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FCCC" w14:textId="77777777" w:rsidR="00FC03C9" w:rsidRDefault="00EA0CFE">
      <w:pPr>
        <w:rPr>
          <w:b/>
        </w:rPr>
      </w:pPr>
      <w:bookmarkStart w:id="0" w:name="_Hlk39661946"/>
      <w:r>
        <w:rPr>
          <w:b/>
        </w:rPr>
        <w:t>This template is designed to assist instructors as they design and develop their online courses lesson by lesson (module by module).</w:t>
      </w:r>
    </w:p>
    <w:p w14:paraId="009DCD52" w14:textId="77777777" w:rsidR="00FC03C9" w:rsidRDefault="00FC03C9">
      <w:pPr>
        <w:rPr>
          <w:b/>
          <w:sz w:val="24"/>
          <w:szCs w:val="24"/>
        </w:rPr>
      </w:pPr>
    </w:p>
    <w:tbl>
      <w:tblPr>
        <w:tblStyle w:val="a"/>
        <w:tblW w:w="14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3"/>
        <w:gridCol w:w="1954"/>
        <w:gridCol w:w="1953"/>
        <w:gridCol w:w="1954"/>
        <w:gridCol w:w="2171"/>
        <w:gridCol w:w="2070"/>
        <w:gridCol w:w="2070"/>
      </w:tblGrid>
      <w:tr w:rsidR="00FC03C9" w14:paraId="0214AFED" w14:textId="77777777" w:rsidTr="00297D3F">
        <w:trPr>
          <w:tblHeader/>
        </w:trPr>
        <w:tc>
          <w:tcPr>
            <w:tcW w:w="1953" w:type="dxa"/>
            <w:tcBorders>
              <w:bottom w:val="single" w:sz="4" w:space="0" w:color="000000"/>
            </w:tcBorders>
            <w:shd w:val="clear" w:color="auto" w:fill="004A8D"/>
            <w:tcMar>
              <w:top w:w="85" w:type="dxa"/>
              <w:bottom w:w="85" w:type="dxa"/>
            </w:tcMar>
            <w:vAlign w:val="center"/>
          </w:tcPr>
          <w:p w14:paraId="40DA6089" w14:textId="77777777" w:rsidR="00FC03C9" w:rsidRDefault="00EA0CFE" w:rsidP="00F671B1">
            <w:pPr>
              <w:spacing w:before="60"/>
              <w:jc w:val="center"/>
              <w:rPr>
                <w:b/>
                <w:color w:val="FFFFFF"/>
                <w:sz w:val="18"/>
                <w:szCs w:val="18"/>
              </w:rPr>
            </w:pPr>
            <w:r>
              <w:rPr>
                <w:b/>
                <w:color w:val="FFFFFF"/>
                <w:sz w:val="18"/>
                <w:szCs w:val="18"/>
              </w:rPr>
              <w:t xml:space="preserve">WHAT DO I NEED STUDENTS TO BE ABLE TO DO </w:t>
            </w:r>
          </w:p>
          <w:p w14:paraId="14B645E2" w14:textId="77777777" w:rsidR="00FC03C9" w:rsidRDefault="00EA0CFE" w:rsidP="00F671B1">
            <w:pPr>
              <w:jc w:val="center"/>
              <w:rPr>
                <w:b/>
                <w:color w:val="FFFFFF"/>
                <w:sz w:val="18"/>
                <w:szCs w:val="18"/>
              </w:rPr>
            </w:pPr>
            <w:r>
              <w:rPr>
                <w:b/>
                <w:color w:val="FFFFFF"/>
                <w:sz w:val="18"/>
                <w:szCs w:val="18"/>
              </w:rPr>
              <w:t xml:space="preserve">BY THE END OF </w:t>
            </w:r>
          </w:p>
          <w:p w14:paraId="2FA3B370" w14:textId="77777777" w:rsidR="00FC03C9" w:rsidRDefault="00EA0CFE" w:rsidP="00F671B1">
            <w:pPr>
              <w:spacing w:after="60"/>
              <w:jc w:val="center"/>
              <w:rPr>
                <w:b/>
                <w:color w:val="FFFFFF"/>
                <w:sz w:val="18"/>
                <w:szCs w:val="18"/>
              </w:rPr>
            </w:pPr>
            <w:r>
              <w:rPr>
                <w:b/>
                <w:color w:val="FFFFFF"/>
                <w:sz w:val="18"/>
                <w:szCs w:val="18"/>
              </w:rPr>
              <w:t>THIS LESSON?</w:t>
            </w:r>
          </w:p>
        </w:tc>
        <w:tc>
          <w:tcPr>
            <w:tcW w:w="1954" w:type="dxa"/>
            <w:tcBorders>
              <w:bottom w:val="single" w:sz="4" w:space="0" w:color="000000"/>
            </w:tcBorders>
            <w:shd w:val="clear" w:color="auto" w:fill="004A8D"/>
            <w:tcMar>
              <w:top w:w="85" w:type="dxa"/>
              <w:bottom w:w="85" w:type="dxa"/>
            </w:tcMar>
            <w:vAlign w:val="center"/>
          </w:tcPr>
          <w:p w14:paraId="36279C57" w14:textId="77777777" w:rsidR="00FC03C9" w:rsidRDefault="00EA0CFE" w:rsidP="00F671B1">
            <w:pPr>
              <w:spacing w:before="60"/>
              <w:jc w:val="center"/>
              <w:rPr>
                <w:b/>
                <w:color w:val="FFFFFF"/>
                <w:sz w:val="18"/>
                <w:szCs w:val="18"/>
              </w:rPr>
            </w:pPr>
            <w:r>
              <w:rPr>
                <w:b/>
                <w:color w:val="FFFFFF"/>
                <w:sz w:val="18"/>
                <w:szCs w:val="18"/>
              </w:rPr>
              <w:t xml:space="preserve">WHAT RESOURCES DO STUDENTS NEED </w:t>
            </w:r>
          </w:p>
          <w:p w14:paraId="28A5887A" w14:textId="77777777" w:rsidR="00FC03C9" w:rsidRDefault="00EA0CFE" w:rsidP="00F671B1">
            <w:pPr>
              <w:spacing w:after="60"/>
              <w:jc w:val="center"/>
              <w:rPr>
                <w:b/>
                <w:color w:val="FFFFFF"/>
                <w:sz w:val="18"/>
                <w:szCs w:val="18"/>
              </w:rPr>
            </w:pPr>
            <w:r>
              <w:rPr>
                <w:b/>
                <w:color w:val="FFFFFF"/>
                <w:sz w:val="18"/>
                <w:szCs w:val="18"/>
              </w:rPr>
              <w:t xml:space="preserve">TO ACCOMPLISH THIS? </w:t>
            </w:r>
          </w:p>
        </w:tc>
        <w:tc>
          <w:tcPr>
            <w:tcW w:w="1953" w:type="dxa"/>
            <w:tcBorders>
              <w:bottom w:val="single" w:sz="4" w:space="0" w:color="000000"/>
            </w:tcBorders>
            <w:shd w:val="clear" w:color="auto" w:fill="004A8D"/>
            <w:tcMar>
              <w:top w:w="85" w:type="dxa"/>
              <w:bottom w:w="85" w:type="dxa"/>
            </w:tcMar>
            <w:vAlign w:val="center"/>
          </w:tcPr>
          <w:p w14:paraId="7171861C" w14:textId="77777777" w:rsidR="00FC03C9" w:rsidRDefault="00EA0CFE" w:rsidP="00F671B1">
            <w:pPr>
              <w:spacing w:before="60"/>
              <w:jc w:val="center"/>
              <w:rPr>
                <w:b/>
                <w:color w:val="FFFFFF"/>
                <w:sz w:val="18"/>
                <w:szCs w:val="18"/>
              </w:rPr>
            </w:pPr>
            <w:r>
              <w:rPr>
                <w:b/>
                <w:color w:val="FFFFFF"/>
                <w:sz w:val="18"/>
                <w:szCs w:val="18"/>
              </w:rPr>
              <w:t xml:space="preserve">WHAT ACTIVITIES DO STUDENTS NEED TO DO WITH THESE RESOURCES </w:t>
            </w:r>
          </w:p>
          <w:p w14:paraId="2B32DF8D" w14:textId="77777777" w:rsidR="00FC03C9" w:rsidRDefault="00EA0CFE" w:rsidP="00F671B1">
            <w:pPr>
              <w:spacing w:after="60"/>
              <w:jc w:val="center"/>
              <w:rPr>
                <w:b/>
                <w:color w:val="FFFFFF"/>
                <w:sz w:val="18"/>
                <w:szCs w:val="18"/>
              </w:rPr>
            </w:pPr>
            <w:r>
              <w:rPr>
                <w:b/>
                <w:color w:val="FFFFFF"/>
                <w:sz w:val="18"/>
                <w:szCs w:val="18"/>
              </w:rPr>
              <w:t>AS AN INDIVIDUAL?</w:t>
            </w:r>
          </w:p>
        </w:tc>
        <w:tc>
          <w:tcPr>
            <w:tcW w:w="1954" w:type="dxa"/>
            <w:tcBorders>
              <w:bottom w:val="single" w:sz="4" w:space="0" w:color="000000"/>
            </w:tcBorders>
            <w:shd w:val="clear" w:color="auto" w:fill="004A8D"/>
            <w:tcMar>
              <w:top w:w="85" w:type="dxa"/>
              <w:bottom w:w="85" w:type="dxa"/>
            </w:tcMar>
            <w:vAlign w:val="center"/>
          </w:tcPr>
          <w:p w14:paraId="59B6F5F8" w14:textId="77777777" w:rsidR="00FC03C9" w:rsidRDefault="00EA0CFE" w:rsidP="00F671B1">
            <w:pPr>
              <w:spacing w:before="60"/>
              <w:jc w:val="center"/>
              <w:rPr>
                <w:b/>
                <w:color w:val="FFFFFF"/>
                <w:sz w:val="18"/>
                <w:szCs w:val="18"/>
              </w:rPr>
            </w:pPr>
            <w:r>
              <w:rPr>
                <w:b/>
                <w:color w:val="FFFFFF"/>
                <w:sz w:val="18"/>
                <w:szCs w:val="18"/>
              </w:rPr>
              <w:t xml:space="preserve">WHAT ACTIVITIES DO STUDENTS NEED TO DO WITH THESE RESOURCES </w:t>
            </w:r>
          </w:p>
          <w:p w14:paraId="5B070B73" w14:textId="77777777" w:rsidR="00FC03C9" w:rsidRDefault="00EA0CFE" w:rsidP="00F671B1">
            <w:pPr>
              <w:spacing w:after="60"/>
              <w:jc w:val="center"/>
              <w:rPr>
                <w:color w:val="FFFFFF"/>
                <w:sz w:val="18"/>
                <w:szCs w:val="18"/>
              </w:rPr>
            </w:pPr>
            <w:r>
              <w:rPr>
                <w:b/>
                <w:color w:val="FFFFFF"/>
                <w:sz w:val="18"/>
                <w:szCs w:val="18"/>
              </w:rPr>
              <w:t>AS A GROUP?</w:t>
            </w:r>
          </w:p>
        </w:tc>
        <w:tc>
          <w:tcPr>
            <w:tcW w:w="2171" w:type="dxa"/>
            <w:tcBorders>
              <w:bottom w:val="single" w:sz="4" w:space="0" w:color="000000"/>
            </w:tcBorders>
            <w:shd w:val="clear" w:color="auto" w:fill="004A8D"/>
            <w:tcMar>
              <w:top w:w="85" w:type="dxa"/>
              <w:bottom w:w="85" w:type="dxa"/>
            </w:tcMar>
            <w:vAlign w:val="center"/>
          </w:tcPr>
          <w:p w14:paraId="384F2B3F" w14:textId="77777777" w:rsidR="00FC03C9" w:rsidRDefault="00EA0CFE">
            <w:pPr>
              <w:spacing w:before="60" w:after="60"/>
              <w:jc w:val="center"/>
              <w:rPr>
                <w:b/>
                <w:color w:val="FFFFFF"/>
                <w:sz w:val="18"/>
                <w:szCs w:val="18"/>
              </w:rPr>
            </w:pPr>
            <w:r>
              <w:rPr>
                <w:b/>
                <w:color w:val="FFFFFF"/>
                <w:sz w:val="18"/>
                <w:szCs w:val="18"/>
              </w:rPr>
              <w:t>WHAT DO STUDENTS NEED TO DO TO PROVE THEY ACCOMPLISHED THE LEARNING OUTCOMES?</w:t>
            </w:r>
          </w:p>
        </w:tc>
        <w:tc>
          <w:tcPr>
            <w:tcW w:w="2070" w:type="dxa"/>
            <w:tcBorders>
              <w:bottom w:val="single" w:sz="4" w:space="0" w:color="000000"/>
            </w:tcBorders>
            <w:shd w:val="clear" w:color="auto" w:fill="004A8D"/>
            <w:vAlign w:val="center"/>
          </w:tcPr>
          <w:p w14:paraId="503ADC03" w14:textId="77777777" w:rsidR="00FC03C9" w:rsidRDefault="00EA0CFE">
            <w:pPr>
              <w:spacing w:before="60" w:after="60"/>
              <w:jc w:val="center"/>
              <w:rPr>
                <w:b/>
                <w:color w:val="FFFFFF"/>
                <w:sz w:val="18"/>
                <w:szCs w:val="18"/>
              </w:rPr>
            </w:pPr>
            <w:r>
              <w:rPr>
                <w:b/>
                <w:color w:val="FFFFFF"/>
                <w:sz w:val="18"/>
                <w:szCs w:val="18"/>
              </w:rPr>
              <w:t>WHAT CRITERIA WILL TELL ME HOW WELL STUDENTS ACCOMPLISHED THE LEARNING OUTCOMES?</w:t>
            </w:r>
          </w:p>
        </w:tc>
        <w:tc>
          <w:tcPr>
            <w:tcW w:w="2070" w:type="dxa"/>
            <w:tcBorders>
              <w:bottom w:val="single" w:sz="4" w:space="0" w:color="000000"/>
            </w:tcBorders>
            <w:shd w:val="clear" w:color="auto" w:fill="004A8D"/>
            <w:tcMar>
              <w:top w:w="85" w:type="dxa"/>
              <w:bottom w:w="85" w:type="dxa"/>
            </w:tcMar>
            <w:vAlign w:val="center"/>
          </w:tcPr>
          <w:p w14:paraId="7D174DE8" w14:textId="77777777" w:rsidR="00FC03C9" w:rsidRDefault="00EA0CFE">
            <w:pPr>
              <w:spacing w:before="60" w:after="60"/>
              <w:jc w:val="center"/>
              <w:rPr>
                <w:b/>
                <w:color w:val="FFFFFF"/>
                <w:sz w:val="18"/>
                <w:szCs w:val="18"/>
              </w:rPr>
            </w:pPr>
            <w:r>
              <w:rPr>
                <w:b/>
                <w:color w:val="FFFFFF"/>
                <w:sz w:val="18"/>
                <w:szCs w:val="18"/>
              </w:rPr>
              <w:t>WHAT WILL STUDENTS NEED TO DO IF THEY FAIL TO ACCOMPLISH THE LEARNING OUTCOMES?</w:t>
            </w:r>
          </w:p>
        </w:tc>
      </w:tr>
      <w:tr w:rsidR="00FC03C9" w14:paraId="188BEF1C" w14:textId="77777777" w:rsidTr="00297D3F">
        <w:trPr>
          <w:trHeight w:val="1431"/>
        </w:trPr>
        <w:tc>
          <w:tcPr>
            <w:tcW w:w="1953" w:type="dxa"/>
            <w:tcBorders>
              <w:bottom w:val="nil"/>
            </w:tcBorders>
            <w:shd w:val="clear" w:color="auto" w:fill="D9E2F3"/>
            <w:vAlign w:val="center"/>
          </w:tcPr>
          <w:p w14:paraId="6EADC746" w14:textId="77777777" w:rsidR="00FC03C9" w:rsidRDefault="00EA0CFE">
            <w:pPr>
              <w:spacing w:before="60" w:after="60"/>
              <w:rPr>
                <w:b/>
                <w:sz w:val="18"/>
                <w:szCs w:val="18"/>
              </w:rPr>
            </w:pPr>
            <w:r>
              <w:rPr>
                <w:b/>
                <w:sz w:val="18"/>
                <w:szCs w:val="18"/>
              </w:rPr>
              <w:t xml:space="preserve">What knowledge, skills, abilities, and other attributes do students need to accomplish? </w:t>
            </w:r>
          </w:p>
        </w:tc>
        <w:tc>
          <w:tcPr>
            <w:tcW w:w="1954" w:type="dxa"/>
            <w:tcBorders>
              <w:bottom w:val="nil"/>
            </w:tcBorders>
            <w:shd w:val="clear" w:color="auto" w:fill="D9E2F3"/>
            <w:vAlign w:val="center"/>
          </w:tcPr>
          <w:p w14:paraId="1BC2C0C5" w14:textId="601A18A1" w:rsidR="00FC03C9" w:rsidRDefault="00EA0CFE">
            <w:pPr>
              <w:spacing w:before="60" w:after="60"/>
              <w:rPr>
                <w:b/>
                <w:sz w:val="18"/>
                <w:szCs w:val="18"/>
              </w:rPr>
            </w:pPr>
            <w:r>
              <w:rPr>
                <w:b/>
                <w:sz w:val="18"/>
                <w:szCs w:val="18"/>
              </w:rPr>
              <w:t>What information</w:t>
            </w:r>
            <w:r w:rsidR="00B11824">
              <w:rPr>
                <w:b/>
                <w:sz w:val="18"/>
                <w:szCs w:val="18"/>
              </w:rPr>
              <w:t xml:space="preserve">, </w:t>
            </w:r>
            <w:r>
              <w:rPr>
                <w:b/>
                <w:sz w:val="18"/>
                <w:szCs w:val="18"/>
              </w:rPr>
              <w:t>content</w:t>
            </w:r>
            <w:r w:rsidR="00B11824">
              <w:rPr>
                <w:b/>
                <w:sz w:val="18"/>
                <w:szCs w:val="18"/>
              </w:rPr>
              <w:t>,</w:t>
            </w:r>
            <w:r>
              <w:rPr>
                <w:b/>
                <w:sz w:val="18"/>
                <w:szCs w:val="18"/>
              </w:rPr>
              <w:t xml:space="preserve"> and tools do students need for this accomplishment?</w:t>
            </w:r>
          </w:p>
        </w:tc>
        <w:tc>
          <w:tcPr>
            <w:tcW w:w="1953" w:type="dxa"/>
            <w:tcBorders>
              <w:bottom w:val="nil"/>
            </w:tcBorders>
            <w:shd w:val="clear" w:color="auto" w:fill="D9E2F3"/>
            <w:vAlign w:val="center"/>
          </w:tcPr>
          <w:p w14:paraId="196A052F" w14:textId="77777777" w:rsidR="00FC03C9" w:rsidRDefault="00EA0CFE">
            <w:pPr>
              <w:spacing w:before="60" w:after="60"/>
              <w:rPr>
                <w:sz w:val="18"/>
                <w:szCs w:val="18"/>
              </w:rPr>
            </w:pPr>
            <w:r>
              <w:rPr>
                <w:b/>
                <w:sz w:val="18"/>
                <w:szCs w:val="18"/>
              </w:rPr>
              <w:t>What tasks etc. will students need to perform individually that will assist them in achieving  the learning outcomes?</w:t>
            </w:r>
          </w:p>
        </w:tc>
        <w:tc>
          <w:tcPr>
            <w:tcW w:w="1954" w:type="dxa"/>
            <w:tcBorders>
              <w:bottom w:val="nil"/>
            </w:tcBorders>
            <w:shd w:val="clear" w:color="auto" w:fill="D9E2F3"/>
            <w:vAlign w:val="center"/>
          </w:tcPr>
          <w:p w14:paraId="135597B8" w14:textId="77777777" w:rsidR="00FC03C9" w:rsidRDefault="00EA0CFE">
            <w:pPr>
              <w:spacing w:before="60" w:after="60"/>
              <w:rPr>
                <w:b/>
                <w:sz w:val="18"/>
                <w:szCs w:val="18"/>
              </w:rPr>
            </w:pPr>
            <w:r>
              <w:rPr>
                <w:b/>
                <w:sz w:val="18"/>
                <w:szCs w:val="18"/>
              </w:rPr>
              <w:t>What tasks etc. will students need to perform in organized groups that will assist them in achieving  the learning outcomes?</w:t>
            </w:r>
          </w:p>
        </w:tc>
        <w:tc>
          <w:tcPr>
            <w:tcW w:w="2171" w:type="dxa"/>
            <w:tcBorders>
              <w:bottom w:val="nil"/>
            </w:tcBorders>
            <w:shd w:val="clear" w:color="auto" w:fill="D9E2F3"/>
            <w:vAlign w:val="center"/>
          </w:tcPr>
          <w:p w14:paraId="55AA37CC" w14:textId="77777777" w:rsidR="00FC03C9" w:rsidRDefault="00EA0CFE">
            <w:pPr>
              <w:spacing w:before="60" w:after="60"/>
              <w:rPr>
                <w:b/>
                <w:sz w:val="18"/>
                <w:szCs w:val="18"/>
              </w:rPr>
            </w:pPr>
            <w:bookmarkStart w:id="1" w:name="_heading=h.gjdgxs" w:colFirst="0" w:colLast="0"/>
            <w:bookmarkEnd w:id="1"/>
            <w:r>
              <w:rPr>
                <w:b/>
                <w:sz w:val="18"/>
                <w:szCs w:val="18"/>
              </w:rPr>
              <w:t>What will students need to perform, either individually or in groups, that will show their achievement of the learning outcomes?</w:t>
            </w:r>
          </w:p>
        </w:tc>
        <w:tc>
          <w:tcPr>
            <w:tcW w:w="2070" w:type="dxa"/>
            <w:tcBorders>
              <w:bottom w:val="nil"/>
            </w:tcBorders>
            <w:shd w:val="clear" w:color="auto" w:fill="D9E2F3"/>
            <w:vAlign w:val="center"/>
          </w:tcPr>
          <w:p w14:paraId="7E2B71A9" w14:textId="77777777" w:rsidR="00FC03C9" w:rsidRDefault="00EA0CFE">
            <w:pPr>
              <w:spacing w:before="60" w:after="60"/>
              <w:rPr>
                <w:b/>
                <w:sz w:val="18"/>
                <w:szCs w:val="18"/>
              </w:rPr>
            </w:pPr>
            <w:r>
              <w:rPr>
                <w:b/>
                <w:sz w:val="18"/>
                <w:szCs w:val="18"/>
              </w:rPr>
              <w:t>What are the specific standards that the students’ performance must meet?</w:t>
            </w:r>
          </w:p>
        </w:tc>
        <w:tc>
          <w:tcPr>
            <w:tcW w:w="2070" w:type="dxa"/>
            <w:tcBorders>
              <w:bottom w:val="nil"/>
            </w:tcBorders>
            <w:shd w:val="clear" w:color="auto" w:fill="D9E2F3"/>
            <w:vAlign w:val="center"/>
          </w:tcPr>
          <w:p w14:paraId="63B45774" w14:textId="77777777" w:rsidR="00FC03C9" w:rsidRDefault="00EA0CFE">
            <w:pPr>
              <w:spacing w:before="60" w:after="60"/>
              <w:rPr>
                <w:b/>
                <w:sz w:val="18"/>
                <w:szCs w:val="18"/>
              </w:rPr>
            </w:pPr>
            <w:r>
              <w:rPr>
                <w:b/>
                <w:sz w:val="18"/>
                <w:szCs w:val="18"/>
              </w:rPr>
              <w:t>What remedial learning activities will help students improve their performance?</w:t>
            </w:r>
          </w:p>
        </w:tc>
      </w:tr>
      <w:tr w:rsidR="00FC03C9" w14:paraId="227CCB2F" w14:textId="77777777" w:rsidTr="00297D3F">
        <w:tc>
          <w:tcPr>
            <w:tcW w:w="1953" w:type="dxa"/>
            <w:tcBorders>
              <w:top w:val="nil"/>
            </w:tcBorders>
            <w:shd w:val="clear" w:color="auto" w:fill="D9D9D9"/>
            <w:vAlign w:val="center"/>
          </w:tcPr>
          <w:p w14:paraId="4B60C336" w14:textId="77777777" w:rsidR="00FC03C9" w:rsidRDefault="00EA0CFE">
            <w:pPr>
              <w:spacing w:before="60" w:after="60"/>
              <w:rPr>
                <w:b/>
                <w:i/>
                <w:sz w:val="18"/>
                <w:szCs w:val="18"/>
              </w:rPr>
            </w:pPr>
            <w:r>
              <w:rPr>
                <w:i/>
                <w:sz w:val="18"/>
                <w:szCs w:val="18"/>
              </w:rPr>
              <w:t>List all the learning outcomes students need to accomplish in this lesson.</w:t>
            </w:r>
          </w:p>
        </w:tc>
        <w:tc>
          <w:tcPr>
            <w:tcW w:w="1954" w:type="dxa"/>
            <w:tcBorders>
              <w:top w:val="nil"/>
            </w:tcBorders>
            <w:shd w:val="clear" w:color="auto" w:fill="D9D9D9"/>
            <w:vAlign w:val="center"/>
          </w:tcPr>
          <w:p w14:paraId="5A2DD7BE" w14:textId="77777777" w:rsidR="00FC03C9" w:rsidRDefault="00EA0CFE">
            <w:pPr>
              <w:spacing w:before="60" w:after="60"/>
              <w:rPr>
                <w:b/>
                <w:i/>
                <w:sz w:val="18"/>
                <w:szCs w:val="18"/>
              </w:rPr>
            </w:pPr>
            <w:r>
              <w:rPr>
                <w:i/>
                <w:sz w:val="18"/>
                <w:szCs w:val="18"/>
              </w:rPr>
              <w:t>List all the materials that students require for learning this lesson.</w:t>
            </w:r>
          </w:p>
        </w:tc>
        <w:tc>
          <w:tcPr>
            <w:tcW w:w="1953" w:type="dxa"/>
            <w:tcBorders>
              <w:top w:val="nil"/>
            </w:tcBorders>
            <w:shd w:val="clear" w:color="auto" w:fill="D9D9D9"/>
            <w:vAlign w:val="center"/>
          </w:tcPr>
          <w:p w14:paraId="2BBA67CB" w14:textId="77777777" w:rsidR="00FC03C9" w:rsidRDefault="00EA0CFE">
            <w:pPr>
              <w:spacing w:before="60" w:after="60"/>
              <w:rPr>
                <w:i/>
                <w:sz w:val="18"/>
                <w:szCs w:val="18"/>
              </w:rPr>
            </w:pPr>
            <w:r>
              <w:rPr>
                <w:i/>
                <w:sz w:val="18"/>
                <w:szCs w:val="18"/>
              </w:rPr>
              <w:t>List all the learning activities (e.g., read a specific article, watch a video etc.) that students need to perform as individuals for learning this lesson.</w:t>
            </w:r>
          </w:p>
        </w:tc>
        <w:tc>
          <w:tcPr>
            <w:tcW w:w="1954" w:type="dxa"/>
            <w:tcBorders>
              <w:top w:val="nil"/>
            </w:tcBorders>
            <w:shd w:val="clear" w:color="auto" w:fill="D9D9D9"/>
            <w:vAlign w:val="center"/>
          </w:tcPr>
          <w:p w14:paraId="292CB36F" w14:textId="77777777" w:rsidR="00FC03C9" w:rsidRDefault="00EA0CFE">
            <w:pPr>
              <w:spacing w:before="60" w:after="60"/>
              <w:rPr>
                <w:b/>
                <w:i/>
                <w:sz w:val="18"/>
                <w:szCs w:val="18"/>
              </w:rPr>
            </w:pPr>
            <w:r>
              <w:rPr>
                <w:i/>
                <w:sz w:val="18"/>
                <w:szCs w:val="18"/>
              </w:rPr>
              <w:t>List all the learning activities (e.g., conduct a forum discussion, form a shared conclusion etc.) that students need to perform in groups for learning this lesson.</w:t>
            </w:r>
          </w:p>
        </w:tc>
        <w:tc>
          <w:tcPr>
            <w:tcW w:w="2171" w:type="dxa"/>
            <w:tcBorders>
              <w:top w:val="nil"/>
            </w:tcBorders>
            <w:shd w:val="clear" w:color="auto" w:fill="D9D9D9"/>
            <w:vAlign w:val="center"/>
          </w:tcPr>
          <w:p w14:paraId="32EC7740" w14:textId="77777777" w:rsidR="00FC03C9" w:rsidRDefault="00EA0CFE">
            <w:pPr>
              <w:spacing w:before="60" w:after="60"/>
              <w:rPr>
                <w:i/>
                <w:sz w:val="18"/>
                <w:szCs w:val="18"/>
              </w:rPr>
            </w:pPr>
            <w:r>
              <w:rPr>
                <w:i/>
                <w:sz w:val="18"/>
                <w:szCs w:val="18"/>
              </w:rPr>
              <w:t>List the specific deliverables/ behaviours (e.g., a well-researched argument in an essay format, a successful solution to a problem etc.) that will serve as evidence of student accomplishment.</w:t>
            </w:r>
          </w:p>
        </w:tc>
        <w:tc>
          <w:tcPr>
            <w:tcW w:w="2070" w:type="dxa"/>
            <w:tcBorders>
              <w:top w:val="nil"/>
            </w:tcBorders>
            <w:shd w:val="clear" w:color="auto" w:fill="D9D9D9"/>
            <w:vAlign w:val="center"/>
          </w:tcPr>
          <w:p w14:paraId="34A7A87E" w14:textId="77777777" w:rsidR="00FC03C9" w:rsidRDefault="00EA0CFE">
            <w:pPr>
              <w:spacing w:before="60" w:after="60"/>
              <w:rPr>
                <w:i/>
                <w:sz w:val="18"/>
                <w:szCs w:val="18"/>
              </w:rPr>
            </w:pPr>
            <w:r>
              <w:rPr>
                <w:i/>
                <w:sz w:val="18"/>
                <w:szCs w:val="18"/>
              </w:rPr>
              <w:t>List the criteria or standards (e.g., assessment rubric) the student performances must display.</w:t>
            </w:r>
          </w:p>
        </w:tc>
        <w:tc>
          <w:tcPr>
            <w:tcW w:w="2070" w:type="dxa"/>
            <w:tcBorders>
              <w:top w:val="nil"/>
            </w:tcBorders>
            <w:shd w:val="clear" w:color="auto" w:fill="D9D9D9"/>
            <w:vAlign w:val="center"/>
          </w:tcPr>
          <w:p w14:paraId="1EF7C63D" w14:textId="77777777" w:rsidR="00FC03C9" w:rsidRDefault="00EA0CFE">
            <w:pPr>
              <w:spacing w:before="60" w:after="60"/>
              <w:rPr>
                <w:i/>
                <w:sz w:val="18"/>
                <w:szCs w:val="18"/>
              </w:rPr>
            </w:pPr>
            <w:r>
              <w:rPr>
                <w:i/>
                <w:sz w:val="18"/>
                <w:szCs w:val="18"/>
              </w:rPr>
              <w:t>List the additional activities and/or resources (e.g., alternate content, make-up assignments etc.) students will  need to engage with to accomplish the learning outcomes they missed.</w:t>
            </w:r>
          </w:p>
        </w:tc>
      </w:tr>
      <w:tr w:rsidR="00FC03C9" w14:paraId="6616552D" w14:textId="77777777" w:rsidTr="00297D3F">
        <w:trPr>
          <w:trHeight w:val="1247"/>
        </w:trPr>
        <w:tc>
          <w:tcPr>
            <w:tcW w:w="1953" w:type="dxa"/>
          </w:tcPr>
          <w:p w14:paraId="288B8651" w14:textId="77777777" w:rsidR="00FC03C9" w:rsidRDefault="00FC03C9">
            <w:pPr>
              <w:numPr>
                <w:ilvl w:val="0"/>
                <w:numId w:val="2"/>
              </w:numPr>
              <w:pBdr>
                <w:top w:val="nil"/>
                <w:left w:val="nil"/>
                <w:bottom w:val="nil"/>
                <w:right w:val="nil"/>
                <w:between w:val="nil"/>
              </w:pBdr>
              <w:rPr>
                <w:color w:val="000000"/>
                <w:sz w:val="18"/>
                <w:szCs w:val="18"/>
              </w:rPr>
            </w:pPr>
          </w:p>
        </w:tc>
        <w:tc>
          <w:tcPr>
            <w:tcW w:w="1954" w:type="dxa"/>
          </w:tcPr>
          <w:p w14:paraId="0BACACC4" w14:textId="77777777" w:rsidR="00FC03C9" w:rsidRDefault="00FC03C9">
            <w:pPr>
              <w:numPr>
                <w:ilvl w:val="0"/>
                <w:numId w:val="2"/>
              </w:numPr>
              <w:pBdr>
                <w:top w:val="nil"/>
                <w:left w:val="nil"/>
                <w:bottom w:val="nil"/>
                <w:right w:val="nil"/>
                <w:between w:val="nil"/>
              </w:pBdr>
              <w:rPr>
                <w:color w:val="000000"/>
                <w:sz w:val="18"/>
                <w:szCs w:val="18"/>
              </w:rPr>
            </w:pPr>
          </w:p>
        </w:tc>
        <w:tc>
          <w:tcPr>
            <w:tcW w:w="1953" w:type="dxa"/>
            <w:vAlign w:val="center"/>
          </w:tcPr>
          <w:p w14:paraId="7A6C9EC9" w14:textId="77777777" w:rsidR="00FC03C9" w:rsidRDefault="00FC03C9">
            <w:pPr>
              <w:spacing w:before="240"/>
              <w:rPr>
                <w:sz w:val="18"/>
                <w:szCs w:val="18"/>
              </w:rPr>
            </w:pPr>
          </w:p>
        </w:tc>
        <w:tc>
          <w:tcPr>
            <w:tcW w:w="1954" w:type="dxa"/>
          </w:tcPr>
          <w:p w14:paraId="34147F14" w14:textId="77777777" w:rsidR="00FC03C9" w:rsidRDefault="00FC03C9">
            <w:pPr>
              <w:numPr>
                <w:ilvl w:val="0"/>
                <w:numId w:val="3"/>
              </w:numPr>
              <w:pBdr>
                <w:top w:val="nil"/>
                <w:left w:val="nil"/>
                <w:bottom w:val="nil"/>
                <w:right w:val="nil"/>
                <w:between w:val="nil"/>
              </w:pBdr>
              <w:rPr>
                <w:color w:val="000000"/>
                <w:sz w:val="18"/>
                <w:szCs w:val="18"/>
              </w:rPr>
            </w:pPr>
          </w:p>
        </w:tc>
        <w:tc>
          <w:tcPr>
            <w:tcW w:w="2171" w:type="dxa"/>
          </w:tcPr>
          <w:p w14:paraId="115BF810" w14:textId="77777777" w:rsidR="00FC03C9" w:rsidRDefault="00FC03C9">
            <w:pPr>
              <w:numPr>
                <w:ilvl w:val="0"/>
                <w:numId w:val="3"/>
              </w:numPr>
              <w:pBdr>
                <w:top w:val="nil"/>
                <w:left w:val="nil"/>
                <w:bottom w:val="nil"/>
                <w:right w:val="nil"/>
                <w:between w:val="nil"/>
              </w:pBdr>
              <w:rPr>
                <w:color w:val="000000"/>
                <w:sz w:val="18"/>
                <w:szCs w:val="18"/>
              </w:rPr>
            </w:pPr>
          </w:p>
        </w:tc>
        <w:tc>
          <w:tcPr>
            <w:tcW w:w="2070" w:type="dxa"/>
          </w:tcPr>
          <w:p w14:paraId="10483078" w14:textId="77777777" w:rsidR="00FC03C9" w:rsidRDefault="00FC03C9">
            <w:pPr>
              <w:numPr>
                <w:ilvl w:val="0"/>
                <w:numId w:val="4"/>
              </w:numPr>
              <w:pBdr>
                <w:top w:val="nil"/>
                <w:left w:val="nil"/>
                <w:bottom w:val="nil"/>
                <w:right w:val="nil"/>
                <w:between w:val="nil"/>
              </w:pBdr>
              <w:rPr>
                <w:color w:val="000000"/>
                <w:sz w:val="18"/>
                <w:szCs w:val="18"/>
              </w:rPr>
            </w:pPr>
          </w:p>
        </w:tc>
        <w:tc>
          <w:tcPr>
            <w:tcW w:w="2070" w:type="dxa"/>
          </w:tcPr>
          <w:p w14:paraId="3C7816FA" w14:textId="77777777" w:rsidR="00FC03C9" w:rsidRDefault="00FC03C9">
            <w:pPr>
              <w:numPr>
                <w:ilvl w:val="0"/>
                <w:numId w:val="4"/>
              </w:numPr>
              <w:pBdr>
                <w:top w:val="nil"/>
                <w:left w:val="nil"/>
                <w:bottom w:val="nil"/>
                <w:right w:val="nil"/>
                <w:between w:val="nil"/>
              </w:pBdr>
              <w:rPr>
                <w:color w:val="000000"/>
                <w:sz w:val="18"/>
                <w:szCs w:val="18"/>
              </w:rPr>
            </w:pPr>
          </w:p>
        </w:tc>
      </w:tr>
      <w:tr w:rsidR="00FC03C9" w14:paraId="7EA63366" w14:textId="77777777" w:rsidTr="00297D3F">
        <w:trPr>
          <w:trHeight w:val="1247"/>
        </w:trPr>
        <w:tc>
          <w:tcPr>
            <w:tcW w:w="1953" w:type="dxa"/>
          </w:tcPr>
          <w:p w14:paraId="01CE8FD2" w14:textId="77777777" w:rsidR="00FC03C9" w:rsidRDefault="00FC03C9">
            <w:pPr>
              <w:numPr>
                <w:ilvl w:val="0"/>
                <w:numId w:val="2"/>
              </w:numPr>
              <w:pBdr>
                <w:top w:val="nil"/>
                <w:left w:val="nil"/>
                <w:bottom w:val="nil"/>
                <w:right w:val="nil"/>
                <w:between w:val="nil"/>
              </w:pBdr>
              <w:rPr>
                <w:color w:val="000000"/>
                <w:sz w:val="18"/>
                <w:szCs w:val="18"/>
              </w:rPr>
            </w:pPr>
          </w:p>
        </w:tc>
        <w:tc>
          <w:tcPr>
            <w:tcW w:w="1954" w:type="dxa"/>
          </w:tcPr>
          <w:p w14:paraId="6C70110D" w14:textId="77777777" w:rsidR="00FC03C9" w:rsidRDefault="00FC03C9">
            <w:pPr>
              <w:numPr>
                <w:ilvl w:val="0"/>
                <w:numId w:val="2"/>
              </w:numPr>
              <w:pBdr>
                <w:top w:val="nil"/>
                <w:left w:val="nil"/>
                <w:bottom w:val="nil"/>
                <w:right w:val="nil"/>
                <w:between w:val="nil"/>
              </w:pBdr>
              <w:rPr>
                <w:color w:val="000000"/>
                <w:sz w:val="18"/>
                <w:szCs w:val="18"/>
              </w:rPr>
            </w:pPr>
          </w:p>
        </w:tc>
        <w:tc>
          <w:tcPr>
            <w:tcW w:w="1953" w:type="dxa"/>
            <w:vAlign w:val="center"/>
          </w:tcPr>
          <w:p w14:paraId="224B0E8C" w14:textId="77777777" w:rsidR="00FC03C9" w:rsidRDefault="00FC03C9">
            <w:pPr>
              <w:spacing w:before="240"/>
              <w:rPr>
                <w:rFonts w:ascii="MS Gothic" w:eastAsia="MS Gothic" w:hAnsi="MS Gothic" w:cs="MS Gothic"/>
                <w:sz w:val="18"/>
                <w:szCs w:val="18"/>
              </w:rPr>
            </w:pPr>
          </w:p>
        </w:tc>
        <w:tc>
          <w:tcPr>
            <w:tcW w:w="1954" w:type="dxa"/>
          </w:tcPr>
          <w:p w14:paraId="3479CDC7" w14:textId="77777777" w:rsidR="00FC03C9" w:rsidRDefault="00FC03C9">
            <w:pPr>
              <w:numPr>
                <w:ilvl w:val="0"/>
                <w:numId w:val="3"/>
              </w:numPr>
              <w:pBdr>
                <w:top w:val="nil"/>
                <w:left w:val="nil"/>
                <w:bottom w:val="nil"/>
                <w:right w:val="nil"/>
                <w:between w:val="nil"/>
              </w:pBdr>
              <w:rPr>
                <w:color w:val="000000"/>
                <w:sz w:val="18"/>
                <w:szCs w:val="18"/>
              </w:rPr>
            </w:pPr>
          </w:p>
        </w:tc>
        <w:tc>
          <w:tcPr>
            <w:tcW w:w="2171" w:type="dxa"/>
          </w:tcPr>
          <w:p w14:paraId="3FD8189F" w14:textId="77777777" w:rsidR="00FC03C9" w:rsidRDefault="00FC03C9">
            <w:pPr>
              <w:numPr>
                <w:ilvl w:val="0"/>
                <w:numId w:val="3"/>
              </w:numPr>
              <w:pBdr>
                <w:top w:val="nil"/>
                <w:left w:val="nil"/>
                <w:bottom w:val="nil"/>
                <w:right w:val="nil"/>
                <w:between w:val="nil"/>
              </w:pBdr>
              <w:rPr>
                <w:color w:val="000000"/>
                <w:sz w:val="18"/>
                <w:szCs w:val="18"/>
              </w:rPr>
            </w:pPr>
          </w:p>
        </w:tc>
        <w:tc>
          <w:tcPr>
            <w:tcW w:w="2070" w:type="dxa"/>
          </w:tcPr>
          <w:p w14:paraId="6035509F" w14:textId="77777777" w:rsidR="00FC03C9" w:rsidRDefault="00FC03C9">
            <w:pPr>
              <w:numPr>
                <w:ilvl w:val="0"/>
                <w:numId w:val="4"/>
              </w:numPr>
              <w:pBdr>
                <w:top w:val="nil"/>
                <w:left w:val="nil"/>
                <w:bottom w:val="nil"/>
                <w:right w:val="nil"/>
                <w:between w:val="nil"/>
              </w:pBdr>
              <w:rPr>
                <w:color w:val="000000"/>
                <w:sz w:val="18"/>
                <w:szCs w:val="18"/>
              </w:rPr>
            </w:pPr>
          </w:p>
        </w:tc>
        <w:tc>
          <w:tcPr>
            <w:tcW w:w="2070" w:type="dxa"/>
          </w:tcPr>
          <w:p w14:paraId="7862BAD3" w14:textId="77777777" w:rsidR="00FC03C9" w:rsidRDefault="00FC03C9">
            <w:pPr>
              <w:numPr>
                <w:ilvl w:val="0"/>
                <w:numId w:val="4"/>
              </w:numPr>
              <w:pBdr>
                <w:top w:val="nil"/>
                <w:left w:val="nil"/>
                <w:bottom w:val="nil"/>
                <w:right w:val="nil"/>
                <w:between w:val="nil"/>
              </w:pBdr>
              <w:rPr>
                <w:color w:val="000000"/>
                <w:sz w:val="18"/>
                <w:szCs w:val="18"/>
              </w:rPr>
            </w:pPr>
          </w:p>
        </w:tc>
      </w:tr>
      <w:tr w:rsidR="00FC03C9" w14:paraId="5166385C" w14:textId="77777777" w:rsidTr="00297D3F">
        <w:trPr>
          <w:trHeight w:val="1247"/>
        </w:trPr>
        <w:tc>
          <w:tcPr>
            <w:tcW w:w="1953" w:type="dxa"/>
          </w:tcPr>
          <w:p w14:paraId="490ECEE8" w14:textId="77777777" w:rsidR="00FC03C9" w:rsidRDefault="00FC03C9">
            <w:pPr>
              <w:numPr>
                <w:ilvl w:val="0"/>
                <w:numId w:val="2"/>
              </w:numPr>
              <w:pBdr>
                <w:top w:val="nil"/>
                <w:left w:val="nil"/>
                <w:bottom w:val="nil"/>
                <w:right w:val="nil"/>
                <w:between w:val="nil"/>
              </w:pBdr>
              <w:rPr>
                <w:color w:val="000000"/>
                <w:sz w:val="18"/>
                <w:szCs w:val="18"/>
              </w:rPr>
            </w:pPr>
          </w:p>
        </w:tc>
        <w:tc>
          <w:tcPr>
            <w:tcW w:w="1954" w:type="dxa"/>
          </w:tcPr>
          <w:p w14:paraId="5824880D" w14:textId="77777777" w:rsidR="00FC03C9" w:rsidRDefault="00FC03C9">
            <w:pPr>
              <w:numPr>
                <w:ilvl w:val="0"/>
                <w:numId w:val="2"/>
              </w:numPr>
              <w:pBdr>
                <w:top w:val="nil"/>
                <w:left w:val="nil"/>
                <w:bottom w:val="nil"/>
                <w:right w:val="nil"/>
                <w:between w:val="nil"/>
              </w:pBdr>
              <w:rPr>
                <w:color w:val="000000"/>
                <w:sz w:val="18"/>
                <w:szCs w:val="18"/>
              </w:rPr>
            </w:pPr>
          </w:p>
        </w:tc>
        <w:tc>
          <w:tcPr>
            <w:tcW w:w="1953" w:type="dxa"/>
          </w:tcPr>
          <w:p w14:paraId="0C843889" w14:textId="77777777" w:rsidR="00FC03C9" w:rsidRDefault="00FC03C9">
            <w:pPr>
              <w:spacing w:before="240"/>
              <w:rPr>
                <w:sz w:val="18"/>
                <w:szCs w:val="18"/>
              </w:rPr>
            </w:pPr>
          </w:p>
        </w:tc>
        <w:tc>
          <w:tcPr>
            <w:tcW w:w="1954" w:type="dxa"/>
          </w:tcPr>
          <w:p w14:paraId="4779A321" w14:textId="77777777" w:rsidR="00FC03C9" w:rsidRDefault="00FC03C9">
            <w:pPr>
              <w:numPr>
                <w:ilvl w:val="0"/>
                <w:numId w:val="3"/>
              </w:numPr>
              <w:pBdr>
                <w:top w:val="nil"/>
                <w:left w:val="nil"/>
                <w:bottom w:val="nil"/>
                <w:right w:val="nil"/>
                <w:between w:val="nil"/>
              </w:pBdr>
              <w:rPr>
                <w:color w:val="000000"/>
                <w:sz w:val="18"/>
                <w:szCs w:val="18"/>
              </w:rPr>
            </w:pPr>
          </w:p>
        </w:tc>
        <w:tc>
          <w:tcPr>
            <w:tcW w:w="2171" w:type="dxa"/>
          </w:tcPr>
          <w:p w14:paraId="20740E25" w14:textId="77777777" w:rsidR="00FC03C9" w:rsidRDefault="00FC03C9">
            <w:pPr>
              <w:numPr>
                <w:ilvl w:val="0"/>
                <w:numId w:val="3"/>
              </w:numPr>
              <w:pBdr>
                <w:top w:val="nil"/>
                <w:left w:val="nil"/>
                <w:bottom w:val="nil"/>
                <w:right w:val="nil"/>
                <w:between w:val="nil"/>
              </w:pBdr>
              <w:rPr>
                <w:color w:val="000000"/>
                <w:sz w:val="18"/>
                <w:szCs w:val="18"/>
              </w:rPr>
            </w:pPr>
          </w:p>
        </w:tc>
        <w:tc>
          <w:tcPr>
            <w:tcW w:w="2070" w:type="dxa"/>
          </w:tcPr>
          <w:p w14:paraId="1F4F5D29" w14:textId="77777777" w:rsidR="00FC03C9" w:rsidRDefault="00FC03C9">
            <w:pPr>
              <w:numPr>
                <w:ilvl w:val="0"/>
                <w:numId w:val="4"/>
              </w:numPr>
              <w:pBdr>
                <w:top w:val="nil"/>
                <w:left w:val="nil"/>
                <w:bottom w:val="nil"/>
                <w:right w:val="nil"/>
                <w:between w:val="nil"/>
              </w:pBdr>
              <w:rPr>
                <w:color w:val="000000"/>
                <w:sz w:val="18"/>
                <w:szCs w:val="18"/>
              </w:rPr>
            </w:pPr>
          </w:p>
        </w:tc>
        <w:tc>
          <w:tcPr>
            <w:tcW w:w="2070" w:type="dxa"/>
          </w:tcPr>
          <w:p w14:paraId="42B5BED1" w14:textId="77777777" w:rsidR="00FC03C9" w:rsidRDefault="00FC03C9">
            <w:pPr>
              <w:numPr>
                <w:ilvl w:val="0"/>
                <w:numId w:val="4"/>
              </w:numPr>
              <w:pBdr>
                <w:top w:val="nil"/>
                <w:left w:val="nil"/>
                <w:bottom w:val="nil"/>
                <w:right w:val="nil"/>
                <w:between w:val="nil"/>
              </w:pBdr>
              <w:rPr>
                <w:color w:val="000000"/>
                <w:sz w:val="18"/>
                <w:szCs w:val="18"/>
              </w:rPr>
            </w:pPr>
          </w:p>
        </w:tc>
      </w:tr>
      <w:tr w:rsidR="00FC03C9" w14:paraId="1A5951C0" w14:textId="77777777" w:rsidTr="00297D3F">
        <w:trPr>
          <w:trHeight w:val="1247"/>
        </w:trPr>
        <w:tc>
          <w:tcPr>
            <w:tcW w:w="1953" w:type="dxa"/>
          </w:tcPr>
          <w:p w14:paraId="598CF27E" w14:textId="77777777" w:rsidR="00FC03C9" w:rsidRDefault="00FC03C9">
            <w:pPr>
              <w:numPr>
                <w:ilvl w:val="0"/>
                <w:numId w:val="2"/>
              </w:numPr>
              <w:pBdr>
                <w:top w:val="nil"/>
                <w:left w:val="nil"/>
                <w:bottom w:val="nil"/>
                <w:right w:val="nil"/>
                <w:between w:val="nil"/>
              </w:pBdr>
              <w:rPr>
                <w:color w:val="000000"/>
                <w:sz w:val="18"/>
                <w:szCs w:val="18"/>
              </w:rPr>
            </w:pPr>
          </w:p>
        </w:tc>
        <w:tc>
          <w:tcPr>
            <w:tcW w:w="1954" w:type="dxa"/>
          </w:tcPr>
          <w:p w14:paraId="0F3FBA25" w14:textId="77777777" w:rsidR="00FC03C9" w:rsidRDefault="00FC03C9">
            <w:pPr>
              <w:numPr>
                <w:ilvl w:val="0"/>
                <w:numId w:val="2"/>
              </w:numPr>
              <w:pBdr>
                <w:top w:val="nil"/>
                <w:left w:val="nil"/>
                <w:bottom w:val="nil"/>
                <w:right w:val="nil"/>
                <w:between w:val="nil"/>
              </w:pBdr>
              <w:rPr>
                <w:color w:val="000000"/>
                <w:sz w:val="18"/>
                <w:szCs w:val="18"/>
              </w:rPr>
            </w:pPr>
          </w:p>
        </w:tc>
        <w:tc>
          <w:tcPr>
            <w:tcW w:w="1953" w:type="dxa"/>
          </w:tcPr>
          <w:p w14:paraId="1AD4E646" w14:textId="77777777" w:rsidR="00FC03C9" w:rsidRDefault="00FC03C9">
            <w:pPr>
              <w:spacing w:before="240"/>
              <w:rPr>
                <w:rFonts w:ascii="MS Gothic" w:eastAsia="MS Gothic" w:hAnsi="MS Gothic" w:cs="MS Gothic"/>
                <w:sz w:val="18"/>
                <w:szCs w:val="18"/>
              </w:rPr>
            </w:pPr>
          </w:p>
        </w:tc>
        <w:tc>
          <w:tcPr>
            <w:tcW w:w="1954" w:type="dxa"/>
          </w:tcPr>
          <w:p w14:paraId="7492D42F" w14:textId="77777777" w:rsidR="00FC03C9" w:rsidRDefault="00FC03C9">
            <w:pPr>
              <w:numPr>
                <w:ilvl w:val="0"/>
                <w:numId w:val="3"/>
              </w:numPr>
              <w:pBdr>
                <w:top w:val="nil"/>
                <w:left w:val="nil"/>
                <w:bottom w:val="nil"/>
                <w:right w:val="nil"/>
                <w:between w:val="nil"/>
              </w:pBdr>
              <w:rPr>
                <w:color w:val="000000"/>
                <w:sz w:val="18"/>
                <w:szCs w:val="18"/>
              </w:rPr>
            </w:pPr>
          </w:p>
        </w:tc>
        <w:tc>
          <w:tcPr>
            <w:tcW w:w="2171" w:type="dxa"/>
          </w:tcPr>
          <w:p w14:paraId="3FE2F73A" w14:textId="77777777" w:rsidR="00FC03C9" w:rsidRDefault="00FC03C9">
            <w:pPr>
              <w:numPr>
                <w:ilvl w:val="0"/>
                <w:numId w:val="3"/>
              </w:numPr>
              <w:pBdr>
                <w:top w:val="nil"/>
                <w:left w:val="nil"/>
                <w:bottom w:val="nil"/>
                <w:right w:val="nil"/>
                <w:between w:val="nil"/>
              </w:pBdr>
              <w:rPr>
                <w:color w:val="000000"/>
                <w:sz w:val="18"/>
                <w:szCs w:val="18"/>
              </w:rPr>
            </w:pPr>
          </w:p>
        </w:tc>
        <w:tc>
          <w:tcPr>
            <w:tcW w:w="2070" w:type="dxa"/>
          </w:tcPr>
          <w:p w14:paraId="01333222" w14:textId="77777777" w:rsidR="00FC03C9" w:rsidRDefault="00FC03C9">
            <w:pPr>
              <w:numPr>
                <w:ilvl w:val="0"/>
                <w:numId w:val="4"/>
              </w:numPr>
              <w:pBdr>
                <w:top w:val="nil"/>
                <w:left w:val="nil"/>
                <w:bottom w:val="nil"/>
                <w:right w:val="nil"/>
                <w:between w:val="nil"/>
              </w:pBdr>
              <w:rPr>
                <w:color w:val="000000"/>
                <w:sz w:val="18"/>
                <w:szCs w:val="18"/>
              </w:rPr>
            </w:pPr>
          </w:p>
        </w:tc>
        <w:tc>
          <w:tcPr>
            <w:tcW w:w="2070" w:type="dxa"/>
          </w:tcPr>
          <w:p w14:paraId="2416EF76" w14:textId="77777777" w:rsidR="00FC03C9" w:rsidRDefault="00FC03C9">
            <w:pPr>
              <w:numPr>
                <w:ilvl w:val="0"/>
                <w:numId w:val="4"/>
              </w:numPr>
              <w:pBdr>
                <w:top w:val="nil"/>
                <w:left w:val="nil"/>
                <w:bottom w:val="nil"/>
                <w:right w:val="nil"/>
                <w:between w:val="nil"/>
              </w:pBdr>
              <w:rPr>
                <w:color w:val="000000"/>
                <w:sz w:val="18"/>
                <w:szCs w:val="18"/>
              </w:rPr>
            </w:pPr>
          </w:p>
          <w:p w14:paraId="1EED42AF" w14:textId="77777777" w:rsidR="00FC03C9" w:rsidRDefault="00FC03C9">
            <w:pPr>
              <w:rPr>
                <w:sz w:val="18"/>
                <w:szCs w:val="18"/>
              </w:rPr>
            </w:pPr>
          </w:p>
          <w:p w14:paraId="0F23F720" w14:textId="77777777" w:rsidR="00FC03C9" w:rsidRDefault="00FC03C9">
            <w:pPr>
              <w:rPr>
                <w:sz w:val="18"/>
                <w:szCs w:val="18"/>
              </w:rPr>
            </w:pPr>
          </w:p>
          <w:p w14:paraId="71CC43A7" w14:textId="77777777" w:rsidR="00FC03C9" w:rsidRDefault="00FC03C9">
            <w:pPr>
              <w:rPr>
                <w:sz w:val="18"/>
                <w:szCs w:val="18"/>
              </w:rPr>
            </w:pPr>
          </w:p>
          <w:p w14:paraId="444C48A1" w14:textId="77777777" w:rsidR="00FC03C9" w:rsidRDefault="00FC03C9">
            <w:pPr>
              <w:rPr>
                <w:sz w:val="18"/>
                <w:szCs w:val="18"/>
              </w:rPr>
            </w:pPr>
          </w:p>
          <w:p w14:paraId="3D8B1A63" w14:textId="77777777" w:rsidR="00FC03C9" w:rsidRDefault="00FC03C9">
            <w:pPr>
              <w:jc w:val="right"/>
              <w:rPr>
                <w:sz w:val="18"/>
                <w:szCs w:val="18"/>
              </w:rPr>
            </w:pPr>
          </w:p>
          <w:p w14:paraId="1C800FE6" w14:textId="77777777" w:rsidR="00FC03C9" w:rsidRDefault="00FC03C9">
            <w:pPr>
              <w:rPr>
                <w:sz w:val="18"/>
                <w:szCs w:val="18"/>
              </w:rPr>
            </w:pPr>
          </w:p>
          <w:p w14:paraId="77EEAC6A" w14:textId="77777777" w:rsidR="00FC03C9" w:rsidRDefault="00FC03C9">
            <w:pPr>
              <w:rPr>
                <w:sz w:val="18"/>
                <w:szCs w:val="18"/>
              </w:rPr>
            </w:pPr>
          </w:p>
        </w:tc>
      </w:tr>
      <w:tr w:rsidR="00FC03C9" w14:paraId="0F937987" w14:textId="77777777" w:rsidTr="00297D3F">
        <w:trPr>
          <w:trHeight w:val="1247"/>
        </w:trPr>
        <w:tc>
          <w:tcPr>
            <w:tcW w:w="1953" w:type="dxa"/>
          </w:tcPr>
          <w:p w14:paraId="6FA1F44F" w14:textId="77777777" w:rsidR="00FC03C9" w:rsidRDefault="00FC03C9">
            <w:pPr>
              <w:numPr>
                <w:ilvl w:val="0"/>
                <w:numId w:val="2"/>
              </w:numPr>
              <w:pBdr>
                <w:top w:val="nil"/>
                <w:left w:val="nil"/>
                <w:bottom w:val="nil"/>
                <w:right w:val="nil"/>
                <w:between w:val="nil"/>
              </w:pBdr>
              <w:rPr>
                <w:color w:val="000000"/>
                <w:sz w:val="18"/>
                <w:szCs w:val="18"/>
              </w:rPr>
            </w:pPr>
          </w:p>
        </w:tc>
        <w:tc>
          <w:tcPr>
            <w:tcW w:w="1954" w:type="dxa"/>
          </w:tcPr>
          <w:p w14:paraId="3326786E" w14:textId="77777777" w:rsidR="00FC03C9" w:rsidRDefault="00FC03C9">
            <w:pPr>
              <w:numPr>
                <w:ilvl w:val="0"/>
                <w:numId w:val="2"/>
              </w:numPr>
              <w:pBdr>
                <w:top w:val="nil"/>
                <w:left w:val="nil"/>
                <w:bottom w:val="nil"/>
                <w:right w:val="nil"/>
                <w:between w:val="nil"/>
              </w:pBdr>
              <w:rPr>
                <w:color w:val="000000"/>
                <w:sz w:val="18"/>
                <w:szCs w:val="18"/>
              </w:rPr>
            </w:pPr>
          </w:p>
        </w:tc>
        <w:tc>
          <w:tcPr>
            <w:tcW w:w="1953" w:type="dxa"/>
            <w:vAlign w:val="center"/>
          </w:tcPr>
          <w:p w14:paraId="65E6E601" w14:textId="77777777" w:rsidR="00FC03C9" w:rsidRDefault="00FC03C9">
            <w:pPr>
              <w:spacing w:before="240"/>
              <w:rPr>
                <w:rFonts w:ascii="MS Gothic" w:eastAsia="MS Gothic" w:hAnsi="MS Gothic" w:cs="MS Gothic"/>
                <w:sz w:val="18"/>
                <w:szCs w:val="18"/>
              </w:rPr>
            </w:pPr>
          </w:p>
        </w:tc>
        <w:tc>
          <w:tcPr>
            <w:tcW w:w="1954" w:type="dxa"/>
          </w:tcPr>
          <w:p w14:paraId="6612B098" w14:textId="77777777" w:rsidR="00FC03C9" w:rsidRDefault="00FC03C9">
            <w:pPr>
              <w:numPr>
                <w:ilvl w:val="0"/>
                <w:numId w:val="3"/>
              </w:numPr>
              <w:pBdr>
                <w:top w:val="nil"/>
                <w:left w:val="nil"/>
                <w:bottom w:val="nil"/>
                <w:right w:val="nil"/>
                <w:between w:val="nil"/>
              </w:pBdr>
              <w:rPr>
                <w:color w:val="000000"/>
                <w:sz w:val="18"/>
                <w:szCs w:val="18"/>
              </w:rPr>
            </w:pPr>
          </w:p>
        </w:tc>
        <w:tc>
          <w:tcPr>
            <w:tcW w:w="2171" w:type="dxa"/>
          </w:tcPr>
          <w:p w14:paraId="760D9733" w14:textId="77777777" w:rsidR="00FC03C9" w:rsidRDefault="00FC03C9">
            <w:pPr>
              <w:numPr>
                <w:ilvl w:val="0"/>
                <w:numId w:val="3"/>
              </w:numPr>
              <w:pBdr>
                <w:top w:val="nil"/>
                <w:left w:val="nil"/>
                <w:bottom w:val="nil"/>
                <w:right w:val="nil"/>
                <w:between w:val="nil"/>
              </w:pBdr>
              <w:rPr>
                <w:color w:val="000000"/>
                <w:sz w:val="18"/>
                <w:szCs w:val="18"/>
              </w:rPr>
            </w:pPr>
          </w:p>
        </w:tc>
        <w:tc>
          <w:tcPr>
            <w:tcW w:w="2070" w:type="dxa"/>
          </w:tcPr>
          <w:p w14:paraId="026E7385" w14:textId="77777777" w:rsidR="00FC03C9" w:rsidRDefault="00FC03C9">
            <w:pPr>
              <w:numPr>
                <w:ilvl w:val="0"/>
                <w:numId w:val="4"/>
              </w:numPr>
              <w:pBdr>
                <w:top w:val="nil"/>
                <w:left w:val="nil"/>
                <w:bottom w:val="nil"/>
                <w:right w:val="nil"/>
                <w:between w:val="nil"/>
              </w:pBdr>
              <w:rPr>
                <w:color w:val="000000"/>
                <w:sz w:val="18"/>
                <w:szCs w:val="18"/>
              </w:rPr>
            </w:pPr>
          </w:p>
        </w:tc>
        <w:tc>
          <w:tcPr>
            <w:tcW w:w="2070" w:type="dxa"/>
          </w:tcPr>
          <w:p w14:paraId="62526FAF" w14:textId="77777777" w:rsidR="00FC03C9" w:rsidRDefault="00FC03C9">
            <w:pPr>
              <w:numPr>
                <w:ilvl w:val="0"/>
                <w:numId w:val="4"/>
              </w:numPr>
              <w:pBdr>
                <w:top w:val="nil"/>
                <w:left w:val="nil"/>
                <w:bottom w:val="nil"/>
                <w:right w:val="nil"/>
                <w:between w:val="nil"/>
              </w:pBdr>
              <w:rPr>
                <w:color w:val="000000"/>
                <w:sz w:val="18"/>
                <w:szCs w:val="18"/>
              </w:rPr>
            </w:pPr>
          </w:p>
        </w:tc>
      </w:tr>
    </w:tbl>
    <w:p w14:paraId="27A9D835" w14:textId="77777777" w:rsidR="00FC03C9" w:rsidRDefault="00FC03C9">
      <w:pPr>
        <w:rPr>
          <w:sz w:val="16"/>
          <w:szCs w:val="16"/>
        </w:rPr>
      </w:pPr>
    </w:p>
    <w:p w14:paraId="39D82A84" w14:textId="77777777" w:rsidR="00FC03C9" w:rsidRDefault="00FC03C9">
      <w:pPr>
        <w:rPr>
          <w:b/>
        </w:rPr>
      </w:pPr>
    </w:p>
    <w:p w14:paraId="34E3EBCF" w14:textId="77777777" w:rsidR="00FC03C9" w:rsidRDefault="00EA0CFE">
      <w:r>
        <w:rPr>
          <w:b/>
        </w:rPr>
        <w:t xml:space="preserve">Communicate your expectations. </w:t>
      </w:r>
      <w:r>
        <w:t>Inform your students on how they can contact you, how they can complete the course, and how their learning will be assessed. This includes information on any updates to the course syllabus, any new modes of interacting, and your expectations for the rest of the term:</w:t>
      </w:r>
    </w:p>
    <w:p w14:paraId="26DA4695" w14:textId="2360B1E0" w:rsidR="00FC03C9" w:rsidRDefault="00EA0CFE">
      <w:pPr>
        <w:numPr>
          <w:ilvl w:val="0"/>
          <w:numId w:val="1"/>
        </w:numPr>
        <w:pBdr>
          <w:top w:val="nil"/>
          <w:left w:val="nil"/>
          <w:bottom w:val="nil"/>
          <w:right w:val="nil"/>
          <w:between w:val="nil"/>
        </w:pBdr>
        <w:spacing w:before="120"/>
        <w:rPr>
          <w:color w:val="000000"/>
        </w:rPr>
      </w:pPr>
      <w:r>
        <w:rPr>
          <w:color w:val="000000"/>
        </w:rPr>
        <w:t xml:space="preserve">What is essential? What do you want to assess and how? What assessment scheme </w:t>
      </w:r>
      <w:r w:rsidR="00297D3F">
        <w:rPr>
          <w:color w:val="000000"/>
        </w:rPr>
        <w:t xml:space="preserve">should be put </w:t>
      </w:r>
      <w:r>
        <w:rPr>
          <w:color w:val="000000"/>
        </w:rPr>
        <w:t xml:space="preserve">in place? </w:t>
      </w:r>
    </w:p>
    <w:p w14:paraId="1ED28890" w14:textId="77777777" w:rsidR="00FC03C9" w:rsidRDefault="00EA0CFE">
      <w:pPr>
        <w:numPr>
          <w:ilvl w:val="0"/>
          <w:numId w:val="1"/>
        </w:numPr>
        <w:pBdr>
          <w:top w:val="nil"/>
          <w:left w:val="nil"/>
          <w:bottom w:val="nil"/>
          <w:right w:val="nil"/>
          <w:between w:val="nil"/>
        </w:pBdr>
        <w:spacing w:before="120"/>
        <w:rPr>
          <w:color w:val="000000"/>
        </w:rPr>
      </w:pPr>
      <w:r>
        <w:rPr>
          <w:color w:val="000000"/>
        </w:rPr>
        <w:t>Be flexible. Some students may need more time to complete assignments. Keep in mind any accommodation needs of students in your classes.</w:t>
      </w:r>
    </w:p>
    <w:p w14:paraId="64D5C5F4" w14:textId="77777777" w:rsidR="00297D3F" w:rsidRDefault="00EA0CFE" w:rsidP="00297D3F">
      <w:pPr>
        <w:numPr>
          <w:ilvl w:val="0"/>
          <w:numId w:val="1"/>
        </w:numPr>
        <w:pBdr>
          <w:top w:val="nil"/>
          <w:left w:val="nil"/>
          <w:bottom w:val="nil"/>
          <w:right w:val="nil"/>
          <w:between w:val="nil"/>
        </w:pBdr>
        <w:spacing w:before="120"/>
        <w:rPr>
          <w:color w:val="000000"/>
        </w:rPr>
      </w:pPr>
      <w:r>
        <w:rPr>
          <w:color w:val="000000"/>
        </w:rPr>
        <w:t>Communicate! Create opportunities for dialogue on Zoom and discussion forums. Students might feel isolated, and we want them to continue to participate in course activities.</w:t>
      </w:r>
    </w:p>
    <w:p w14:paraId="4BFAC8D4" w14:textId="483FACD5" w:rsidR="00FC03C9" w:rsidRDefault="00EA0CFE" w:rsidP="00297D3F">
      <w:pPr>
        <w:numPr>
          <w:ilvl w:val="0"/>
          <w:numId w:val="1"/>
        </w:numPr>
        <w:pBdr>
          <w:top w:val="nil"/>
          <w:left w:val="nil"/>
          <w:bottom w:val="nil"/>
          <w:right w:val="nil"/>
          <w:between w:val="nil"/>
        </w:pBdr>
        <w:spacing w:before="120"/>
        <w:rPr>
          <w:color w:val="000000"/>
        </w:rPr>
      </w:pPr>
      <w:r w:rsidRPr="00297D3F">
        <w:rPr>
          <w:color w:val="000000"/>
        </w:rPr>
        <w:t xml:space="preserve">Technical assistance with Moodle: </w:t>
      </w:r>
      <w:hyperlink r:id="rId8">
        <w:r w:rsidRPr="00297D3F">
          <w:rPr>
            <w:color w:val="0563C1"/>
            <w:u w:val="single"/>
          </w:rPr>
          <w:t>https://lthelp.yorku.ca/moodle</w:t>
        </w:r>
      </w:hyperlink>
      <w:r w:rsidRPr="00297D3F">
        <w:rPr>
          <w:color w:val="000000"/>
        </w:rPr>
        <w:t xml:space="preserve"> </w:t>
      </w:r>
      <w:bookmarkEnd w:id="0"/>
    </w:p>
    <w:p w14:paraId="5FC2029A" w14:textId="738C6A13" w:rsidR="00B11824" w:rsidRPr="00B11824" w:rsidRDefault="00B11824" w:rsidP="00B11824">
      <w:pPr>
        <w:spacing w:before="720"/>
        <w:rPr>
          <w:noProof/>
        </w:rPr>
      </w:pPr>
      <w:r>
        <w:rPr>
          <w:noProof/>
        </w:rPr>
        <w:drawing>
          <wp:inline distT="0" distB="0" distL="0" distR="0" wp14:anchorId="65D7E29E" wp14:editId="6432FF0C">
            <wp:extent cx="636905" cy="225425"/>
            <wp:effectExtent l="0" t="0" r="0" b="3175"/>
            <wp:docPr id="1" name="Picture 1" descr="Creative Commons Attribution-NonCommercial-ShareAlike 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Attribution-NonCommercial-ShareAlike 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905" cy="225425"/>
                    </a:xfrm>
                    <a:prstGeom prst="rect">
                      <a:avLst/>
                    </a:prstGeom>
                    <a:noFill/>
                    <a:ln>
                      <a:noFill/>
                    </a:ln>
                  </pic:spPr>
                </pic:pic>
              </a:graphicData>
            </a:graphic>
          </wp:inline>
        </w:drawing>
      </w:r>
      <w:r>
        <w:rPr>
          <w:noProof/>
        </w:rPr>
        <w:t xml:space="preserve">  This guide created by York University’s Teaching Commons in 2021 is available under a </w:t>
      </w:r>
      <w:hyperlink r:id="rId11" w:history="1">
        <w:r>
          <w:rPr>
            <w:rStyle w:val="Hyperlink"/>
            <w:noProof/>
          </w:rPr>
          <w:t>Creative Commons Attribution-NonCommercial-ShareAlike 4.0 International License (CC BY-NC-SA 4.0)</w:t>
        </w:r>
      </w:hyperlink>
      <w:r>
        <w:rPr>
          <w:noProof/>
        </w:rPr>
        <w:t>. The CC BY-NC-SA 4.0 licence permits sharing and adapting of the material, provided the original work is properly attributed, any changes are clearly indicated, the material is not used for commercial purposes, and the new version is distributed under the same licence as the original.</w:t>
      </w:r>
    </w:p>
    <w:sectPr w:rsidR="00B11824" w:rsidRPr="00B11824">
      <w:headerReference w:type="default" r:id="rId12"/>
      <w:footerReference w:type="default" r:id="rId13"/>
      <w:pgSz w:w="15840" w:h="12240"/>
      <w:pgMar w:top="1253" w:right="850" w:bottom="936" w:left="850" w:header="677" w:footer="6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D38C" w14:textId="77777777" w:rsidR="008F0B0A" w:rsidRDefault="008F0B0A">
      <w:r>
        <w:separator/>
      </w:r>
    </w:p>
  </w:endnote>
  <w:endnote w:type="continuationSeparator" w:id="0">
    <w:p w14:paraId="12FF0F40" w14:textId="77777777" w:rsidR="008F0B0A" w:rsidRDefault="008F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502040504020204"/>
    <w:charset w:val="00"/>
    <w:family w:val="swiss"/>
    <w:pitch w:val="variable"/>
    <w:sig w:usb0="00000003" w:usb1="0200E4B4"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88CD" w14:textId="293CE2E6" w:rsidR="00FC03C9" w:rsidRDefault="00297D3F">
    <w:pPr>
      <w:pBdr>
        <w:top w:val="nil"/>
        <w:left w:val="nil"/>
        <w:bottom w:val="nil"/>
        <w:right w:val="nil"/>
        <w:between w:val="nil"/>
      </w:pBdr>
      <w:tabs>
        <w:tab w:val="center" w:pos="4680"/>
        <w:tab w:val="right" w:pos="9360"/>
      </w:tabs>
      <w:jc w:val="right"/>
      <w:rPr>
        <w:color w:val="000000"/>
        <w:sz w:val="20"/>
        <w:szCs w:val="20"/>
      </w:rPr>
    </w:pPr>
    <w:r>
      <w:rPr>
        <w:b/>
        <w:noProof/>
        <w:color w:val="E31837"/>
      </w:rPr>
      <w:drawing>
        <wp:anchor distT="0" distB="0" distL="114300" distR="114300" simplePos="0" relativeHeight="251661312" behindDoc="1" locked="0" layoutInCell="1" allowOverlap="1" wp14:anchorId="1FD96AB9" wp14:editId="64C18EC8">
          <wp:simplePos x="0" y="0"/>
          <wp:positionH relativeFrom="page">
            <wp:posOffset>539750</wp:posOffset>
          </wp:positionH>
          <wp:positionV relativeFrom="paragraph">
            <wp:posOffset>0</wp:posOffset>
          </wp:positionV>
          <wp:extent cx="923544" cy="329184"/>
          <wp:effectExtent l="0" t="0" r="0" b="0"/>
          <wp:wrapNone/>
          <wp:docPr id="8" name="Picture 8" descr="Teaching Commons logo: Assist, Advise, Design, Del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C_logo.png"/>
                  <pic:cNvPicPr/>
                </pic:nvPicPr>
                <pic:blipFill>
                  <a:blip r:embed="rId1">
                    <a:extLst>
                      <a:ext uri="{28A0092B-C50C-407E-A947-70E740481C1C}">
                        <a14:useLocalDpi xmlns:a14="http://schemas.microsoft.com/office/drawing/2010/main" val="0"/>
                      </a:ext>
                    </a:extLst>
                  </a:blip>
                  <a:stretch>
                    <a:fillRect/>
                  </a:stretch>
                </pic:blipFill>
                <pic:spPr>
                  <a:xfrm>
                    <a:off x="0" y="0"/>
                    <a:ext cx="923544" cy="329184"/>
                  </a:xfrm>
                  <a:prstGeom prst="rect">
                    <a:avLst/>
                  </a:prstGeom>
                </pic:spPr>
              </pic:pic>
            </a:graphicData>
          </a:graphic>
          <wp14:sizeRelH relativeFrom="margin">
            <wp14:pctWidth>0</wp14:pctWidth>
          </wp14:sizeRelH>
          <wp14:sizeRelV relativeFrom="margin">
            <wp14:pctHeight>0</wp14:pctHeight>
          </wp14:sizeRelV>
        </wp:anchor>
      </w:drawing>
    </w:r>
    <w:r w:rsidR="00EA0CFE">
      <w:rPr>
        <w:color w:val="000000"/>
        <w:sz w:val="20"/>
        <w:szCs w:val="20"/>
      </w:rPr>
      <w:t xml:space="preserve">Page </w:t>
    </w:r>
    <w:r w:rsidR="00EA0CFE">
      <w:rPr>
        <w:color w:val="000000"/>
        <w:sz w:val="20"/>
        <w:szCs w:val="20"/>
      </w:rPr>
      <w:fldChar w:fldCharType="begin"/>
    </w:r>
    <w:r w:rsidR="00EA0CFE">
      <w:rPr>
        <w:color w:val="000000"/>
        <w:sz w:val="20"/>
        <w:szCs w:val="20"/>
      </w:rPr>
      <w:instrText>PAGE</w:instrText>
    </w:r>
    <w:r w:rsidR="00EA0CFE">
      <w:rPr>
        <w:color w:val="000000"/>
        <w:sz w:val="20"/>
        <w:szCs w:val="20"/>
      </w:rPr>
      <w:fldChar w:fldCharType="separate"/>
    </w:r>
    <w:r w:rsidR="00345E5F">
      <w:rPr>
        <w:noProof/>
        <w:color w:val="000000"/>
        <w:sz w:val="20"/>
        <w:szCs w:val="20"/>
      </w:rPr>
      <w:t>1</w:t>
    </w:r>
    <w:r w:rsidR="00EA0CFE">
      <w:rPr>
        <w:color w:val="000000"/>
        <w:sz w:val="20"/>
        <w:szCs w:val="20"/>
      </w:rPr>
      <w:fldChar w:fldCharType="end"/>
    </w:r>
    <w:r w:rsidR="00EA0CFE">
      <w:rPr>
        <w:color w:val="000000"/>
        <w:sz w:val="20"/>
        <w:szCs w:val="20"/>
      </w:rPr>
      <w:t xml:space="preserve"> of </w:t>
    </w:r>
    <w:r w:rsidR="00EA0CFE">
      <w:rPr>
        <w:color w:val="000000"/>
        <w:sz w:val="20"/>
        <w:szCs w:val="20"/>
      </w:rPr>
      <w:fldChar w:fldCharType="begin"/>
    </w:r>
    <w:r w:rsidR="00EA0CFE">
      <w:rPr>
        <w:color w:val="000000"/>
        <w:sz w:val="20"/>
        <w:szCs w:val="20"/>
      </w:rPr>
      <w:instrText>NUMPAGES</w:instrText>
    </w:r>
    <w:r w:rsidR="00EA0CFE">
      <w:rPr>
        <w:color w:val="000000"/>
        <w:sz w:val="20"/>
        <w:szCs w:val="20"/>
      </w:rPr>
      <w:fldChar w:fldCharType="separate"/>
    </w:r>
    <w:r w:rsidR="00345E5F">
      <w:rPr>
        <w:noProof/>
        <w:color w:val="000000"/>
        <w:sz w:val="20"/>
        <w:szCs w:val="20"/>
      </w:rPr>
      <w:t>1</w:t>
    </w:r>
    <w:r w:rsidR="00EA0CFE">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FE819" w14:textId="77777777" w:rsidR="008F0B0A" w:rsidRDefault="008F0B0A">
      <w:r>
        <w:separator/>
      </w:r>
    </w:p>
  </w:footnote>
  <w:footnote w:type="continuationSeparator" w:id="0">
    <w:p w14:paraId="4A7AEA82" w14:textId="77777777" w:rsidR="008F0B0A" w:rsidRDefault="008F0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CF17" w14:textId="1BAF5076" w:rsidR="00297D3F" w:rsidRDefault="005F4949" w:rsidP="00297D3F">
    <w:pPr>
      <w:pStyle w:val="Header"/>
      <w:tabs>
        <w:tab w:val="clear" w:pos="4680"/>
        <w:tab w:val="clear" w:pos="9360"/>
        <w:tab w:val="right" w:pos="18450"/>
      </w:tabs>
      <w:spacing w:after="120"/>
      <w:rPr>
        <w:rFonts w:ascii="Arial" w:hAnsi="Arial" w:cs="Arial"/>
        <w:color w:val="E31837"/>
        <w:lang w:val="en-US"/>
      </w:rPr>
    </w:pPr>
    <w:r>
      <w:rPr>
        <w:rFonts w:ascii="Arial" w:hAnsi="Arial" w:cs="Arial"/>
        <w:noProof/>
        <w:color w:val="E31837"/>
        <w:lang w:val="en-US"/>
      </w:rPr>
      <w:drawing>
        <wp:anchor distT="0" distB="0" distL="114300" distR="114300" simplePos="0" relativeHeight="251663360" behindDoc="1" locked="0" layoutInCell="1" allowOverlap="1" wp14:anchorId="10625E62" wp14:editId="77A283F6">
          <wp:simplePos x="0" y="0"/>
          <wp:positionH relativeFrom="column">
            <wp:posOffset>-92710</wp:posOffset>
          </wp:positionH>
          <wp:positionV relativeFrom="paragraph">
            <wp:posOffset>-255905</wp:posOffset>
          </wp:positionV>
          <wp:extent cx="1170432" cy="475488"/>
          <wp:effectExtent l="0" t="0" r="0" b="1270"/>
          <wp:wrapTight wrapText="bothSides">
            <wp:wrapPolygon edited="0">
              <wp:start x="0" y="0"/>
              <wp:lineTo x="0" y="20791"/>
              <wp:lineTo x="21096" y="20791"/>
              <wp:lineTo x="21096" y="0"/>
              <wp:lineTo x="0" y="0"/>
            </wp:wrapPolygon>
          </wp:wrapTight>
          <wp:docPr id="3" name="Picture 3" descr="York University logo with the words 'York', 'University', and 'Université', and the letter 'U' in white against a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rk University logo with the words 'York', 'University', and 'Université', and the letter 'U' in white against a red background."/>
                  <pic:cNvPicPr/>
                </pic:nvPicPr>
                <pic:blipFill>
                  <a:blip r:embed="rId1">
                    <a:extLst>
                      <a:ext uri="{28A0092B-C50C-407E-A947-70E740481C1C}">
                        <a14:useLocalDpi xmlns:a14="http://schemas.microsoft.com/office/drawing/2010/main" val="0"/>
                      </a:ext>
                    </a:extLst>
                  </a:blip>
                  <a:stretch>
                    <a:fillRect/>
                  </a:stretch>
                </pic:blipFill>
                <pic:spPr>
                  <a:xfrm>
                    <a:off x="0" y="0"/>
                    <a:ext cx="1170432" cy="475488"/>
                  </a:xfrm>
                  <a:prstGeom prst="rect">
                    <a:avLst/>
                  </a:prstGeom>
                </pic:spPr>
              </pic:pic>
            </a:graphicData>
          </a:graphic>
          <wp14:sizeRelH relativeFrom="margin">
            <wp14:pctWidth>0</wp14:pctWidth>
          </wp14:sizeRelH>
          <wp14:sizeRelV relativeFrom="margin">
            <wp14:pctHeight>0</wp14:pctHeight>
          </wp14:sizeRelV>
        </wp:anchor>
      </w:drawing>
    </w:r>
    <w:r w:rsidR="00297D3F">
      <w:rPr>
        <w:rFonts w:ascii="Arial" w:hAnsi="Arial" w:cs="Arial"/>
        <w:noProof/>
        <w:color w:val="E31837"/>
        <w:lang w:val="en-US"/>
      </w:rPr>
      <mc:AlternateContent>
        <mc:Choice Requires="wps">
          <w:drawing>
            <wp:anchor distT="0" distB="0" distL="114300" distR="114300" simplePos="0" relativeHeight="251659264" behindDoc="0" locked="0" layoutInCell="1" allowOverlap="1" wp14:anchorId="1C92C9DC" wp14:editId="535AA4AB">
              <wp:simplePos x="0" y="0"/>
              <wp:positionH relativeFrom="column">
                <wp:posOffset>4362768</wp:posOffset>
              </wp:positionH>
              <wp:positionV relativeFrom="paragraph">
                <wp:posOffset>201930</wp:posOffset>
              </wp:positionV>
              <wp:extent cx="461454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4614545" cy="0"/>
                      </a:xfrm>
                      <a:prstGeom prst="line">
                        <a:avLst/>
                      </a:prstGeom>
                      <a:ln>
                        <a:solidFill>
                          <a:srgbClr val="E31837"/>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230BCC2" id="Straight Connector 5"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343.55pt,15.9pt" to="706.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" strokecolor="#e31837" strokeweight="1.5pt">
              <v:stroke joinstyle="miter"/>
            </v:line>
          </w:pict>
        </mc:Fallback>
      </mc:AlternateContent>
    </w:r>
    <w:r w:rsidR="00297D3F">
      <w:rPr>
        <w:b/>
        <w:color w:val="E31837"/>
      </w:rPr>
      <w:tab/>
    </w:r>
    <w:r w:rsidR="00297D3F" w:rsidRPr="00B7181C">
      <w:rPr>
        <w:rFonts w:ascii="Arial" w:hAnsi="Arial" w:cs="Arial"/>
        <w:color w:val="E31837"/>
        <w:sz w:val="20"/>
        <w:szCs w:val="20"/>
        <w:lang w:val="en-US"/>
      </w:rPr>
      <w:t>THE BOLD INSTITUTE | BLENDED AND ONLINE LEARNING DEVELOPMENT</w:t>
    </w:r>
  </w:p>
  <w:p w14:paraId="71C34945" w14:textId="2FAE78CA" w:rsidR="00FC03C9" w:rsidRPr="00297D3F" w:rsidRDefault="005F4949" w:rsidP="005F4949">
    <w:pPr>
      <w:pStyle w:val="Header"/>
      <w:spacing w:after="240"/>
    </w:pPr>
    <w:r>
      <w:rPr>
        <w:b/>
        <w:color w:val="E31837"/>
      </w:rPr>
      <w:t>Online Course Design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0B1B"/>
    <w:multiLevelType w:val="multilevel"/>
    <w:tmpl w:val="5400FB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3B951C9"/>
    <w:multiLevelType w:val="multilevel"/>
    <w:tmpl w:val="964C68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7AA04BC"/>
    <w:multiLevelType w:val="multilevel"/>
    <w:tmpl w:val="98628C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21F382D"/>
    <w:multiLevelType w:val="multilevel"/>
    <w:tmpl w:val="C2860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3C9"/>
    <w:rsid w:val="00196BBD"/>
    <w:rsid w:val="00235648"/>
    <w:rsid w:val="00297D3F"/>
    <w:rsid w:val="00345E5F"/>
    <w:rsid w:val="00493E22"/>
    <w:rsid w:val="004A7EF4"/>
    <w:rsid w:val="005F4949"/>
    <w:rsid w:val="00660033"/>
    <w:rsid w:val="006716A4"/>
    <w:rsid w:val="008F0B0A"/>
    <w:rsid w:val="00950D7B"/>
    <w:rsid w:val="00A15158"/>
    <w:rsid w:val="00AA616E"/>
    <w:rsid w:val="00AD13CD"/>
    <w:rsid w:val="00B11824"/>
    <w:rsid w:val="00EA0CFE"/>
    <w:rsid w:val="00F671B1"/>
    <w:rsid w:val="00FC03C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EA410"/>
  <w15:docId w15:val="{B1E0EF9D-0A6A-6048-A7E9-248F002D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58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7A4B"/>
    <w:rPr>
      <w:color w:val="0563C1" w:themeColor="hyperlink"/>
      <w:u w:val="single"/>
    </w:rPr>
  </w:style>
  <w:style w:type="character" w:styleId="UnresolvedMention">
    <w:name w:val="Unresolved Mention"/>
    <w:basedOn w:val="DefaultParagraphFont"/>
    <w:uiPriority w:val="99"/>
    <w:semiHidden/>
    <w:unhideWhenUsed/>
    <w:rsid w:val="002F7A4B"/>
    <w:rPr>
      <w:color w:val="605E5C"/>
      <w:shd w:val="clear" w:color="auto" w:fill="E1DFDD"/>
    </w:rPr>
  </w:style>
  <w:style w:type="paragraph" w:styleId="Header">
    <w:name w:val="header"/>
    <w:basedOn w:val="Normal"/>
    <w:link w:val="HeaderChar"/>
    <w:uiPriority w:val="99"/>
    <w:unhideWhenUsed/>
    <w:rsid w:val="001C22BD"/>
    <w:pPr>
      <w:tabs>
        <w:tab w:val="center" w:pos="4680"/>
        <w:tab w:val="right" w:pos="9360"/>
      </w:tabs>
    </w:pPr>
  </w:style>
  <w:style w:type="character" w:customStyle="1" w:styleId="HeaderChar">
    <w:name w:val="Header Char"/>
    <w:basedOn w:val="DefaultParagraphFont"/>
    <w:link w:val="Header"/>
    <w:uiPriority w:val="99"/>
    <w:rsid w:val="001C22BD"/>
  </w:style>
  <w:style w:type="paragraph" w:styleId="Footer">
    <w:name w:val="footer"/>
    <w:basedOn w:val="Normal"/>
    <w:link w:val="FooterChar"/>
    <w:uiPriority w:val="99"/>
    <w:unhideWhenUsed/>
    <w:rsid w:val="001C22BD"/>
    <w:pPr>
      <w:tabs>
        <w:tab w:val="center" w:pos="4680"/>
        <w:tab w:val="right" w:pos="9360"/>
      </w:tabs>
    </w:pPr>
  </w:style>
  <w:style w:type="character" w:customStyle="1" w:styleId="FooterChar">
    <w:name w:val="Footer Char"/>
    <w:basedOn w:val="DefaultParagraphFont"/>
    <w:link w:val="Footer"/>
    <w:uiPriority w:val="99"/>
    <w:rsid w:val="001C22BD"/>
  </w:style>
  <w:style w:type="paragraph" w:styleId="ListParagraph">
    <w:name w:val="List Paragraph"/>
    <w:basedOn w:val="Normal"/>
    <w:uiPriority w:val="34"/>
    <w:qFormat/>
    <w:rsid w:val="001C22BD"/>
    <w:pPr>
      <w:ind w:left="720"/>
      <w:contextualSpacing/>
    </w:pPr>
  </w:style>
  <w:style w:type="character" w:styleId="CommentReference">
    <w:name w:val="annotation reference"/>
    <w:basedOn w:val="DefaultParagraphFont"/>
    <w:uiPriority w:val="99"/>
    <w:semiHidden/>
    <w:unhideWhenUsed/>
    <w:rsid w:val="001C22BD"/>
    <w:rPr>
      <w:sz w:val="16"/>
      <w:szCs w:val="16"/>
    </w:rPr>
  </w:style>
  <w:style w:type="paragraph" w:styleId="CommentText">
    <w:name w:val="annotation text"/>
    <w:basedOn w:val="Normal"/>
    <w:link w:val="CommentTextChar"/>
    <w:uiPriority w:val="99"/>
    <w:semiHidden/>
    <w:unhideWhenUsed/>
    <w:rsid w:val="001C22BD"/>
    <w:rPr>
      <w:sz w:val="20"/>
      <w:szCs w:val="20"/>
    </w:rPr>
  </w:style>
  <w:style w:type="character" w:customStyle="1" w:styleId="CommentTextChar">
    <w:name w:val="Comment Text Char"/>
    <w:basedOn w:val="DefaultParagraphFont"/>
    <w:link w:val="CommentText"/>
    <w:uiPriority w:val="99"/>
    <w:semiHidden/>
    <w:rsid w:val="001C22BD"/>
    <w:rPr>
      <w:sz w:val="20"/>
      <w:szCs w:val="20"/>
    </w:rPr>
  </w:style>
  <w:style w:type="paragraph" w:styleId="CommentSubject">
    <w:name w:val="annotation subject"/>
    <w:basedOn w:val="CommentText"/>
    <w:next w:val="CommentText"/>
    <w:link w:val="CommentSubjectChar"/>
    <w:uiPriority w:val="99"/>
    <w:semiHidden/>
    <w:unhideWhenUsed/>
    <w:rsid w:val="001C22BD"/>
    <w:rPr>
      <w:b/>
      <w:bCs/>
    </w:rPr>
  </w:style>
  <w:style w:type="character" w:customStyle="1" w:styleId="CommentSubjectChar">
    <w:name w:val="Comment Subject Char"/>
    <w:basedOn w:val="CommentTextChar"/>
    <w:link w:val="CommentSubject"/>
    <w:uiPriority w:val="99"/>
    <w:semiHidden/>
    <w:rsid w:val="001C22BD"/>
    <w:rPr>
      <w:b/>
      <w:bCs/>
      <w:sz w:val="20"/>
      <w:szCs w:val="20"/>
    </w:rPr>
  </w:style>
  <w:style w:type="paragraph" w:styleId="BalloonText">
    <w:name w:val="Balloon Text"/>
    <w:basedOn w:val="Normal"/>
    <w:link w:val="BalloonTextChar"/>
    <w:uiPriority w:val="99"/>
    <w:semiHidden/>
    <w:unhideWhenUsed/>
    <w:rsid w:val="001C22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2BD"/>
    <w:rPr>
      <w:rFonts w:ascii="Segoe UI" w:hAnsi="Segoe UI" w:cs="Segoe UI"/>
      <w:sz w:val="18"/>
      <w:szCs w:val="18"/>
    </w:rPr>
  </w:style>
  <w:style w:type="character" w:styleId="FollowedHyperlink">
    <w:name w:val="FollowedHyperlink"/>
    <w:basedOn w:val="DefaultParagraphFont"/>
    <w:uiPriority w:val="99"/>
    <w:semiHidden/>
    <w:unhideWhenUsed/>
    <w:rsid w:val="006827A1"/>
    <w:rPr>
      <w:color w:val="954F72" w:themeColor="followedHyperlink"/>
      <w:u w:val="single"/>
    </w:rPr>
  </w:style>
  <w:style w:type="paragraph" w:styleId="NormalWeb">
    <w:name w:val="Normal (Web)"/>
    <w:basedOn w:val="Normal"/>
    <w:uiPriority w:val="99"/>
    <w:unhideWhenUsed/>
    <w:rsid w:val="00644F82"/>
    <w:pPr>
      <w:spacing w:before="100" w:beforeAutospacing="1" w:after="100" w:afterAutospacing="1"/>
    </w:pPr>
    <w:rPr>
      <w:rFonts w:ascii="Times New Roman" w:eastAsia="Times New Roman" w:hAnsi="Times New Roman" w:cs="Times New Roman"/>
      <w:sz w:val="24"/>
      <w:szCs w:val="24"/>
      <w:lang w:val="fr-CA"/>
    </w:rPr>
  </w:style>
  <w:style w:type="character" w:styleId="Strong">
    <w:name w:val="Strong"/>
    <w:basedOn w:val="DefaultParagraphFont"/>
    <w:uiPriority w:val="22"/>
    <w:qFormat/>
    <w:rsid w:val="00644F8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967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thelp.yorku.ca/moodl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reativecommons.org/licenses/by-nc-sa/4.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8JlYwaKczmAWZFy/YUFkDCO37A==">AMUW2mW0E7gD+phPfaX7pShcoJRCZyli6R+6NoPDu6rry5yYfW6GYgIrtN1vCf4Hp6SRyrRXDjr06mGhPF/FehAF4cSpovEgnQ4nBas4VjglqJB60Nq6T3duNd6LK3Sx0PafQeLTzDbT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553</Words>
  <Characters>3153</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Winkler</dc:creator>
  <cp:lastModifiedBy>Robert Winkler</cp:lastModifiedBy>
  <cp:revision>10</cp:revision>
  <cp:lastPrinted>2022-03-02T15:22:00Z</cp:lastPrinted>
  <dcterms:created xsi:type="dcterms:W3CDTF">2020-04-08T11:10:00Z</dcterms:created>
  <dcterms:modified xsi:type="dcterms:W3CDTF">2022-03-02T15:22:00Z</dcterms:modified>
</cp:coreProperties>
</file>