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519AC" w14:textId="1E7C9B7A" w:rsidR="008229EA" w:rsidRPr="009C2DF4" w:rsidRDefault="00AA42D6" w:rsidP="00AA42D6">
      <w:pPr>
        <w:pStyle w:val="Title"/>
        <w:jc w:val="center"/>
        <w:rPr>
          <w:color w:val="auto"/>
          <w:sz w:val="40"/>
          <w:szCs w:val="40"/>
          <w:lang w:val="en-US"/>
        </w:rPr>
      </w:pPr>
      <w:r w:rsidRPr="009C2DF4">
        <w:rPr>
          <w:noProof/>
          <w:color w:val="AF1F24" w:themeColor="text2"/>
          <w:sz w:val="40"/>
          <w:szCs w:val="40"/>
          <w:lang w:val="en-US"/>
        </w:rPr>
        <w:drawing>
          <wp:anchor distT="0" distB="0" distL="114300" distR="114300" simplePos="0" relativeHeight="251659264" behindDoc="0" locked="0" layoutInCell="1" allowOverlap="1" wp14:anchorId="0C7CEDB7" wp14:editId="5F90FB06">
            <wp:simplePos x="0" y="0"/>
            <wp:positionH relativeFrom="margin">
              <wp:posOffset>5134079</wp:posOffset>
            </wp:positionH>
            <wp:positionV relativeFrom="margin">
              <wp:posOffset>-733802</wp:posOffset>
            </wp:positionV>
            <wp:extent cx="1533525" cy="1533525"/>
            <wp:effectExtent l="0" t="0" r="9525" b="9525"/>
            <wp:wrapSquare wrapText="bothSides"/>
            <wp:docPr id="1168813923" name="Picture 4" descr="Prosperer logo in Fren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813923" name="Picture 4" descr="Prosperer logo in Frenc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DF4">
        <w:rPr>
          <w:noProof/>
          <w:color w:val="AF1F24" w:themeColor="text2"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794BE681" wp14:editId="74B54882">
            <wp:simplePos x="0" y="0"/>
            <wp:positionH relativeFrom="margin">
              <wp:posOffset>-673240</wp:posOffset>
            </wp:positionH>
            <wp:positionV relativeFrom="margin">
              <wp:posOffset>-733167</wp:posOffset>
            </wp:positionV>
            <wp:extent cx="1536192" cy="1536192"/>
            <wp:effectExtent l="0" t="0" r="6985" b="6985"/>
            <wp:wrapSquare wrapText="bothSides"/>
            <wp:docPr id="910734357" name="Picture 3" descr="Thrive logo in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734357" name="Picture 3" descr="Thrive logo in English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192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29EA" w:rsidRPr="009C2DF4">
        <w:rPr>
          <w:color w:val="AF1F24" w:themeColor="text2"/>
          <w:sz w:val="40"/>
          <w:szCs w:val="40"/>
          <w:lang w:val="en-US"/>
        </w:rPr>
        <w:t>THRIVE Summit 2026</w:t>
      </w:r>
    </w:p>
    <w:p w14:paraId="5B9F5D44" w14:textId="3F28EC84" w:rsidR="004C470A" w:rsidRPr="009C2DF4" w:rsidRDefault="004C470A" w:rsidP="00AA42D6">
      <w:pPr>
        <w:pStyle w:val="Subtitle"/>
        <w:spacing w:after="480"/>
        <w:jc w:val="center"/>
        <w:rPr>
          <w:color w:val="0D6A89" w:themeColor="accent4" w:themeShade="80"/>
          <w:sz w:val="28"/>
          <w:szCs w:val="28"/>
        </w:rPr>
      </w:pPr>
      <w:r w:rsidRPr="009C2DF4">
        <w:rPr>
          <w:color w:val="0D6A89" w:themeColor="accent4" w:themeShade="80"/>
          <w:sz w:val="28"/>
          <w:szCs w:val="28"/>
        </w:rPr>
        <w:t>The Prosperous PhD: Secrets to Success from Top Supervisors</w:t>
      </w:r>
    </w:p>
    <w:p w14:paraId="76904E49" w14:textId="77777777" w:rsidR="00AA42D6" w:rsidRDefault="00AA42D6" w:rsidP="0016090F">
      <w:pPr>
        <w:pStyle w:val="Heading1"/>
        <w:rPr>
          <w:color w:val="AF1F24" w:themeColor="text2"/>
          <w:sz w:val="24"/>
          <w:szCs w:val="24"/>
          <w:lang w:val="en-US"/>
        </w:rPr>
      </w:pPr>
    </w:p>
    <w:p w14:paraId="31B918C8" w14:textId="1BFDE6EA" w:rsidR="0016090F" w:rsidRDefault="0016090F" w:rsidP="00AC76BE">
      <w:pPr>
        <w:pStyle w:val="Heading1"/>
        <w:spacing w:before="0"/>
        <w:rPr>
          <w:color w:val="AF1F24" w:themeColor="text2"/>
          <w:sz w:val="24"/>
          <w:szCs w:val="24"/>
          <w:lang w:val="en-US"/>
        </w:rPr>
      </w:pPr>
      <w:r w:rsidRPr="0016090F">
        <w:rPr>
          <w:color w:val="AF1F24" w:themeColor="text2"/>
          <w:sz w:val="24"/>
          <w:szCs w:val="24"/>
          <w:lang w:val="en-US"/>
        </w:rPr>
        <w:t xml:space="preserve">Feedback </w:t>
      </w:r>
      <w:r w:rsidR="000709B0">
        <w:rPr>
          <w:color w:val="AF1F24" w:themeColor="text2"/>
          <w:sz w:val="24"/>
          <w:szCs w:val="24"/>
          <w:lang w:val="en-US"/>
        </w:rPr>
        <w:t>Survey</w:t>
      </w:r>
    </w:p>
    <w:p w14:paraId="5B95E1FB" w14:textId="1220CDB4" w:rsidR="000709B0" w:rsidRDefault="00B51178" w:rsidP="0007290D">
      <w:pPr>
        <w:pStyle w:val="ListParagraph"/>
        <w:numPr>
          <w:ilvl w:val="0"/>
          <w:numId w:val="27"/>
        </w:numPr>
        <w:spacing w:after="0"/>
        <w:ind w:right="-180"/>
        <w:rPr>
          <w:rFonts w:ascii="IBM Plex Sans" w:hAnsi="IBM Plex Sans"/>
        </w:rPr>
      </w:pPr>
      <w:r w:rsidRPr="006C7B7E">
        <w:rPr>
          <w:rStyle w:val="Strong"/>
          <w:lang w:val="en-US"/>
        </w:rPr>
        <w:t xml:space="preserve">Please </w:t>
      </w:r>
      <w:r w:rsidR="000709B0" w:rsidRPr="006C7B7E">
        <w:rPr>
          <w:rStyle w:val="Strong"/>
          <w:lang w:val="en-US"/>
        </w:rPr>
        <w:t>complete</w:t>
      </w:r>
      <w:r w:rsidR="000709B0" w:rsidRPr="000709B0">
        <w:rPr>
          <w:rFonts w:ascii="IBM Plex Sans" w:hAnsi="IBM Plex Sans"/>
          <w:lang w:val="en-US"/>
        </w:rPr>
        <w:t xml:space="preserve"> the </w:t>
      </w:r>
      <w:hyperlink r:id="rId13" w:history="1">
        <w:r w:rsidR="000709B0" w:rsidRPr="000709B0">
          <w:rPr>
            <w:rStyle w:val="Hyperlink"/>
            <w:rFonts w:ascii="IBM Plex Sans" w:hAnsi="IBM Plex Sans"/>
          </w:rPr>
          <w:t>THRIVE Summit survey</w:t>
        </w:r>
      </w:hyperlink>
      <w:r w:rsidR="000709B0" w:rsidRPr="000709B0">
        <w:rPr>
          <w:rFonts w:ascii="IBM Plex Sans" w:hAnsi="IBM Plex Sans"/>
        </w:rPr>
        <w:t xml:space="preserve"> available in English and French.</w:t>
      </w:r>
      <w:r w:rsidR="000709B0" w:rsidRPr="000709B0">
        <w:rPr>
          <w:rFonts w:ascii="IBM Plex Sans" w:hAnsi="IBM Plex Sans" w:cs="Segoe UI"/>
          <w:color w:val="242424"/>
          <w:sz w:val="21"/>
          <w:szCs w:val="21"/>
        </w:rPr>
        <w:t xml:space="preserve">  </w:t>
      </w:r>
      <w:r w:rsidR="000709B0" w:rsidRPr="000709B0">
        <w:rPr>
          <w:rFonts w:ascii="IBM Plex Sans" w:hAnsi="IBM Plex Sans"/>
        </w:rPr>
        <w:t>All responses are anonymous</w:t>
      </w:r>
      <w:r w:rsidR="000709B0" w:rsidRPr="000709B0">
        <w:rPr>
          <w:rFonts w:ascii="IBM Plex Sans" w:hAnsi="IBM Plex Sans"/>
          <w:b/>
          <w:bCs/>
        </w:rPr>
        <w:t xml:space="preserve"> </w:t>
      </w:r>
      <w:r w:rsidR="000709B0" w:rsidRPr="000709B0">
        <w:rPr>
          <w:rFonts w:ascii="IBM Plex Sans" w:hAnsi="IBM Plex Sans"/>
        </w:rPr>
        <w:t>and no personal information is generated, saved, or maintained.</w:t>
      </w:r>
    </w:p>
    <w:p w14:paraId="5D4351D9" w14:textId="2A233036" w:rsidR="00AE328F" w:rsidRDefault="00AE328F" w:rsidP="00AE328F">
      <w:pPr>
        <w:pStyle w:val="Heading1"/>
        <w:rPr>
          <w:color w:val="AF1F24" w:themeColor="text2"/>
          <w:sz w:val="24"/>
          <w:szCs w:val="24"/>
        </w:rPr>
      </w:pPr>
      <w:r w:rsidRPr="00AE328F">
        <w:rPr>
          <w:color w:val="AF1F24" w:themeColor="text2"/>
          <w:sz w:val="24"/>
          <w:szCs w:val="24"/>
        </w:rPr>
        <w:t>Certificate of Attendance</w:t>
      </w:r>
      <w:r w:rsidR="004F30F5">
        <w:rPr>
          <w:color w:val="AF1F24" w:themeColor="text2"/>
          <w:sz w:val="24"/>
          <w:szCs w:val="24"/>
        </w:rPr>
        <w:t xml:space="preserve"> for the 2026 THRIVE Summit</w:t>
      </w:r>
    </w:p>
    <w:p w14:paraId="3C424033" w14:textId="693D6743" w:rsidR="00AE328F" w:rsidRDefault="004F30F5" w:rsidP="00AE328F">
      <w:pPr>
        <w:pStyle w:val="ListParagraph"/>
        <w:numPr>
          <w:ilvl w:val="0"/>
          <w:numId w:val="27"/>
        </w:numPr>
      </w:pPr>
      <w:r>
        <w:t>Attendees who participated in more than 50% of the 2026 THRIVE Summit are eligible to receive a certificate of attendance from the Canadian Association for Graduate Studies (CAGS). To request you</w:t>
      </w:r>
      <w:r w:rsidR="007C57FC">
        <w:t>r</w:t>
      </w:r>
      <w:r>
        <w:t xml:space="preserve"> certificate, </w:t>
      </w:r>
      <w:r w:rsidRPr="006C7B7E">
        <w:rPr>
          <w:rStyle w:val="Strong"/>
        </w:rPr>
        <w:t>please complete</w:t>
      </w:r>
      <w:r>
        <w:t xml:space="preserve"> the</w:t>
      </w:r>
      <w:hyperlink r:id="rId14" w:history="1">
        <w:r w:rsidRPr="004F30F5">
          <w:rPr>
            <w:rStyle w:val="Hyperlink"/>
          </w:rPr>
          <w:t xml:space="preserve"> Certificate Request Form</w:t>
        </w:r>
      </w:hyperlink>
      <w:r>
        <w:t xml:space="preserve"> by October 30, 2026.</w:t>
      </w:r>
    </w:p>
    <w:p w14:paraId="07C119B4" w14:textId="353FD5F3" w:rsidR="00585B2C" w:rsidRPr="002C13B6" w:rsidRDefault="00585B2C" w:rsidP="002C13B6">
      <w:pPr>
        <w:pStyle w:val="Heading1"/>
        <w:rPr>
          <w:color w:val="AF1F24" w:themeColor="text2"/>
          <w:sz w:val="28"/>
          <w:szCs w:val="28"/>
          <w:lang w:val="en-US"/>
        </w:rPr>
      </w:pPr>
      <w:r w:rsidRPr="00C86E4A">
        <w:rPr>
          <w:color w:val="AF1F24" w:themeColor="text2"/>
          <w:sz w:val="24"/>
          <w:szCs w:val="24"/>
        </w:rPr>
        <w:t>Book</w:t>
      </w:r>
      <w:r w:rsidR="004C470A" w:rsidRPr="00C86E4A">
        <w:rPr>
          <w:color w:val="AF1F24" w:themeColor="text2"/>
          <w:sz w:val="24"/>
          <w:szCs w:val="24"/>
        </w:rPr>
        <w:t xml:space="preserve"> </w:t>
      </w:r>
      <w:r w:rsidR="00B51178" w:rsidRPr="00C86E4A">
        <w:rPr>
          <w:color w:val="AF1F24" w:themeColor="text2"/>
          <w:sz w:val="24"/>
          <w:szCs w:val="24"/>
        </w:rPr>
        <w:t>and Excerpt</w:t>
      </w:r>
    </w:p>
    <w:p w14:paraId="2E223F19" w14:textId="40380435" w:rsidR="004C470A" w:rsidRPr="000709B0" w:rsidRDefault="00AF083C" w:rsidP="0016090F">
      <w:pPr>
        <w:pStyle w:val="ListParagraph"/>
        <w:numPr>
          <w:ilvl w:val="0"/>
          <w:numId w:val="25"/>
        </w:numPr>
        <w:rPr>
          <w:color w:val="AF1F24" w:themeColor="text2"/>
          <w:sz w:val="24"/>
          <w:szCs w:val="24"/>
        </w:rPr>
      </w:pPr>
      <w:r w:rsidRPr="000709B0">
        <w:rPr>
          <w:lang w:val="en-US"/>
        </w:rPr>
        <w:t>The Prosperous PhD</w:t>
      </w:r>
      <w:r w:rsidR="00F2115E">
        <w:rPr>
          <w:lang w:val="en-US"/>
        </w:rPr>
        <w:t xml:space="preserve"> book</w:t>
      </w:r>
      <w:r w:rsidRPr="000709B0">
        <w:rPr>
          <w:lang w:val="en-US"/>
        </w:rPr>
        <w:t xml:space="preserve"> by Judy Wearing, Christopher DeLuca and Stephen MacGregor</w:t>
      </w:r>
      <w:r w:rsidR="00150DD9">
        <w:rPr>
          <w:lang w:val="en-US"/>
        </w:rPr>
        <w:t xml:space="preserve"> i</w:t>
      </w:r>
      <w:r w:rsidR="00F2115E">
        <w:rPr>
          <w:lang w:val="en-US"/>
        </w:rPr>
        <w:t xml:space="preserve">s available at </w:t>
      </w:r>
      <w:hyperlink r:id="rId15" w:history="1">
        <w:r w:rsidR="00B96285" w:rsidRPr="000709B0">
          <w:rPr>
            <w:rStyle w:val="Hyperlink"/>
          </w:rPr>
          <w:t>UTP Publishing</w:t>
        </w:r>
      </w:hyperlink>
      <w:r w:rsidR="00B96285" w:rsidRPr="000709B0">
        <w:t>.</w:t>
      </w:r>
    </w:p>
    <w:p w14:paraId="06290A94" w14:textId="0012D192" w:rsidR="00B51178" w:rsidRPr="008B4809" w:rsidRDefault="00B51178" w:rsidP="0016090F">
      <w:pPr>
        <w:pStyle w:val="ListParagraph"/>
        <w:numPr>
          <w:ilvl w:val="0"/>
          <w:numId w:val="25"/>
        </w:numPr>
        <w:rPr>
          <w:color w:val="AF1F24" w:themeColor="text2"/>
          <w:sz w:val="24"/>
          <w:szCs w:val="24"/>
        </w:rPr>
      </w:pPr>
      <w:r w:rsidRPr="000709B0">
        <w:t xml:space="preserve">View the free </w:t>
      </w:r>
      <w:hyperlink r:id="rId16" w:history="1">
        <w:r w:rsidRPr="000709B0">
          <w:rPr>
            <w:rStyle w:val="Hyperlink"/>
          </w:rPr>
          <w:t>excerpt of activities</w:t>
        </w:r>
      </w:hyperlink>
      <w:r w:rsidRPr="000709B0">
        <w:t xml:space="preserve"> (pdf) from the authors.  </w:t>
      </w:r>
    </w:p>
    <w:p w14:paraId="47A7CF22" w14:textId="77777777" w:rsidR="00E76BD2" w:rsidRPr="003605FB" w:rsidRDefault="00E76BD2" w:rsidP="00E76BD2">
      <w:pPr>
        <w:pStyle w:val="Heading1"/>
        <w:jc w:val="center"/>
        <w:rPr>
          <w:color w:val="0D6A89" w:themeColor="accent4" w:themeShade="80"/>
          <w:sz w:val="28"/>
          <w:szCs w:val="28"/>
          <w:lang w:val="en-US"/>
        </w:rPr>
      </w:pPr>
      <w:r w:rsidRPr="003605FB">
        <w:rPr>
          <w:color w:val="0D6A89" w:themeColor="accent4" w:themeShade="80"/>
          <w:sz w:val="28"/>
          <w:szCs w:val="28"/>
          <w:lang w:val="en-US"/>
        </w:rPr>
        <w:t>Resources</w:t>
      </w:r>
    </w:p>
    <w:p w14:paraId="2AB2C314" w14:textId="21A0FF91" w:rsidR="00E76BD2" w:rsidRPr="000B0068" w:rsidRDefault="000B0068" w:rsidP="000B0068">
      <w:pPr>
        <w:pStyle w:val="Heading1"/>
        <w:rPr>
          <w:color w:val="AF1F24" w:themeColor="text2"/>
          <w:sz w:val="24"/>
          <w:szCs w:val="24"/>
        </w:rPr>
      </w:pPr>
      <w:r>
        <w:rPr>
          <w:color w:val="AF1F24" w:themeColor="text2"/>
          <w:sz w:val="24"/>
          <w:szCs w:val="24"/>
        </w:rPr>
        <w:t>Articles, Books, Checklists and Templates</w:t>
      </w:r>
    </w:p>
    <w:p w14:paraId="6C8C2765" w14:textId="77777777" w:rsidR="00C620B3" w:rsidRPr="00B5761F" w:rsidRDefault="00DE409D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r w:rsidRPr="00B5761F">
        <w:t xml:space="preserve">Belcher, W. L. (2021). </w:t>
      </w:r>
      <w:r w:rsidRPr="00B5761F">
        <w:rPr>
          <w:i/>
          <w:iCs/>
        </w:rPr>
        <w:t>Writing your journal article in Twelve Weeks: A guide to academic publishing success</w:t>
      </w:r>
      <w:r w:rsidRPr="00B5761F">
        <w:t xml:space="preserve">. The University of Chicago Press. </w:t>
      </w:r>
    </w:p>
    <w:p w14:paraId="5D3644A0" w14:textId="2BA8247A" w:rsidR="005A15E0" w:rsidRPr="00B5761F" w:rsidRDefault="005A15E0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r w:rsidRPr="00B5761F">
        <w:rPr>
          <w:rFonts w:ascii="IBM Plex Sans" w:hAnsi="IBM Plex Sans"/>
        </w:rPr>
        <w:t xml:space="preserve">Cox, S., Lee, M., &amp; Smithdeal, M. (2021, October 20). </w:t>
      </w:r>
      <w:hyperlink r:id="rId17" w:history="1">
        <w:r w:rsidRPr="00B5761F">
          <w:rPr>
            <w:rStyle w:val="Hyperlink"/>
            <w:rFonts w:ascii="IBM Plex Sans" w:hAnsi="IBM Plex Sans"/>
          </w:rPr>
          <w:t>Rock the Boat</w:t>
        </w:r>
      </w:hyperlink>
      <w:r w:rsidRPr="00B5761F">
        <w:rPr>
          <w:rFonts w:ascii="IBM Plex Sans" w:hAnsi="IBM Plex Sans"/>
        </w:rPr>
        <w:t xml:space="preserve"> 2nd Ed. </w:t>
      </w:r>
    </w:p>
    <w:p w14:paraId="79827419" w14:textId="77777777" w:rsidR="00C620B3" w:rsidRPr="00B5761F" w:rsidRDefault="00C620B3" w:rsidP="00AC5695">
      <w:pPr>
        <w:pStyle w:val="ListParagraph"/>
        <w:numPr>
          <w:ilvl w:val="0"/>
          <w:numId w:val="31"/>
        </w:numPr>
        <w:spacing w:line="276" w:lineRule="auto"/>
      </w:pPr>
      <w:proofErr w:type="spellStart"/>
      <w:r w:rsidRPr="00B5761F">
        <w:t>Javadizadeh</w:t>
      </w:r>
      <w:proofErr w:type="spellEnd"/>
      <w:r w:rsidRPr="00B5761F">
        <w:t xml:space="preserve">, E., </w:t>
      </w:r>
      <w:proofErr w:type="spellStart"/>
      <w:r w:rsidRPr="00B5761F">
        <w:t>Oudshoorn</w:t>
      </w:r>
      <w:proofErr w:type="spellEnd"/>
      <w:r w:rsidRPr="00B5761F">
        <w:t xml:space="preserve">, A., Letts, L., Barbic, S., &amp; Marshall, C. A. (2025). </w:t>
      </w:r>
      <w:hyperlink r:id="rId18" w:history="1">
        <w:r w:rsidRPr="00B5761F">
          <w:rPr>
            <w:rStyle w:val="Hyperlink"/>
          </w:rPr>
          <w:t>The mental well-being of graduate students in Canada</w:t>
        </w:r>
      </w:hyperlink>
      <w:r w:rsidRPr="00B5761F">
        <w:t xml:space="preserve">: A scoping review. </w:t>
      </w:r>
      <w:r w:rsidRPr="00B5761F">
        <w:rPr>
          <w:i/>
          <w:iCs/>
        </w:rPr>
        <w:t>American Journal of Health Promotion</w:t>
      </w:r>
      <w:r w:rsidRPr="00B5761F">
        <w:t xml:space="preserve">, </w:t>
      </w:r>
      <w:r w:rsidRPr="00B5761F">
        <w:rPr>
          <w:i/>
          <w:iCs/>
        </w:rPr>
        <w:t>39</w:t>
      </w:r>
      <w:r w:rsidRPr="00B5761F">
        <w:t xml:space="preserve">(6), 921–935. </w:t>
      </w:r>
    </w:p>
    <w:p w14:paraId="77F45F9D" w14:textId="56F93EFE" w:rsidR="00B5761F" w:rsidRDefault="00B5761F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hyperlink r:id="rId19" w:history="1">
        <w:r w:rsidRPr="00B5761F">
          <w:rPr>
            <w:rStyle w:val="Hyperlink"/>
            <w:rFonts w:ascii="IBM Plex Sans" w:hAnsi="IBM Plex Sans"/>
          </w:rPr>
          <w:t>Meeting Agenda</w:t>
        </w:r>
      </w:hyperlink>
      <w:r w:rsidRPr="00B5761F">
        <w:rPr>
          <w:rFonts w:ascii="IBM Plex Sans" w:hAnsi="IBM Plex Sans"/>
        </w:rPr>
        <w:t xml:space="preserve"> template (docx) and </w:t>
      </w:r>
      <w:hyperlink r:id="rId20" w:history="1">
        <w:r w:rsidRPr="00B5761F">
          <w:rPr>
            <w:rStyle w:val="Hyperlink"/>
            <w:rFonts w:ascii="IBM Plex Sans" w:hAnsi="IBM Plex Sans"/>
          </w:rPr>
          <w:t>Meeting Notes</w:t>
        </w:r>
      </w:hyperlink>
      <w:r w:rsidRPr="00B5761F">
        <w:rPr>
          <w:rFonts w:ascii="IBM Plex Sans" w:hAnsi="IBM Plex Sans"/>
        </w:rPr>
        <w:t xml:space="preserve"> template (docx)</w:t>
      </w:r>
      <w:r w:rsidR="00AC5695">
        <w:rPr>
          <w:rFonts w:ascii="IBM Plex Sans" w:hAnsi="IBM Plex Sans"/>
        </w:rPr>
        <w:t>.</w:t>
      </w:r>
    </w:p>
    <w:p w14:paraId="79873E0D" w14:textId="4DD3C1FD" w:rsidR="002735CD" w:rsidRPr="00B5761F" w:rsidRDefault="002735CD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hyperlink r:id="rId21" w:history="1">
        <w:r w:rsidRPr="002735CD">
          <w:rPr>
            <w:rStyle w:val="Hyperlink"/>
            <w:rFonts w:ascii="IBM Plex Sans" w:hAnsi="IBM Plex Sans"/>
          </w:rPr>
          <w:t>Patter</w:t>
        </w:r>
      </w:hyperlink>
      <w:r>
        <w:rPr>
          <w:rFonts w:ascii="IBM Plex Sans" w:hAnsi="IBM Plex Sans"/>
        </w:rPr>
        <w:t>, P</w:t>
      </w:r>
      <w:r w:rsidRPr="002735CD">
        <w:rPr>
          <w:rFonts w:ascii="IBM Plex Sans" w:hAnsi="IBM Plex Sans"/>
        </w:rPr>
        <w:t>at Thomson</w:t>
      </w:r>
      <w:r>
        <w:rPr>
          <w:rFonts w:ascii="IBM Plex Sans" w:hAnsi="IBM Plex Sans"/>
        </w:rPr>
        <w:t xml:space="preserve">’s </w:t>
      </w:r>
      <w:r w:rsidRPr="002735CD">
        <w:rPr>
          <w:rFonts w:ascii="IBM Plex Sans" w:hAnsi="IBM Plex Sans"/>
        </w:rPr>
        <w:t>academic writing and research education blog, exists because not everyone can afford the books. It now holds over a thousand posts, each over a thousand words.</w:t>
      </w:r>
    </w:p>
    <w:p w14:paraId="0F721AB7" w14:textId="32F27822" w:rsidR="00B5761F" w:rsidRPr="00B5761F" w:rsidRDefault="00B5761F" w:rsidP="00AC5695">
      <w:pPr>
        <w:pStyle w:val="ListParagraph"/>
        <w:numPr>
          <w:ilvl w:val="0"/>
          <w:numId w:val="31"/>
        </w:numPr>
        <w:spacing w:after="0" w:line="276" w:lineRule="auto"/>
      </w:pPr>
      <w:hyperlink r:id="rId22" w:history="1">
        <w:r w:rsidRPr="00B5761F">
          <w:rPr>
            <w:rStyle w:val="Hyperlink"/>
          </w:rPr>
          <w:t>Quick Tips for Difficult Conversations</w:t>
        </w:r>
      </w:hyperlink>
      <w:r w:rsidRPr="00B5761F">
        <w:t xml:space="preserve"> (pdf)</w:t>
      </w:r>
      <w:r w:rsidR="00AC5695">
        <w:t>.</w:t>
      </w:r>
    </w:p>
    <w:p w14:paraId="0F6EC579" w14:textId="77777777" w:rsidR="009B6D53" w:rsidRPr="00B5761F" w:rsidRDefault="008B4809" w:rsidP="00AC5695">
      <w:pPr>
        <w:pStyle w:val="ListParagraph"/>
        <w:numPr>
          <w:ilvl w:val="0"/>
          <w:numId w:val="31"/>
        </w:numPr>
        <w:spacing w:line="276" w:lineRule="auto"/>
        <w:rPr>
          <w:rStyle w:val="normaltextrun"/>
          <w:rFonts w:ascii="IBM Plex Sans" w:hAnsi="IBM Plex Sans"/>
        </w:rPr>
      </w:pPr>
      <w:r w:rsidRPr="00B5761F">
        <w:rPr>
          <w:rStyle w:val="normaltextrun"/>
          <w:rFonts w:ascii="IBM Plex Sans" w:hAnsi="IBM Plex Sans" w:cs="Segoe UI"/>
          <w:position w:val="1"/>
        </w:rPr>
        <w:lastRenderedPageBreak/>
        <w:t xml:space="preserve">Seligman, M. E. P. (2011). Flourish: </w:t>
      </w:r>
      <w:r w:rsidRPr="00B5761F">
        <w:rPr>
          <w:rStyle w:val="normaltextrun"/>
          <w:rFonts w:ascii="IBM Plex Sans" w:hAnsi="IBM Plex Sans" w:cs="Segoe UI"/>
          <w:i/>
          <w:iCs/>
          <w:position w:val="1"/>
        </w:rPr>
        <w:t>A Visionary New Understanding of Happiness and Well-being</w:t>
      </w:r>
      <w:r w:rsidRPr="00B5761F">
        <w:rPr>
          <w:rStyle w:val="normaltextrun"/>
          <w:rFonts w:ascii="IBM Plex Sans" w:hAnsi="IBM Plex Sans" w:cs="Segoe UI"/>
          <w:position w:val="1"/>
        </w:rPr>
        <w:t>. New York: Free Press.</w:t>
      </w:r>
    </w:p>
    <w:p w14:paraId="63D6B39E" w14:textId="42679C5B" w:rsidR="009B6D53" w:rsidRPr="00AC5695" w:rsidRDefault="009B6D53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r w:rsidRPr="00AC5695">
        <w:rPr>
          <w:rFonts w:ascii="IBM Plex Sans" w:hAnsi="IBM Plex Sans"/>
        </w:rPr>
        <w:t xml:space="preserve">Shore, B. M. (2021). </w:t>
      </w:r>
      <w:r w:rsidRPr="00AC5695">
        <w:rPr>
          <w:rFonts w:ascii="IBM Plex Sans" w:hAnsi="IBM Plex Sans"/>
          <w:i/>
          <w:iCs/>
        </w:rPr>
        <w:t>The graduate advisor handbook: A student-centered approach</w:t>
      </w:r>
      <w:r w:rsidRPr="00AC5695">
        <w:rPr>
          <w:rFonts w:ascii="IBM Plex Sans" w:hAnsi="IBM Plex Sans"/>
        </w:rPr>
        <w:t xml:space="preserve">. University of Chicago Press. </w:t>
      </w:r>
    </w:p>
    <w:p w14:paraId="180DB51F" w14:textId="4B456B14" w:rsidR="00AC5695" w:rsidRDefault="00AC5695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hyperlink r:id="rId23" w:history="1">
        <w:r w:rsidRPr="00AC5695">
          <w:rPr>
            <w:rStyle w:val="Hyperlink"/>
            <w:rFonts w:ascii="IBM Plex Sans" w:hAnsi="IBM Plex Sans"/>
          </w:rPr>
          <w:t>Smart Questions, Strong Matches</w:t>
        </w:r>
      </w:hyperlink>
      <w:r w:rsidRPr="00AC5695">
        <w:rPr>
          <w:rFonts w:ascii="IBM Plex Sans" w:hAnsi="IBM Plex Sans"/>
        </w:rPr>
        <w:t>: Navigating the Search for a Graduate Supervisor from YorkU’</w:t>
      </w:r>
      <w:r w:rsidR="00194C6E">
        <w:rPr>
          <w:rFonts w:ascii="IBM Plex Sans" w:hAnsi="IBM Plex Sans"/>
        </w:rPr>
        <w:t>s Faculty of Graduate Studies</w:t>
      </w:r>
      <w:r w:rsidRPr="00AC5695">
        <w:rPr>
          <w:rFonts w:ascii="IBM Plex Sans" w:hAnsi="IBM Plex Sans"/>
        </w:rPr>
        <w:t xml:space="preserve"> (pdf).</w:t>
      </w:r>
    </w:p>
    <w:p w14:paraId="2FA3BA13" w14:textId="0F66D274" w:rsidR="00882D3E" w:rsidRPr="00AC5695" w:rsidRDefault="00882D3E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r w:rsidRPr="00AC5695">
        <w:rPr>
          <w:rFonts w:ascii="IBM Plex Sans" w:hAnsi="IBM Plex Sans"/>
        </w:rPr>
        <w:t xml:space="preserve">Stone, D., Patton, B., &amp; Heen, S. (2023). </w:t>
      </w:r>
      <w:r w:rsidRPr="00AC5695">
        <w:rPr>
          <w:rFonts w:ascii="IBM Plex Sans" w:hAnsi="IBM Plex Sans"/>
          <w:i/>
          <w:iCs/>
        </w:rPr>
        <w:t>Difficult conversations: How to discuss what matters most</w:t>
      </w:r>
      <w:r w:rsidRPr="00AC5695">
        <w:rPr>
          <w:rFonts w:ascii="IBM Plex Sans" w:hAnsi="IBM Plex Sans"/>
        </w:rPr>
        <w:t xml:space="preserve">. Penguin Books, an imprint of Penguin Random House LLC. </w:t>
      </w:r>
    </w:p>
    <w:p w14:paraId="09D1D887" w14:textId="4F0E32F3" w:rsidR="00C620B3" w:rsidRPr="00AC5695" w:rsidRDefault="00C620B3" w:rsidP="00AC5695">
      <w:pPr>
        <w:pStyle w:val="ListParagraph"/>
        <w:numPr>
          <w:ilvl w:val="0"/>
          <w:numId w:val="31"/>
        </w:numPr>
        <w:spacing w:after="0" w:line="276" w:lineRule="auto"/>
      </w:pPr>
      <w:hyperlink r:id="rId24" w:history="1">
        <w:r w:rsidRPr="00AC5695">
          <w:rPr>
            <w:rStyle w:val="Hyperlink"/>
          </w:rPr>
          <w:t>Strong Start to Supervision Checklist</w:t>
        </w:r>
      </w:hyperlink>
      <w:r w:rsidRPr="00AC5695">
        <w:t xml:space="preserve"> (pdf) from YorkU’s F</w:t>
      </w:r>
      <w:r w:rsidR="00194C6E">
        <w:t>GS</w:t>
      </w:r>
      <w:r w:rsidR="00AC5695" w:rsidRPr="00AC5695">
        <w:t>.</w:t>
      </w:r>
    </w:p>
    <w:p w14:paraId="59192B2C" w14:textId="258452E3" w:rsidR="00B603DB" w:rsidRPr="00EA1860" w:rsidRDefault="00B603DB" w:rsidP="00882D3E">
      <w:pPr>
        <w:pStyle w:val="Heading1"/>
        <w:spacing w:line="240" w:lineRule="auto"/>
        <w:rPr>
          <w:color w:val="AF1F24" w:themeColor="text2"/>
          <w:sz w:val="24"/>
          <w:szCs w:val="24"/>
          <w:lang w:val="en-US"/>
        </w:rPr>
      </w:pPr>
      <w:r w:rsidRPr="00EA1860">
        <w:rPr>
          <w:color w:val="AF1F24" w:themeColor="text2"/>
          <w:sz w:val="24"/>
          <w:szCs w:val="24"/>
          <w:lang w:val="en-US"/>
        </w:rPr>
        <w:t>Videos</w:t>
      </w:r>
      <w:r w:rsidR="001629C6">
        <w:rPr>
          <w:color w:val="AF1F24" w:themeColor="text2"/>
          <w:sz w:val="24"/>
          <w:szCs w:val="24"/>
          <w:lang w:val="en-US"/>
        </w:rPr>
        <w:t xml:space="preserve"> and Podcasts</w:t>
      </w:r>
    </w:p>
    <w:p w14:paraId="359A0E20" w14:textId="7401FB6F" w:rsidR="00B603DB" w:rsidRDefault="00B603DB" w:rsidP="00B603DB">
      <w:pPr>
        <w:pStyle w:val="ListParagraph"/>
        <w:numPr>
          <w:ilvl w:val="0"/>
          <w:numId w:val="31"/>
        </w:numPr>
        <w:rPr>
          <w:lang w:val="en-US"/>
        </w:rPr>
      </w:pPr>
      <w:hyperlink r:id="rId25" w:history="1">
        <w:r w:rsidRPr="008B4809">
          <w:rPr>
            <w:rStyle w:val="Hyperlink"/>
            <w:lang w:val="en-US"/>
          </w:rPr>
          <w:t>Growth Mindset and The Power of Yet</w:t>
        </w:r>
      </w:hyperlink>
      <w:r w:rsidRPr="008B4809">
        <w:rPr>
          <w:lang w:val="en-US"/>
        </w:rPr>
        <w:t xml:space="preserve"> by Carol Dweck.</w:t>
      </w:r>
    </w:p>
    <w:p w14:paraId="417C2149" w14:textId="4DAC415F" w:rsidR="001629C6" w:rsidRPr="001629C6" w:rsidRDefault="001629C6" w:rsidP="00B603DB">
      <w:pPr>
        <w:pStyle w:val="ListParagraph"/>
        <w:numPr>
          <w:ilvl w:val="0"/>
          <w:numId w:val="31"/>
        </w:numPr>
        <w:rPr>
          <w:lang w:val="en-US"/>
        </w:rPr>
      </w:pPr>
      <w:r w:rsidRPr="001629C6">
        <w:t> </w:t>
      </w:r>
      <w:hyperlink r:id="rId26" w:history="1">
        <w:r w:rsidRPr="001629C6">
          <w:rPr>
            <w:rStyle w:val="Hyperlink"/>
          </w:rPr>
          <w:t>A Healthy Psychological Environment for Grad Students and their Supervisors</w:t>
        </w:r>
      </w:hyperlink>
      <w:r>
        <w:t xml:space="preserve"> talks about</w:t>
      </w:r>
      <w:r w:rsidRPr="001629C6">
        <w:t xml:space="preserve"> how to optimize communication between supervisor and </w:t>
      </w:r>
      <w:r>
        <w:t>student</w:t>
      </w:r>
      <w:r w:rsidRPr="001629C6">
        <w:t xml:space="preserve"> and cultivate a sense of safety.</w:t>
      </w:r>
      <w:r>
        <w:t xml:space="preserve"> From the University of Alberta’s FGSR podcasts.</w:t>
      </w:r>
    </w:p>
    <w:p w14:paraId="1E662CE8" w14:textId="7D85D66F" w:rsidR="001629C6" w:rsidRDefault="001629C6" w:rsidP="00B603DB">
      <w:pPr>
        <w:pStyle w:val="ListParagraph"/>
        <w:numPr>
          <w:ilvl w:val="0"/>
          <w:numId w:val="31"/>
        </w:numPr>
        <w:rPr>
          <w:lang w:val="en-US"/>
        </w:rPr>
      </w:pPr>
      <w:hyperlink r:id="rId27" w:history="1">
        <w:r w:rsidRPr="00133113">
          <w:rPr>
            <w:rStyle w:val="Hyperlink"/>
          </w:rPr>
          <w:t>Under Pressure: Mental Health and the Academic Life</w:t>
        </w:r>
      </w:hyperlink>
      <w:r>
        <w:t xml:space="preserve"> that explores multiple pressures faced by academics including the student-supervisor relationship.</w:t>
      </w:r>
      <w:r w:rsidR="00133113">
        <w:t xml:space="preserve"> From the Academic Issue podcast.</w:t>
      </w:r>
    </w:p>
    <w:p w14:paraId="76D8D2DD" w14:textId="616DAF3D" w:rsidR="004C470A" w:rsidRPr="004C470A" w:rsidRDefault="004C470A" w:rsidP="004C470A">
      <w:pPr>
        <w:pStyle w:val="Heading1"/>
        <w:rPr>
          <w:color w:val="AF1F24" w:themeColor="text2"/>
          <w:sz w:val="24"/>
          <w:szCs w:val="24"/>
        </w:rPr>
      </w:pPr>
      <w:r w:rsidRPr="004C470A">
        <w:rPr>
          <w:color w:val="AF1F24" w:themeColor="text2"/>
          <w:sz w:val="24"/>
          <w:szCs w:val="24"/>
        </w:rPr>
        <w:t>Websites</w:t>
      </w:r>
    </w:p>
    <w:p w14:paraId="0D99284B" w14:textId="040AEE24" w:rsidR="004C470A" w:rsidRDefault="00503FB3" w:rsidP="00AC5695">
      <w:pPr>
        <w:pStyle w:val="ListParagraph"/>
        <w:numPr>
          <w:ilvl w:val="0"/>
          <w:numId w:val="28"/>
        </w:numPr>
        <w:spacing w:line="276" w:lineRule="auto"/>
        <w:rPr>
          <w:lang w:val="en-US"/>
        </w:rPr>
      </w:pPr>
      <w:hyperlink r:id="rId28" w:history="1">
        <w:r w:rsidRPr="00503FB3">
          <w:rPr>
            <w:rStyle w:val="Hyperlink"/>
            <w:lang w:val="en-US"/>
          </w:rPr>
          <w:t>The Graduate Supervision Toolkit</w:t>
        </w:r>
      </w:hyperlink>
      <w:r>
        <w:rPr>
          <w:lang w:val="en-US"/>
        </w:rPr>
        <w:t xml:space="preserve"> from York University for resources,</w:t>
      </w:r>
      <w:r w:rsidR="00C70D4E">
        <w:rPr>
          <w:lang w:val="en-US"/>
        </w:rPr>
        <w:t xml:space="preserve"> events</w:t>
      </w:r>
      <w:r>
        <w:rPr>
          <w:lang w:val="en-US"/>
        </w:rPr>
        <w:t>, guides and more to support</w:t>
      </w:r>
      <w:hyperlink r:id="rId29" w:history="1">
        <w:r w:rsidRPr="00B5761F">
          <w:rPr>
            <w:rStyle w:val="Hyperlink"/>
            <w:lang w:val="en-US"/>
          </w:rPr>
          <w:t xml:space="preserve"> graduate students</w:t>
        </w:r>
      </w:hyperlink>
      <w:r>
        <w:rPr>
          <w:lang w:val="en-US"/>
        </w:rPr>
        <w:t xml:space="preserve"> and supervisors along the supervision journey.</w:t>
      </w:r>
    </w:p>
    <w:p w14:paraId="7E99F35D" w14:textId="6A4115ED" w:rsidR="00C70D4E" w:rsidRDefault="004635AF" w:rsidP="00AC5695">
      <w:pPr>
        <w:pStyle w:val="ListParagraph"/>
        <w:numPr>
          <w:ilvl w:val="0"/>
          <w:numId w:val="28"/>
        </w:numPr>
        <w:spacing w:line="276" w:lineRule="auto"/>
        <w:rPr>
          <w:lang w:val="en-US"/>
        </w:rPr>
      </w:pPr>
      <w:r>
        <w:rPr>
          <w:lang w:val="en-US"/>
        </w:rPr>
        <w:t>The</w:t>
      </w:r>
      <w:r w:rsidR="00C70D4E">
        <w:rPr>
          <w:lang w:val="en-US"/>
        </w:rPr>
        <w:t xml:space="preserve"> </w:t>
      </w:r>
      <w:hyperlink r:id="rId30" w:history="1">
        <w:r w:rsidR="00C70D4E" w:rsidRPr="00C70D4E">
          <w:rPr>
            <w:rStyle w:val="Hyperlink"/>
            <w:lang w:val="en-US"/>
          </w:rPr>
          <w:t>Canadian Association for Graduate Studies</w:t>
        </w:r>
      </w:hyperlink>
      <w:r w:rsidR="00C70D4E">
        <w:rPr>
          <w:lang w:val="en-US"/>
        </w:rPr>
        <w:t xml:space="preserve"> (CAGS) </w:t>
      </w:r>
      <w:r w:rsidR="004E5CC1">
        <w:rPr>
          <w:lang w:val="en-US"/>
        </w:rPr>
        <w:t>for events, publications and more.</w:t>
      </w:r>
    </w:p>
    <w:p w14:paraId="6DFA8A5D" w14:textId="5DF31FE7" w:rsidR="004E5CC1" w:rsidRDefault="004E5CC1" w:rsidP="00AC5695">
      <w:pPr>
        <w:pStyle w:val="ListParagraph"/>
        <w:numPr>
          <w:ilvl w:val="0"/>
          <w:numId w:val="28"/>
        </w:numPr>
        <w:spacing w:line="276" w:lineRule="auto"/>
        <w:rPr>
          <w:lang w:val="en-US"/>
        </w:rPr>
      </w:pPr>
      <w:hyperlink r:id="rId31" w:history="1">
        <w:r w:rsidRPr="004E5CC1">
          <w:rPr>
            <w:rStyle w:val="Hyperlink"/>
            <w:lang w:val="en-US"/>
          </w:rPr>
          <w:t>ThinkWell</w:t>
        </w:r>
      </w:hyperlink>
      <w:r>
        <w:rPr>
          <w:lang w:val="en-US"/>
        </w:rPr>
        <w:t xml:space="preserve"> for free guides and planners for graduate students and research supervisors.</w:t>
      </w:r>
    </w:p>
    <w:p w14:paraId="1E18BBAF" w14:textId="0E118F82" w:rsidR="00671F10" w:rsidRDefault="004635AF" w:rsidP="00AC5695">
      <w:pPr>
        <w:pStyle w:val="ListParagraph"/>
        <w:numPr>
          <w:ilvl w:val="0"/>
          <w:numId w:val="28"/>
        </w:numPr>
        <w:spacing w:line="276" w:lineRule="auto"/>
        <w:rPr>
          <w:lang w:val="en-US"/>
        </w:rPr>
      </w:pPr>
      <w:r>
        <w:rPr>
          <w:lang w:val="en-US"/>
        </w:rPr>
        <w:t>Th</w:t>
      </w:r>
      <w:r w:rsidR="00671F10">
        <w:rPr>
          <w:lang w:val="en-US"/>
        </w:rPr>
        <w:t xml:space="preserve">e </w:t>
      </w:r>
      <w:hyperlink r:id="rId32" w:history="1">
        <w:r w:rsidR="00671F10" w:rsidRPr="00671F10">
          <w:rPr>
            <w:rStyle w:val="Hyperlink"/>
            <w:lang w:val="en-US"/>
          </w:rPr>
          <w:t>Centre for Innovation in Campus Mental Health</w:t>
        </w:r>
      </w:hyperlink>
      <w:r w:rsidR="00671F10">
        <w:rPr>
          <w:lang w:val="en-US"/>
        </w:rPr>
        <w:t xml:space="preserve"> for podcasts, toolkits, info sheets and more. </w:t>
      </w:r>
    </w:p>
    <w:p w14:paraId="3FFE4F68" w14:textId="52BB2AFE" w:rsidR="00671F10" w:rsidRDefault="00ED5DE7" w:rsidP="00AC5695">
      <w:pPr>
        <w:pStyle w:val="ListParagraph"/>
        <w:numPr>
          <w:ilvl w:val="0"/>
          <w:numId w:val="28"/>
        </w:numPr>
        <w:spacing w:line="276" w:lineRule="auto"/>
        <w:rPr>
          <w:lang w:val="en-US"/>
        </w:rPr>
      </w:pPr>
      <w:hyperlink r:id="rId33" w:history="1">
        <w:r>
          <w:rPr>
            <w:rStyle w:val="Hyperlink"/>
            <w:lang w:val="en-US"/>
          </w:rPr>
          <w:t>Awakened Learning Free Knowledge Hub</w:t>
        </w:r>
      </w:hyperlink>
      <w:r w:rsidR="00671F10">
        <w:rPr>
          <w:lang w:val="en-US"/>
        </w:rPr>
        <w:t xml:space="preserve"> to discover how to learn with holistic learning strategies that go beyond traditional tutoring.</w:t>
      </w:r>
    </w:p>
    <w:p w14:paraId="3EB17B5A" w14:textId="77777777" w:rsidR="00D2191D" w:rsidRPr="00D2191D" w:rsidRDefault="00671F10" w:rsidP="00D2191D">
      <w:pPr>
        <w:pStyle w:val="ListParagraph"/>
        <w:numPr>
          <w:ilvl w:val="0"/>
          <w:numId w:val="28"/>
        </w:numPr>
        <w:spacing w:line="276" w:lineRule="auto"/>
        <w:rPr>
          <w:color w:val="AF1F24" w:themeColor="text2"/>
          <w:sz w:val="24"/>
          <w:szCs w:val="24"/>
          <w:lang w:val="en-US"/>
        </w:rPr>
      </w:pPr>
      <w:hyperlink r:id="rId34" w:history="1">
        <w:r w:rsidRPr="00671F10">
          <w:rPr>
            <w:rStyle w:val="Hyperlink"/>
            <w:lang w:val="en-US"/>
          </w:rPr>
          <w:t>Thriving in Action Online</w:t>
        </w:r>
      </w:hyperlink>
      <w:r w:rsidRPr="00671F10">
        <w:rPr>
          <w:lang w:val="en-US"/>
        </w:rPr>
        <w:t xml:space="preserve"> (TMU)</w:t>
      </w:r>
      <w:r>
        <w:rPr>
          <w:lang w:val="en-US"/>
        </w:rPr>
        <w:t xml:space="preserve"> where </w:t>
      </w:r>
      <w:r w:rsidRPr="00671F10">
        <w:t>you’ll find a blend of flourishing skills and holistic learning strategies that can help you mindfully manage your time, nourish new habits, study efficiently, bounce forward after setbacks, and so much more.</w:t>
      </w:r>
    </w:p>
    <w:p w14:paraId="6AD717F1" w14:textId="2384F4D6" w:rsidR="00671F10" w:rsidRPr="00D2191D" w:rsidRDefault="00882D3E" w:rsidP="00D2191D">
      <w:pPr>
        <w:pStyle w:val="ListParagraph"/>
        <w:numPr>
          <w:ilvl w:val="0"/>
          <w:numId w:val="28"/>
        </w:numPr>
        <w:spacing w:line="276" w:lineRule="auto"/>
        <w:rPr>
          <w:color w:val="AF1F24" w:themeColor="text2"/>
          <w:sz w:val="24"/>
          <w:szCs w:val="24"/>
          <w:lang w:val="en-US"/>
        </w:rPr>
      </w:pPr>
      <w:r>
        <w:t xml:space="preserve">The </w:t>
      </w:r>
      <w:hyperlink r:id="rId35" w:history="1">
        <w:r w:rsidRPr="006224F5">
          <w:rPr>
            <w:rStyle w:val="Hyperlink"/>
          </w:rPr>
          <w:t>Council of Graduate Schools</w:t>
        </w:r>
      </w:hyperlink>
      <w:r>
        <w:t xml:space="preserve"> for mentor and mentee resources, events, </w:t>
      </w:r>
      <w:r w:rsidR="006224F5">
        <w:t>publications</w:t>
      </w:r>
      <w:r>
        <w:t xml:space="preserve"> and more.</w:t>
      </w:r>
    </w:p>
    <w:p w14:paraId="61269B62" w14:textId="6CFEFE3D" w:rsidR="00D2191D" w:rsidRPr="00D2191D" w:rsidRDefault="00D2191D" w:rsidP="00D2191D">
      <w:pPr>
        <w:spacing w:line="276" w:lineRule="auto"/>
        <w:rPr>
          <w:rStyle w:val="IntenseEmphasis"/>
          <w:color w:val="0D6A89" w:themeColor="accent4" w:themeShade="80"/>
          <w:sz w:val="24"/>
          <w:szCs w:val="24"/>
          <w:lang w:val="en-US"/>
        </w:rPr>
      </w:pPr>
      <w:r w:rsidRPr="00D2191D">
        <w:rPr>
          <w:rStyle w:val="IntenseEmphasis"/>
          <w:color w:val="0D6A89" w:themeColor="accent4" w:themeShade="80"/>
          <w:sz w:val="24"/>
          <w:szCs w:val="24"/>
        </w:rPr>
        <w:t>Next year’s THRIVE Summit will be hosted by the University of Calgary in fall 2027. Check the CAGS website for updates.</w:t>
      </w:r>
    </w:p>
    <w:sectPr w:rsidR="00D2191D" w:rsidRPr="00D2191D" w:rsidSect="00D35E77">
      <w:headerReference w:type="default" r:id="rId36"/>
      <w:footerReference w:type="default" r:id="rId37"/>
      <w:type w:val="continuous"/>
      <w:pgSz w:w="12240" w:h="15840" w:code="1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F63D5" w14:textId="77777777" w:rsidR="006243A7" w:rsidRDefault="006243A7" w:rsidP="00D55C28">
      <w:pPr>
        <w:spacing w:after="0" w:line="240" w:lineRule="auto"/>
      </w:pPr>
      <w:r>
        <w:separator/>
      </w:r>
    </w:p>
  </w:endnote>
  <w:endnote w:type="continuationSeparator" w:id="0">
    <w:p w14:paraId="50BBEAA0" w14:textId="77777777" w:rsidR="006243A7" w:rsidRDefault="006243A7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703050203000203"/>
    <w:charset w:val="00"/>
    <w:family w:val="swiss"/>
    <w:pitch w:val="variable"/>
    <w:sig w:usb0="A00002EF" w:usb1="5000207B" w:usb2="00000000" w:usb3="00000000" w:csb0="0000019F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IBM Plex Serif Light">
    <w:charset w:val="00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charset w:val="00"/>
    <w:family w:val="roman"/>
    <w:pitch w:val="default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E3B5" w14:textId="52C45E82" w:rsidR="00AF7BFD" w:rsidRPr="00D55C28" w:rsidRDefault="0054366C">
    <w:pPr>
      <w:pStyle w:val="Foo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2F5E5" w14:textId="77777777" w:rsidR="006243A7" w:rsidRDefault="006243A7" w:rsidP="00D55C28">
      <w:pPr>
        <w:spacing w:after="0" w:line="240" w:lineRule="auto"/>
      </w:pPr>
      <w:r>
        <w:separator/>
      </w:r>
    </w:p>
  </w:footnote>
  <w:footnote w:type="continuationSeparator" w:id="0">
    <w:p w14:paraId="15230BE8" w14:textId="77777777" w:rsidR="006243A7" w:rsidRDefault="006243A7" w:rsidP="00D55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37965" w14:textId="77777777" w:rsidR="00A310C3" w:rsidRDefault="00A310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C7CEDB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21pt" o:bullet="t">
        <v:imagedata r:id="rId1" o:title="york arrow"/>
      </v:shape>
    </w:pict>
  </w:numPicBullet>
  <w:numPicBullet w:numPicBulletId="1">
    <w:pict>
      <v:shape w14:anchorId="794BE681" id="_x0000_i1026" type="#_x0000_t75" style="width:42pt;height:57pt" o:bullet="t">
        <v:imagedata r:id="rId2" o:title="ArrwFo_sw_rgb_x0"/>
      </v:shape>
    </w:pict>
  </w:numPicBullet>
  <w:numPicBullet w:numPicBulletId="2">
    <w:pict>
      <v:shape id="_x0000_i1027" type="#_x0000_t75" style="width:19.5pt;height:27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977CC"/>
    <w:multiLevelType w:val="hybridMultilevel"/>
    <w:tmpl w:val="365E08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5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2634C"/>
    <w:multiLevelType w:val="multilevel"/>
    <w:tmpl w:val="91E69D0A"/>
    <w:numStyleLink w:val="YorkBulletedList"/>
  </w:abstractNum>
  <w:abstractNum w:abstractNumId="7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5380E"/>
    <w:multiLevelType w:val="hybridMultilevel"/>
    <w:tmpl w:val="0E5AD7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D1661"/>
    <w:multiLevelType w:val="multilevel"/>
    <w:tmpl w:val="825A5414"/>
    <w:numStyleLink w:val="YorkSolidWhiteList"/>
  </w:abstractNum>
  <w:abstractNum w:abstractNumId="10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3B3A6AF9"/>
    <w:multiLevelType w:val="hybridMultilevel"/>
    <w:tmpl w:val="7DE0650E"/>
    <w:lvl w:ilvl="0" w:tplc="CDF24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562F0"/>
    <w:multiLevelType w:val="hybridMultilevel"/>
    <w:tmpl w:val="D16A65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A1CE8"/>
    <w:multiLevelType w:val="hybridMultilevel"/>
    <w:tmpl w:val="4BF2D0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406A1B"/>
    <w:multiLevelType w:val="multilevel"/>
    <w:tmpl w:val="91E69D0A"/>
    <w:numStyleLink w:val="YorkBulletedList"/>
  </w:abstractNum>
  <w:abstractNum w:abstractNumId="23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4" w15:restartNumberingAfterBreak="0">
    <w:nsid w:val="682E6EC8"/>
    <w:multiLevelType w:val="multilevel"/>
    <w:tmpl w:val="91E69D0A"/>
    <w:numStyleLink w:val="YorkBulletedList"/>
  </w:abstractNum>
  <w:abstractNum w:abstractNumId="25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7" w15:restartNumberingAfterBreak="0">
    <w:nsid w:val="6A8A003B"/>
    <w:multiLevelType w:val="multilevel"/>
    <w:tmpl w:val="91E69D0A"/>
    <w:numStyleLink w:val="YorkBulletedList"/>
  </w:abstractNum>
  <w:abstractNum w:abstractNumId="28" w15:restartNumberingAfterBreak="0">
    <w:nsid w:val="6F776F9F"/>
    <w:multiLevelType w:val="multilevel"/>
    <w:tmpl w:val="91E69D0A"/>
    <w:numStyleLink w:val="YorkBulletedList"/>
  </w:abstractNum>
  <w:abstractNum w:abstractNumId="29" w15:restartNumberingAfterBreak="0">
    <w:nsid w:val="701F36A6"/>
    <w:multiLevelType w:val="hybridMultilevel"/>
    <w:tmpl w:val="5E789972"/>
    <w:lvl w:ilvl="0" w:tplc="CDF24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623A5"/>
    <w:multiLevelType w:val="hybridMultilevel"/>
    <w:tmpl w:val="6D0CF6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D10C7"/>
    <w:multiLevelType w:val="hybridMultilevel"/>
    <w:tmpl w:val="AA669A88"/>
    <w:lvl w:ilvl="0" w:tplc="CDF248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E2C3956"/>
    <w:multiLevelType w:val="hybridMultilevel"/>
    <w:tmpl w:val="F8AA4434"/>
    <w:lvl w:ilvl="0" w:tplc="CDF24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077979">
    <w:abstractNumId w:val="1"/>
  </w:num>
  <w:num w:numId="2" w16cid:durableId="1069766435">
    <w:abstractNumId w:val="23"/>
  </w:num>
  <w:num w:numId="3" w16cid:durableId="1406878010">
    <w:abstractNumId w:val="10"/>
  </w:num>
  <w:num w:numId="4" w16cid:durableId="908227077">
    <w:abstractNumId w:val="32"/>
  </w:num>
  <w:num w:numId="5" w16cid:durableId="1885556594">
    <w:abstractNumId w:val="17"/>
  </w:num>
  <w:num w:numId="6" w16cid:durableId="621691613">
    <w:abstractNumId w:val="18"/>
  </w:num>
  <w:num w:numId="7" w16cid:durableId="718827119">
    <w:abstractNumId w:val="5"/>
  </w:num>
  <w:num w:numId="8" w16cid:durableId="34698461">
    <w:abstractNumId w:val="25"/>
  </w:num>
  <w:num w:numId="9" w16cid:durableId="2100177053">
    <w:abstractNumId w:val="2"/>
  </w:num>
  <w:num w:numId="10" w16cid:durableId="1114404142">
    <w:abstractNumId w:val="19"/>
  </w:num>
  <w:num w:numId="11" w16cid:durableId="1322929371">
    <w:abstractNumId w:val="14"/>
  </w:num>
  <w:num w:numId="12" w16cid:durableId="815294153">
    <w:abstractNumId w:val="22"/>
  </w:num>
  <w:num w:numId="13" w16cid:durableId="1958293672">
    <w:abstractNumId w:val="27"/>
  </w:num>
  <w:num w:numId="14" w16cid:durableId="344744353">
    <w:abstractNumId w:val="28"/>
  </w:num>
  <w:num w:numId="15" w16cid:durableId="1797720196">
    <w:abstractNumId w:val="6"/>
  </w:num>
  <w:num w:numId="16" w16cid:durableId="1081488506">
    <w:abstractNumId w:val="11"/>
  </w:num>
  <w:num w:numId="17" w16cid:durableId="682823320">
    <w:abstractNumId w:val="4"/>
  </w:num>
  <w:num w:numId="18" w16cid:durableId="553929669">
    <w:abstractNumId w:val="0"/>
  </w:num>
  <w:num w:numId="19" w16cid:durableId="78529481">
    <w:abstractNumId w:val="20"/>
  </w:num>
  <w:num w:numId="20" w16cid:durableId="1357463383">
    <w:abstractNumId w:val="12"/>
  </w:num>
  <w:num w:numId="21" w16cid:durableId="95638430">
    <w:abstractNumId w:val="26"/>
  </w:num>
  <w:num w:numId="22" w16cid:durableId="1680350118">
    <w:abstractNumId w:val="9"/>
  </w:num>
  <w:num w:numId="23" w16cid:durableId="743068996">
    <w:abstractNumId w:val="24"/>
  </w:num>
  <w:num w:numId="24" w16cid:durableId="1298878655">
    <w:abstractNumId w:val="30"/>
  </w:num>
  <w:num w:numId="25" w16cid:durableId="1079063131">
    <w:abstractNumId w:val="33"/>
  </w:num>
  <w:num w:numId="26" w16cid:durableId="791634730">
    <w:abstractNumId w:val="8"/>
  </w:num>
  <w:num w:numId="27" w16cid:durableId="1996640129">
    <w:abstractNumId w:val="13"/>
  </w:num>
  <w:num w:numId="28" w16cid:durableId="1421373350">
    <w:abstractNumId w:val="29"/>
  </w:num>
  <w:num w:numId="29" w16cid:durableId="1135876026">
    <w:abstractNumId w:val="31"/>
  </w:num>
  <w:num w:numId="30" w16cid:durableId="1761758832">
    <w:abstractNumId w:val="16"/>
  </w:num>
  <w:num w:numId="31" w16cid:durableId="92629828">
    <w:abstractNumId w:val="21"/>
  </w:num>
  <w:num w:numId="32" w16cid:durableId="319968051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kwqQUAnQPs6SwAAAA="/>
  </w:docVars>
  <w:rsids>
    <w:rsidRoot w:val="008229EA"/>
    <w:rsid w:val="000002F2"/>
    <w:rsid w:val="00001746"/>
    <w:rsid w:val="00020356"/>
    <w:rsid w:val="0003264A"/>
    <w:rsid w:val="00037CF3"/>
    <w:rsid w:val="00045347"/>
    <w:rsid w:val="00045C79"/>
    <w:rsid w:val="000709B0"/>
    <w:rsid w:val="0007290D"/>
    <w:rsid w:val="0008022E"/>
    <w:rsid w:val="000A5D6F"/>
    <w:rsid w:val="000A5E80"/>
    <w:rsid w:val="000B0068"/>
    <w:rsid w:val="000B0118"/>
    <w:rsid w:val="000C0AE0"/>
    <w:rsid w:val="000C60FA"/>
    <w:rsid w:val="000E21D8"/>
    <w:rsid w:val="00113048"/>
    <w:rsid w:val="00133113"/>
    <w:rsid w:val="00135861"/>
    <w:rsid w:val="00137B1A"/>
    <w:rsid w:val="001435A1"/>
    <w:rsid w:val="0014682D"/>
    <w:rsid w:val="00150DD9"/>
    <w:rsid w:val="001566AD"/>
    <w:rsid w:val="0016090F"/>
    <w:rsid w:val="001629C6"/>
    <w:rsid w:val="00171644"/>
    <w:rsid w:val="0017693A"/>
    <w:rsid w:val="00185846"/>
    <w:rsid w:val="001924FF"/>
    <w:rsid w:val="00194C6E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66461"/>
    <w:rsid w:val="00267D38"/>
    <w:rsid w:val="002735CD"/>
    <w:rsid w:val="002A0173"/>
    <w:rsid w:val="002B0159"/>
    <w:rsid w:val="002B29C9"/>
    <w:rsid w:val="002C13B6"/>
    <w:rsid w:val="002C561B"/>
    <w:rsid w:val="002C6424"/>
    <w:rsid w:val="002D3404"/>
    <w:rsid w:val="002E5DFC"/>
    <w:rsid w:val="002F077D"/>
    <w:rsid w:val="00313DA4"/>
    <w:rsid w:val="00317768"/>
    <w:rsid w:val="00330251"/>
    <w:rsid w:val="003417D3"/>
    <w:rsid w:val="003465F6"/>
    <w:rsid w:val="003605FB"/>
    <w:rsid w:val="0037285B"/>
    <w:rsid w:val="00373E73"/>
    <w:rsid w:val="00377A95"/>
    <w:rsid w:val="00381989"/>
    <w:rsid w:val="003C4867"/>
    <w:rsid w:val="003C4EF6"/>
    <w:rsid w:val="003F55A5"/>
    <w:rsid w:val="003F5AE1"/>
    <w:rsid w:val="004246FE"/>
    <w:rsid w:val="004250AA"/>
    <w:rsid w:val="00434D22"/>
    <w:rsid w:val="004359B0"/>
    <w:rsid w:val="00435BD2"/>
    <w:rsid w:val="004635AF"/>
    <w:rsid w:val="00470D8D"/>
    <w:rsid w:val="004A0AEE"/>
    <w:rsid w:val="004A0BE5"/>
    <w:rsid w:val="004B381F"/>
    <w:rsid w:val="004C1BBC"/>
    <w:rsid w:val="004C46A2"/>
    <w:rsid w:val="004C470A"/>
    <w:rsid w:val="004D1EBD"/>
    <w:rsid w:val="004E5CC1"/>
    <w:rsid w:val="004F0BF8"/>
    <w:rsid w:val="004F30F5"/>
    <w:rsid w:val="00503FB3"/>
    <w:rsid w:val="00516F07"/>
    <w:rsid w:val="00534058"/>
    <w:rsid w:val="0054321A"/>
    <w:rsid w:val="0054366C"/>
    <w:rsid w:val="00552281"/>
    <w:rsid w:val="0055674F"/>
    <w:rsid w:val="005608C3"/>
    <w:rsid w:val="00562CC3"/>
    <w:rsid w:val="00563440"/>
    <w:rsid w:val="00575435"/>
    <w:rsid w:val="00585B2C"/>
    <w:rsid w:val="005A098B"/>
    <w:rsid w:val="005A15E0"/>
    <w:rsid w:val="005B38B5"/>
    <w:rsid w:val="005C7C03"/>
    <w:rsid w:val="005D03F4"/>
    <w:rsid w:val="005D67E3"/>
    <w:rsid w:val="005D71E2"/>
    <w:rsid w:val="005E04C3"/>
    <w:rsid w:val="005E4EC6"/>
    <w:rsid w:val="005E6EBA"/>
    <w:rsid w:val="00611929"/>
    <w:rsid w:val="006224F5"/>
    <w:rsid w:val="006243A7"/>
    <w:rsid w:val="0065060F"/>
    <w:rsid w:val="00654C55"/>
    <w:rsid w:val="00660BAA"/>
    <w:rsid w:val="00671D20"/>
    <w:rsid w:val="00671F10"/>
    <w:rsid w:val="00686771"/>
    <w:rsid w:val="006929C2"/>
    <w:rsid w:val="006A5F80"/>
    <w:rsid w:val="006C0DC3"/>
    <w:rsid w:val="006C7B7E"/>
    <w:rsid w:val="00705166"/>
    <w:rsid w:val="00717D03"/>
    <w:rsid w:val="00735667"/>
    <w:rsid w:val="007451B0"/>
    <w:rsid w:val="007455F2"/>
    <w:rsid w:val="00751EBD"/>
    <w:rsid w:val="00756646"/>
    <w:rsid w:val="00774057"/>
    <w:rsid w:val="00785105"/>
    <w:rsid w:val="007B52F9"/>
    <w:rsid w:val="007B7952"/>
    <w:rsid w:val="007C57FC"/>
    <w:rsid w:val="007D3012"/>
    <w:rsid w:val="007D79CB"/>
    <w:rsid w:val="007E7020"/>
    <w:rsid w:val="007F770F"/>
    <w:rsid w:val="008133BC"/>
    <w:rsid w:val="008150B4"/>
    <w:rsid w:val="0082175A"/>
    <w:rsid w:val="008229EA"/>
    <w:rsid w:val="008266DC"/>
    <w:rsid w:val="00836C80"/>
    <w:rsid w:val="00843ADF"/>
    <w:rsid w:val="00851EB9"/>
    <w:rsid w:val="0085666C"/>
    <w:rsid w:val="00882116"/>
    <w:rsid w:val="00882D3E"/>
    <w:rsid w:val="00891B6D"/>
    <w:rsid w:val="008A65BC"/>
    <w:rsid w:val="008B4809"/>
    <w:rsid w:val="008C2061"/>
    <w:rsid w:val="008C52A0"/>
    <w:rsid w:val="008D18DB"/>
    <w:rsid w:val="008D739A"/>
    <w:rsid w:val="008E3C6B"/>
    <w:rsid w:val="008F59DB"/>
    <w:rsid w:val="0090525F"/>
    <w:rsid w:val="00916CB1"/>
    <w:rsid w:val="00922FA1"/>
    <w:rsid w:val="00940BF3"/>
    <w:rsid w:val="00941561"/>
    <w:rsid w:val="00967BB7"/>
    <w:rsid w:val="009716F2"/>
    <w:rsid w:val="00973E8B"/>
    <w:rsid w:val="00990EA7"/>
    <w:rsid w:val="00996D9B"/>
    <w:rsid w:val="009B6D53"/>
    <w:rsid w:val="009C1DCA"/>
    <w:rsid w:val="009C2BA4"/>
    <w:rsid w:val="009C2DF4"/>
    <w:rsid w:val="009C70BF"/>
    <w:rsid w:val="009D503F"/>
    <w:rsid w:val="009F5F47"/>
    <w:rsid w:val="00A015B5"/>
    <w:rsid w:val="00A2594F"/>
    <w:rsid w:val="00A27466"/>
    <w:rsid w:val="00A310C3"/>
    <w:rsid w:val="00A62E1C"/>
    <w:rsid w:val="00A6547E"/>
    <w:rsid w:val="00A76FA6"/>
    <w:rsid w:val="00A8659C"/>
    <w:rsid w:val="00A87006"/>
    <w:rsid w:val="00AA42D6"/>
    <w:rsid w:val="00AA5610"/>
    <w:rsid w:val="00AA72D3"/>
    <w:rsid w:val="00AC5695"/>
    <w:rsid w:val="00AC76BE"/>
    <w:rsid w:val="00AD27E1"/>
    <w:rsid w:val="00AE2E31"/>
    <w:rsid w:val="00AE328F"/>
    <w:rsid w:val="00AF083C"/>
    <w:rsid w:val="00AF7916"/>
    <w:rsid w:val="00AF7BFD"/>
    <w:rsid w:val="00B11470"/>
    <w:rsid w:val="00B14F65"/>
    <w:rsid w:val="00B231D0"/>
    <w:rsid w:val="00B27697"/>
    <w:rsid w:val="00B27A6E"/>
    <w:rsid w:val="00B37E55"/>
    <w:rsid w:val="00B43FA9"/>
    <w:rsid w:val="00B51178"/>
    <w:rsid w:val="00B5121F"/>
    <w:rsid w:val="00B5617A"/>
    <w:rsid w:val="00B5761F"/>
    <w:rsid w:val="00B603DB"/>
    <w:rsid w:val="00B66080"/>
    <w:rsid w:val="00B66A76"/>
    <w:rsid w:val="00B740E6"/>
    <w:rsid w:val="00B81DC7"/>
    <w:rsid w:val="00B84603"/>
    <w:rsid w:val="00B96285"/>
    <w:rsid w:val="00B96EDE"/>
    <w:rsid w:val="00BC5763"/>
    <w:rsid w:val="00BE370C"/>
    <w:rsid w:val="00C03469"/>
    <w:rsid w:val="00C042FD"/>
    <w:rsid w:val="00C17AB8"/>
    <w:rsid w:val="00C26E19"/>
    <w:rsid w:val="00C558FB"/>
    <w:rsid w:val="00C60A8A"/>
    <w:rsid w:val="00C620B3"/>
    <w:rsid w:val="00C70D4E"/>
    <w:rsid w:val="00C70EEE"/>
    <w:rsid w:val="00C72F79"/>
    <w:rsid w:val="00C83B0E"/>
    <w:rsid w:val="00C8554B"/>
    <w:rsid w:val="00C86E4A"/>
    <w:rsid w:val="00CA1986"/>
    <w:rsid w:val="00CB22E3"/>
    <w:rsid w:val="00CC6437"/>
    <w:rsid w:val="00CE5F25"/>
    <w:rsid w:val="00D05134"/>
    <w:rsid w:val="00D05CC5"/>
    <w:rsid w:val="00D178ED"/>
    <w:rsid w:val="00D2191D"/>
    <w:rsid w:val="00D300CC"/>
    <w:rsid w:val="00D35E77"/>
    <w:rsid w:val="00D36FE3"/>
    <w:rsid w:val="00D522B7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C6762"/>
    <w:rsid w:val="00DE409D"/>
    <w:rsid w:val="00DF00AE"/>
    <w:rsid w:val="00DF5B6E"/>
    <w:rsid w:val="00E07560"/>
    <w:rsid w:val="00E11422"/>
    <w:rsid w:val="00E131B2"/>
    <w:rsid w:val="00E1486A"/>
    <w:rsid w:val="00E15CCA"/>
    <w:rsid w:val="00E20D36"/>
    <w:rsid w:val="00E266B8"/>
    <w:rsid w:val="00E31A6C"/>
    <w:rsid w:val="00E33A0A"/>
    <w:rsid w:val="00E41C88"/>
    <w:rsid w:val="00E50D6E"/>
    <w:rsid w:val="00E61DD9"/>
    <w:rsid w:val="00E63618"/>
    <w:rsid w:val="00E70208"/>
    <w:rsid w:val="00E70D25"/>
    <w:rsid w:val="00E76BD2"/>
    <w:rsid w:val="00E77516"/>
    <w:rsid w:val="00E855B7"/>
    <w:rsid w:val="00EA1860"/>
    <w:rsid w:val="00EA528B"/>
    <w:rsid w:val="00EA5E45"/>
    <w:rsid w:val="00EB23E6"/>
    <w:rsid w:val="00ED5DE7"/>
    <w:rsid w:val="00EF27CD"/>
    <w:rsid w:val="00F16414"/>
    <w:rsid w:val="00F2115E"/>
    <w:rsid w:val="00F239B4"/>
    <w:rsid w:val="00F25577"/>
    <w:rsid w:val="00F26417"/>
    <w:rsid w:val="00F30BB9"/>
    <w:rsid w:val="00F336D5"/>
    <w:rsid w:val="00F35BE6"/>
    <w:rsid w:val="00F431BA"/>
    <w:rsid w:val="00F52260"/>
    <w:rsid w:val="00F757C6"/>
    <w:rsid w:val="00F812A8"/>
    <w:rsid w:val="00F831F6"/>
    <w:rsid w:val="00F9231F"/>
    <w:rsid w:val="00FB0518"/>
    <w:rsid w:val="00FC4345"/>
    <w:rsid w:val="00FD382F"/>
    <w:rsid w:val="00FD5B61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DD1D9"/>
  <w15:chartTrackingRefBased/>
  <w15:docId w15:val="{53B16720-8E64-4E2C-8CA6-636936ACF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9231F"/>
    <w:pPr>
      <w:spacing w:after="0" w:line="240" w:lineRule="auto"/>
      <w:contextualSpacing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31F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C88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1C88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EA1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EA1860"/>
  </w:style>
  <w:style w:type="character" w:customStyle="1" w:styleId="eop">
    <w:name w:val="eop"/>
    <w:basedOn w:val="DefaultParagraphFont"/>
    <w:rsid w:val="00EA1860"/>
  </w:style>
  <w:style w:type="paragraph" w:styleId="NormalWeb">
    <w:name w:val="Normal (Web)"/>
    <w:basedOn w:val="Normal"/>
    <w:uiPriority w:val="99"/>
    <w:semiHidden/>
    <w:unhideWhenUsed/>
    <w:rsid w:val="005A1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rms.cloud.microsoft/Pages/ResponsePage.aspx?id=YZ_Pe85VFUWTKFjh4If7eF4TRrfbdHpFsQHrEqTfueZUNzlNWk04Mk9NS0ZMSFIxVFpINEFLODZNNy4u" TargetMode="External"/><Relationship Id="rId18" Type="http://schemas.openxmlformats.org/officeDocument/2006/relationships/hyperlink" Target="https://doi.org/10.1177/08901171251326308" TargetMode="External"/><Relationship Id="rId26" Type="http://schemas.openxmlformats.org/officeDocument/2006/relationships/hyperlink" Target="https://open.spotify.com/episode/2DkqxQpTxFXQOS5Su0aNtg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patthomson.net/" TargetMode="External"/><Relationship Id="rId34" Type="http://schemas.openxmlformats.org/officeDocument/2006/relationships/hyperlink" Target="https://tia.torontomu.ca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hyperlink" Target="https://doi.org/10.14288/6v5z-ye25" TargetMode="External"/><Relationship Id="rId25" Type="http://schemas.openxmlformats.org/officeDocument/2006/relationships/hyperlink" Target="https://youtu.be/dxa2r8kpWcg?si=7GD-EybyfGTj7h3w" TargetMode="External"/><Relationship Id="rId33" Type="http://schemas.openxmlformats.org/officeDocument/2006/relationships/hyperlink" Target="https://www.awakenedlearning.ca/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rku.ca/gradstudies/supervisiontoolkit/wp-content/uploads/sites/370/2026/10/The-Prosperous-PhD-selected-pages-activities-excerpt.pdf" TargetMode="External"/><Relationship Id="rId20" Type="http://schemas.openxmlformats.org/officeDocument/2006/relationships/hyperlink" Target="https://www.yorku.ca/gradstudies/supervisiontoolkit/wp-content/uploads/sites/370/2024/11/Meeting-Notes-Template.docx" TargetMode="External"/><Relationship Id="rId29" Type="http://schemas.openxmlformats.org/officeDocument/2006/relationships/hyperlink" Target="https://www.yorku.ca/gradstudies/supervisiontoolkit/student-hub/getting-started-2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eg"/><Relationship Id="rId24" Type="http://schemas.openxmlformats.org/officeDocument/2006/relationships/hyperlink" Target="https://www.yorku.ca/gradstudies/supervisiontoolkit/wp-content/uploads/sites/370/2025/01/2024-Strong-Start-Checklist.pdf" TargetMode="External"/><Relationship Id="rId32" Type="http://schemas.openxmlformats.org/officeDocument/2006/relationships/hyperlink" Target="https://campusmentalhealth.ca/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utppublishing.com/doi/book/10.3138/9781487552152" TargetMode="External"/><Relationship Id="rId23" Type="http://schemas.openxmlformats.org/officeDocument/2006/relationships/hyperlink" Target="https://www.yorku.ca/gradstudies/supervisiontoolkit/wp-content/uploads/sites/370/2025/10/2025-09-25-Smart-Questions-Strong-Matches-Navigating-the-Search-for-a-Graduate-Supervisor-VF.pdf" TargetMode="External"/><Relationship Id="rId28" Type="http://schemas.openxmlformats.org/officeDocument/2006/relationships/hyperlink" Target="https://www.yorku.ca/gradstudies/supervisiontoolkit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yorku.ca/gradstudies/supervisiontoolkit/wp-content/uploads/sites/370/2024/11/Meeting-Agenda-Template.docx" TargetMode="External"/><Relationship Id="rId31" Type="http://schemas.openxmlformats.org/officeDocument/2006/relationships/hyperlink" Target="https://www.ithinkwell.com.au/index.php?route=common/hom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cloud.microsoft/Pages/ResponsePage.aspx?id=YZ_Pe85VFUWTKFjh4If7eM9dZSMrpIxLsrAYGvvl7LhUNklRTVhBRk9NWlFTNzJHRU1MMUwwUzlFWC4u" TargetMode="External"/><Relationship Id="rId22" Type="http://schemas.openxmlformats.org/officeDocument/2006/relationships/hyperlink" Target="https://www.yorku.ca/gradstudies/supervisiontoolkit/wp-content/uploads/sites/370/2025/01/Quick-Tips-for-Difficult-Conversations.pdf" TargetMode="External"/><Relationship Id="rId27" Type="http://schemas.openxmlformats.org/officeDocument/2006/relationships/hyperlink" Target="https://open.spotify.com/episode/1opGv7n0M2alk11IK51kaA?si=i4JGD_nsS3uQnoorEOqqyg" TargetMode="External"/><Relationship Id="rId30" Type="http://schemas.openxmlformats.org/officeDocument/2006/relationships/hyperlink" Target="https://cags.ca/" TargetMode="External"/><Relationship Id="rId35" Type="http://schemas.openxmlformats.org/officeDocument/2006/relationships/hyperlink" Target="https://cgsnet.org/data-insights/graduate-professional-development/mentoring-resources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yuoffice.sharepoint.com/sites/BrandedDocumentTemplates/Shared%20Documents/_YorkU_blankwordtemplate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9C7F46346F0A44916EC8F1F0994BD6" ma:contentTypeVersion="11" ma:contentTypeDescription="Create a new document." ma:contentTypeScope="" ma:versionID="057d5d6492bd99698f6c4fe5337fc369">
  <xsd:schema xmlns:xsd="http://www.w3.org/2001/XMLSchema" xmlns:xs="http://www.w3.org/2001/XMLSchema" xmlns:p="http://schemas.microsoft.com/office/2006/metadata/properties" xmlns:ns2="7685ea7c-5f1c-4aa4-a887-979ba6877a19" xmlns:ns3="ed8f9b2c-7b97-4a0c-b28f-c8fa579ce44e" targetNamespace="http://schemas.microsoft.com/office/2006/metadata/properties" ma:root="true" ma:fieldsID="359842dc8856e4ba042e9a7b7cbb12b2" ns2:_="" ns3:_="">
    <xsd:import namespace="7685ea7c-5f1c-4aa4-a887-979ba6877a19"/>
    <xsd:import namespace="ed8f9b2c-7b97-4a0c-b28f-c8fa579ce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5ea7c-5f1c-4aa4-a887-979ba6877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f9b2c-7b97-4a0c-b28f-c8fa579ce44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a8149d7-446b-4067-9fd8-7e75d6264067}" ma:internalName="TaxCatchAll" ma:showField="CatchAllData" ma:web="ed8f9b2c-7b97-4a0c-b28f-c8fa579ce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8f9b2c-7b97-4a0c-b28f-c8fa579ce44e" xsi:nil="true"/>
    <lcf76f155ced4ddcb4097134ff3c332f xmlns="7685ea7c-5f1c-4aa4-a887-979ba6877a1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324F22-A637-4243-87E9-1907E128C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5ea7c-5f1c-4aa4-a887-979ba6877a19"/>
    <ds:schemaRef ds:uri="ed8f9b2c-7b97-4a0c-b28f-c8fa579ce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  <ds:schemaRef ds:uri="ed8f9b2c-7b97-4a0c-b28f-c8fa579ce44e"/>
    <ds:schemaRef ds:uri="7685ea7c-5f1c-4aa4-a887-979ba6877a19"/>
  </ds:schemaRefs>
</ds:datastoreItem>
</file>

<file path=customXml/itemProps4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_YorkU_blankwordtemplate</Template>
  <TotalTime>93</TotalTime>
  <Pages>2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THRIVE Summit 2026 Resources</vt:lpstr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THRIVE Summit 2026 Resources</dc:title>
  <dc:subject/>
  <dc:creator>Tracy Bhoola</dc:creator>
  <cp:keywords>Swag Bag;Resources;Summit;Thrive</cp:keywords>
  <dc:description/>
  <cp:lastModifiedBy>Tracy Bhoola</cp:lastModifiedBy>
  <cp:revision>15</cp:revision>
  <cp:lastPrinted>2021-10-06T15:59:00Z</cp:lastPrinted>
  <dcterms:created xsi:type="dcterms:W3CDTF">2026-10-16T15:06:00Z</dcterms:created>
  <dcterms:modified xsi:type="dcterms:W3CDTF">2026-10-22T16:48:00Z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0x010100B39C7F46346F0A44916EC8F1F0994BD6</vt:lpwstr>
  </property>
  <property fmtid="{D5CDD505-2E9C-101B-9397-08002B2CF9AE}" pid="3" name="Order">
    <vt:r8>7368300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