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7222" w14:textId="77777777" w:rsidR="00020368" w:rsidRPr="003E30A4" w:rsidRDefault="00020368" w:rsidP="00020368">
      <w:pPr>
        <w:pStyle w:val="NoSpacing"/>
        <w:snapToGrid w:val="0"/>
        <w:jc w:val="center"/>
        <w:rPr>
          <w:rFonts w:cstheme="minorHAnsi"/>
          <w:b/>
          <w:bCs/>
        </w:rPr>
      </w:pPr>
      <w:r w:rsidRPr="003E30A4">
        <w:rPr>
          <w:rFonts w:cstheme="minorHAnsi"/>
          <w:b/>
          <w:bCs/>
        </w:rPr>
        <w:t xml:space="preserve">York University Faculty of Graduate Studies </w:t>
      </w:r>
      <w:r w:rsidRPr="003E30A4">
        <w:rPr>
          <w:rFonts w:cstheme="minorHAnsi"/>
          <w:b/>
          <w:bCs/>
        </w:rPr>
        <w:br/>
        <w:t>Council Meeting</w:t>
      </w:r>
    </w:p>
    <w:p w14:paraId="46DF60B0" w14:textId="179350ED" w:rsidR="00020368" w:rsidRPr="003E30A4" w:rsidRDefault="00020368" w:rsidP="00020368">
      <w:pPr>
        <w:pStyle w:val="NoSpacing"/>
        <w:snapToGrid w:val="0"/>
        <w:jc w:val="center"/>
        <w:rPr>
          <w:rFonts w:cstheme="minorHAnsi"/>
          <w:b/>
          <w:bCs/>
        </w:rPr>
      </w:pPr>
      <w:r w:rsidRPr="003E30A4">
        <w:rPr>
          <w:rFonts w:cstheme="minorHAnsi"/>
          <w:b/>
          <w:bCs/>
        </w:rPr>
        <w:t>Minute</w:t>
      </w:r>
      <w:r>
        <w:rPr>
          <w:rFonts w:cstheme="minorHAnsi"/>
          <w:b/>
          <w:bCs/>
        </w:rPr>
        <w:t>s</w:t>
      </w:r>
    </w:p>
    <w:p w14:paraId="3B292A24" w14:textId="6AD63690" w:rsidR="001504BC" w:rsidRPr="00527503" w:rsidRDefault="001504BC" w:rsidP="00445286">
      <w:pPr>
        <w:spacing w:before="144" w:after="48"/>
        <w:jc w:val="right"/>
        <w:outlineLvl w:val="2"/>
        <w:rPr>
          <w:rFonts w:eastAsia="Times New Roman" w:cstheme="minorHAnsi"/>
          <w:b/>
          <w:bCs/>
          <w:color w:val="004A8D"/>
          <w:spacing w:val="15"/>
        </w:rPr>
      </w:pPr>
      <w:r w:rsidRPr="00527503">
        <w:rPr>
          <w:rFonts w:eastAsia="Times New Roman" w:cstheme="minorHAnsi"/>
          <w:b/>
          <w:bCs/>
          <w:color w:val="004A8D"/>
          <w:spacing w:val="15"/>
        </w:rPr>
        <w:br/>
        <w:t>Thursday, October 1, 2020</w:t>
      </w:r>
      <w:r w:rsidRPr="00527503">
        <w:rPr>
          <w:rFonts w:eastAsia="Times New Roman" w:cstheme="minorHAnsi"/>
          <w:b/>
          <w:bCs/>
          <w:color w:val="004A8D"/>
          <w:spacing w:val="15"/>
        </w:rPr>
        <w:br/>
        <w:t>3:00 p.m.</w:t>
      </w:r>
    </w:p>
    <w:p w14:paraId="74800427" w14:textId="77777777" w:rsidR="00F42061" w:rsidRPr="00527503" w:rsidRDefault="00F42061" w:rsidP="001504BC">
      <w:pPr>
        <w:spacing w:after="300"/>
        <w:rPr>
          <w:rFonts w:eastAsia="Times New Roman" w:cstheme="minorHAnsi"/>
          <w:b/>
          <w:bCs/>
          <w:i/>
          <w:iCs/>
          <w:color w:val="141412"/>
        </w:rPr>
      </w:pPr>
    </w:p>
    <w:p w14:paraId="7D8DA131" w14:textId="0B3047AE" w:rsidR="001417DC" w:rsidRPr="00527503" w:rsidRDefault="00747754" w:rsidP="001417DC">
      <w:pPr>
        <w:snapToGrid w:val="0"/>
        <w:rPr>
          <w:rFonts w:cstheme="minorHAnsi"/>
        </w:rPr>
      </w:pPr>
      <w:r w:rsidRPr="00527503">
        <w:rPr>
          <w:rFonts w:eastAsia="Times New Roman" w:cstheme="minorHAnsi"/>
          <w:color w:val="141412"/>
        </w:rPr>
        <w:t>Present:</w:t>
      </w:r>
      <w:r w:rsidR="00A94E32" w:rsidRPr="00527503">
        <w:rPr>
          <w:rFonts w:eastAsia="Times New Roman" w:cstheme="minorHAnsi"/>
          <w:color w:val="141412"/>
        </w:rPr>
        <w:t xml:space="preserve">  </w:t>
      </w:r>
      <w:r w:rsidR="004828D5" w:rsidRPr="00527503">
        <w:rPr>
          <w:rFonts w:eastAsia="Times New Roman" w:cstheme="minorHAnsi"/>
          <w:color w:val="141412"/>
        </w:rPr>
        <w:t xml:space="preserve">A. Al-Attar, </w:t>
      </w:r>
      <w:r w:rsidR="0053141D" w:rsidRPr="00527503">
        <w:rPr>
          <w:rFonts w:eastAsia="Times New Roman" w:cstheme="minorHAnsi"/>
          <w:color w:val="141412"/>
        </w:rPr>
        <w:t xml:space="preserve">M. Ahmed, </w:t>
      </w:r>
      <w:r w:rsidR="00CE23D2" w:rsidRPr="00527503">
        <w:rPr>
          <w:rFonts w:cstheme="minorHAnsi"/>
          <w:lang w:eastAsia="en-CA"/>
        </w:rPr>
        <w:t xml:space="preserve">N. Aminnejad, </w:t>
      </w:r>
      <w:r w:rsidR="00C6310E" w:rsidRPr="00527503">
        <w:rPr>
          <w:rFonts w:cstheme="minorHAnsi"/>
          <w:lang w:eastAsia="en-CA"/>
        </w:rPr>
        <w:t>M. Ann</w:t>
      </w:r>
      <w:r w:rsidR="00B9779B" w:rsidRPr="00527503">
        <w:rPr>
          <w:rFonts w:cstheme="minorHAnsi"/>
          <w:lang w:eastAsia="en-CA"/>
        </w:rPr>
        <w:t>is</w:t>
      </w:r>
      <w:r w:rsidR="00C6310E" w:rsidRPr="00527503">
        <w:rPr>
          <w:rFonts w:cstheme="minorHAnsi"/>
          <w:lang w:eastAsia="en-CA"/>
        </w:rPr>
        <w:t xml:space="preserve">ette, </w:t>
      </w:r>
      <w:r w:rsidR="002736CD" w:rsidRPr="00527503">
        <w:rPr>
          <w:rFonts w:cstheme="minorHAnsi"/>
          <w:lang w:eastAsia="en-CA"/>
        </w:rPr>
        <w:t xml:space="preserve">C. Ardern, </w:t>
      </w:r>
      <w:r w:rsidR="00CE23D2" w:rsidRPr="00527503">
        <w:rPr>
          <w:rFonts w:cstheme="minorHAnsi"/>
          <w:lang w:eastAsia="en-CA"/>
        </w:rPr>
        <w:t xml:space="preserve">D. Bazely (Chair), M. Becker, </w:t>
      </w:r>
      <w:r w:rsidR="00E87653" w:rsidRPr="00527503">
        <w:rPr>
          <w:rFonts w:cstheme="minorHAnsi"/>
          <w:lang w:eastAsia="en-CA"/>
        </w:rPr>
        <w:t xml:space="preserve">K. Bird, </w:t>
      </w:r>
      <w:r w:rsidR="00D12A07" w:rsidRPr="00527503">
        <w:rPr>
          <w:rFonts w:cstheme="minorHAnsi"/>
          <w:lang w:eastAsia="en-CA"/>
        </w:rPr>
        <w:t xml:space="preserve">C. Chapdelaine-Feliciati, </w:t>
      </w:r>
      <w:r w:rsidR="0067506C" w:rsidRPr="00527503">
        <w:rPr>
          <w:rFonts w:cstheme="minorHAnsi"/>
          <w:lang w:eastAsia="en-CA"/>
        </w:rPr>
        <w:t xml:space="preserve">C. Chapman, </w:t>
      </w:r>
      <w:r w:rsidR="004861A7" w:rsidRPr="00527503">
        <w:rPr>
          <w:rFonts w:cstheme="minorHAnsi"/>
          <w:lang w:eastAsia="en-CA"/>
        </w:rPr>
        <w:t xml:space="preserve">J. Choiniere, </w:t>
      </w:r>
      <w:r w:rsidR="00CE23D2" w:rsidRPr="00527503">
        <w:rPr>
          <w:rFonts w:cstheme="minorHAnsi"/>
          <w:lang w:eastAsia="en-CA"/>
        </w:rPr>
        <w:t xml:space="preserve">N. Couto, S. Cunningham, </w:t>
      </w:r>
      <w:r w:rsidR="00C6310E" w:rsidRPr="00527503">
        <w:rPr>
          <w:rFonts w:cstheme="minorHAnsi"/>
          <w:lang w:eastAsia="en-CA"/>
        </w:rPr>
        <w:t xml:space="preserve">P. Dawson, </w:t>
      </w:r>
      <w:r w:rsidR="009717DD" w:rsidRPr="00527503">
        <w:rPr>
          <w:rFonts w:cstheme="minorHAnsi"/>
          <w:lang w:eastAsia="en-CA"/>
        </w:rPr>
        <w:t>C. Ehrlich</w:t>
      </w:r>
      <w:r w:rsidR="00922134" w:rsidRPr="00527503">
        <w:rPr>
          <w:rFonts w:cstheme="minorHAnsi"/>
          <w:lang w:eastAsia="en-CA"/>
        </w:rPr>
        <w:t>,</w:t>
      </w:r>
      <w:r w:rsidR="009717DD" w:rsidRPr="00527503">
        <w:rPr>
          <w:rFonts w:cstheme="minorHAnsi"/>
          <w:lang w:eastAsia="en-CA"/>
        </w:rPr>
        <w:t xml:space="preserve"> </w:t>
      </w:r>
      <w:r w:rsidR="005107A6" w:rsidRPr="00527503">
        <w:rPr>
          <w:rFonts w:cstheme="minorHAnsi"/>
          <w:lang w:eastAsia="en-CA"/>
        </w:rPr>
        <w:t xml:space="preserve">E. Fischer, </w:t>
      </w:r>
      <w:r w:rsidR="006F2ECC" w:rsidRPr="00527503">
        <w:rPr>
          <w:rFonts w:cstheme="minorHAnsi"/>
          <w:lang w:eastAsia="en-CA"/>
        </w:rPr>
        <w:t xml:space="preserve">C. Fretz, </w:t>
      </w:r>
      <w:r w:rsidR="00CE23D2" w:rsidRPr="00527503">
        <w:rPr>
          <w:rFonts w:cstheme="minorHAnsi"/>
        </w:rPr>
        <w:t xml:space="preserve">S. Gabriele, </w:t>
      </w:r>
      <w:r w:rsidR="009076E2" w:rsidRPr="00527503">
        <w:rPr>
          <w:rFonts w:cstheme="minorHAnsi"/>
        </w:rPr>
        <w:t xml:space="preserve">J. Gales, </w:t>
      </w:r>
      <w:r w:rsidR="00DB7F86" w:rsidRPr="00527503">
        <w:rPr>
          <w:rFonts w:cstheme="minorHAnsi"/>
        </w:rPr>
        <w:t xml:space="preserve">A. Gekas, </w:t>
      </w:r>
      <w:r w:rsidR="00CE23D2" w:rsidRPr="00527503">
        <w:rPr>
          <w:rFonts w:cstheme="minorHAnsi"/>
          <w:lang w:val="en-GB"/>
        </w:rPr>
        <w:t>K. Gicas</w:t>
      </w:r>
      <w:r w:rsidR="00CE23D2" w:rsidRPr="00527503">
        <w:rPr>
          <w:rFonts w:cstheme="minorHAnsi"/>
        </w:rPr>
        <w:t xml:space="preserve">, L. Gilbert, </w:t>
      </w:r>
      <w:r w:rsidR="00DD407A" w:rsidRPr="00527503">
        <w:rPr>
          <w:rFonts w:cstheme="minorHAnsi"/>
        </w:rPr>
        <w:t>S. Glockmann-Musto</w:t>
      </w:r>
      <w:r w:rsidR="00A27571" w:rsidRPr="00527503">
        <w:rPr>
          <w:rFonts w:cstheme="minorHAnsi"/>
        </w:rPr>
        <w:t>,</w:t>
      </w:r>
      <w:r w:rsidR="00DD407A" w:rsidRPr="00527503">
        <w:rPr>
          <w:rFonts w:cstheme="minorHAnsi"/>
        </w:rPr>
        <w:t xml:space="preserve"> </w:t>
      </w:r>
      <w:r w:rsidR="00CE23D2" w:rsidRPr="00527503">
        <w:rPr>
          <w:rFonts w:cstheme="minorHAnsi"/>
          <w:lang w:eastAsia="en-CA"/>
        </w:rPr>
        <w:t>M. Gordon,</w:t>
      </w:r>
      <w:r w:rsidR="00CE23D2" w:rsidRPr="00527503">
        <w:rPr>
          <w:rFonts w:cstheme="minorHAnsi"/>
          <w:i/>
          <w:iCs/>
          <w:lang w:eastAsia="en-CA"/>
        </w:rPr>
        <w:t xml:space="preserve"> </w:t>
      </w:r>
      <w:r w:rsidR="000C7471" w:rsidRPr="00527503">
        <w:rPr>
          <w:rFonts w:cstheme="minorHAnsi"/>
          <w:lang w:eastAsia="en-CA"/>
        </w:rPr>
        <w:t xml:space="preserve">R. Grant, </w:t>
      </w:r>
      <w:r w:rsidR="00CE23D2" w:rsidRPr="00527503">
        <w:rPr>
          <w:rFonts w:cstheme="minorHAnsi"/>
        </w:rPr>
        <w:t xml:space="preserve">G. Grau, J. Hadlaw, </w:t>
      </w:r>
      <w:r w:rsidR="00CE23D2" w:rsidRPr="00527503">
        <w:rPr>
          <w:rFonts w:cstheme="minorHAnsi"/>
          <w:lang w:eastAsia="en-CA"/>
        </w:rPr>
        <w:t>M. Hayward (Secretary),</w:t>
      </w:r>
      <w:r w:rsidR="00CE23D2" w:rsidRPr="00527503">
        <w:rPr>
          <w:rFonts w:cstheme="minorHAnsi"/>
        </w:rPr>
        <w:t xml:space="preserve"> </w:t>
      </w:r>
      <w:r w:rsidR="00DD407A" w:rsidRPr="00527503">
        <w:rPr>
          <w:rFonts w:cstheme="minorHAnsi"/>
        </w:rPr>
        <w:t xml:space="preserve">S. Henry, </w:t>
      </w:r>
      <w:r w:rsidR="006F2ECC" w:rsidRPr="00527503">
        <w:rPr>
          <w:rFonts w:cstheme="minorHAnsi"/>
        </w:rPr>
        <w:t xml:space="preserve">B. Heron, </w:t>
      </w:r>
      <w:r w:rsidR="00CB62B7" w:rsidRPr="00527503">
        <w:rPr>
          <w:rFonts w:cstheme="minorHAnsi"/>
        </w:rPr>
        <w:t xml:space="preserve">S. Horowitz, </w:t>
      </w:r>
      <w:r w:rsidR="00766120" w:rsidRPr="00527503">
        <w:rPr>
          <w:rFonts w:cstheme="minorHAnsi"/>
        </w:rPr>
        <w:t xml:space="preserve">S. Ingram, </w:t>
      </w:r>
      <w:r w:rsidR="00A161FD" w:rsidRPr="00527503">
        <w:rPr>
          <w:rFonts w:cstheme="minorHAnsi"/>
        </w:rPr>
        <w:t xml:space="preserve">M. Jefford, </w:t>
      </w:r>
      <w:r w:rsidR="00CE23D2" w:rsidRPr="00527503">
        <w:rPr>
          <w:rFonts w:cstheme="minorHAnsi"/>
          <w:lang w:eastAsia="en-CA"/>
        </w:rPr>
        <w:t xml:space="preserve">L. Kamenitz, M. Kazubowski-Houston, </w:t>
      </w:r>
      <w:r w:rsidR="00CE23D2" w:rsidRPr="00527503">
        <w:rPr>
          <w:rFonts w:cstheme="minorHAnsi"/>
        </w:rPr>
        <w:t xml:space="preserve">G. Kernerman, U.T. Khan, </w:t>
      </w:r>
      <w:r w:rsidR="00886192" w:rsidRPr="00527503">
        <w:rPr>
          <w:rFonts w:cstheme="minorHAnsi"/>
        </w:rPr>
        <w:t xml:space="preserve">M. Kolcak, </w:t>
      </w:r>
      <w:r w:rsidR="00CE23D2" w:rsidRPr="00527503">
        <w:rPr>
          <w:rFonts w:cstheme="minorHAnsi"/>
          <w:lang w:eastAsia="en-CA"/>
        </w:rPr>
        <w:t xml:space="preserve">A. Kosavic, </w:t>
      </w:r>
      <w:r w:rsidR="007E4591" w:rsidRPr="00527503">
        <w:rPr>
          <w:rFonts w:cstheme="minorHAnsi"/>
        </w:rPr>
        <w:t xml:space="preserve">G. Lawrence, </w:t>
      </w:r>
      <w:r w:rsidR="00CE23D2" w:rsidRPr="00527503">
        <w:rPr>
          <w:rFonts w:cstheme="minorHAnsi"/>
          <w:lang w:eastAsia="en-CA"/>
        </w:rPr>
        <w:t xml:space="preserve">S. Lawrence, </w:t>
      </w:r>
      <w:r w:rsidR="000B4D64" w:rsidRPr="00527503">
        <w:rPr>
          <w:rFonts w:cstheme="minorHAnsi"/>
          <w:lang w:eastAsia="en-CA"/>
        </w:rPr>
        <w:t xml:space="preserve">R. Lazarenko, </w:t>
      </w:r>
      <w:r w:rsidR="00CE23D2" w:rsidRPr="00527503">
        <w:rPr>
          <w:rFonts w:cstheme="minorHAnsi"/>
          <w:lang w:eastAsia="en-CA"/>
        </w:rPr>
        <w:t xml:space="preserve">M.C. Leps, </w:t>
      </w:r>
      <w:r w:rsidR="00CE23D2" w:rsidRPr="00527503">
        <w:rPr>
          <w:rFonts w:cstheme="minorHAnsi"/>
        </w:rPr>
        <w:t xml:space="preserve">T. Loebel (Dean), </w:t>
      </w:r>
      <w:r w:rsidR="00CE23D2" w:rsidRPr="00527503">
        <w:rPr>
          <w:rFonts w:cstheme="minorHAnsi"/>
          <w:lang w:eastAsia="en-CA"/>
        </w:rPr>
        <w:t xml:space="preserve">S. MacDonald, A. MacLennan (Vice-Chair), </w:t>
      </w:r>
      <w:r w:rsidR="0093462C" w:rsidRPr="00527503">
        <w:rPr>
          <w:rFonts w:cstheme="minorHAnsi"/>
          <w:lang w:eastAsia="en-CA"/>
        </w:rPr>
        <w:t xml:space="preserve">A. Martin, </w:t>
      </w:r>
      <w:r w:rsidR="00CE23D2" w:rsidRPr="00527503">
        <w:rPr>
          <w:rFonts w:cstheme="minorHAnsi"/>
          <w:lang w:eastAsia="en-CA"/>
        </w:rPr>
        <w:t xml:space="preserve">R. McLaren, </w:t>
      </w:r>
      <w:r w:rsidR="00EB02EF" w:rsidRPr="00527503">
        <w:rPr>
          <w:rFonts w:cstheme="minorHAnsi"/>
          <w:lang w:eastAsia="en-CA"/>
        </w:rPr>
        <w:t xml:space="preserve">S. Melhem, </w:t>
      </w:r>
      <w:r w:rsidR="00CE23D2" w:rsidRPr="00527503">
        <w:rPr>
          <w:rFonts w:cstheme="minorHAnsi"/>
        </w:rPr>
        <w:t>W. Moir,</w:t>
      </w:r>
      <w:r w:rsidR="00CE23D2" w:rsidRPr="00527503">
        <w:rPr>
          <w:rFonts w:cstheme="minorHAnsi"/>
          <w:lang w:eastAsia="en-CA"/>
        </w:rPr>
        <w:t xml:space="preserve"> S. Murchison, </w:t>
      </w:r>
      <w:r w:rsidR="00BE4D1B" w:rsidRPr="00527503">
        <w:rPr>
          <w:rFonts w:cstheme="minorHAnsi"/>
          <w:lang w:val="en-GB"/>
        </w:rPr>
        <w:t>E. Mykhalovskiy</w:t>
      </w:r>
      <w:r w:rsidR="00711C5E">
        <w:rPr>
          <w:rFonts w:cstheme="minorHAnsi"/>
          <w:lang w:eastAsia="en-CA"/>
        </w:rPr>
        <w:t>,</w:t>
      </w:r>
      <w:r w:rsidR="00BE4D1B" w:rsidRPr="00527503">
        <w:rPr>
          <w:rFonts w:cstheme="minorHAnsi"/>
          <w:lang w:eastAsia="en-CA"/>
        </w:rPr>
        <w:t xml:space="preserve"> </w:t>
      </w:r>
      <w:r w:rsidR="00E87653" w:rsidRPr="00527503">
        <w:rPr>
          <w:rFonts w:cstheme="minorHAnsi"/>
          <w:lang w:eastAsia="en-CA"/>
        </w:rPr>
        <w:t xml:space="preserve">T. Ojo, </w:t>
      </w:r>
      <w:r w:rsidR="00F063D9" w:rsidRPr="00527503">
        <w:rPr>
          <w:rFonts w:cstheme="minorHAnsi"/>
          <w:lang w:eastAsia="en-CA"/>
        </w:rPr>
        <w:t xml:space="preserve">O. Onder, </w:t>
      </w:r>
      <w:r w:rsidR="000E01D1" w:rsidRPr="00527503">
        <w:rPr>
          <w:rFonts w:cstheme="minorHAnsi"/>
          <w:lang w:eastAsia="en-CA"/>
        </w:rPr>
        <w:t>K. Petschke</w:t>
      </w:r>
      <w:r w:rsidR="00CE23D2" w:rsidRPr="00527503">
        <w:rPr>
          <w:rFonts w:cstheme="minorHAnsi"/>
          <w:lang w:eastAsia="en-CA"/>
        </w:rPr>
        <w:t>,</w:t>
      </w:r>
      <w:r w:rsidR="00CE23D2" w:rsidRPr="00527503">
        <w:rPr>
          <w:rFonts w:cstheme="minorHAnsi"/>
          <w:i/>
          <w:iCs/>
          <w:lang w:eastAsia="en-CA"/>
        </w:rPr>
        <w:t xml:space="preserve"> </w:t>
      </w:r>
      <w:r w:rsidR="00CE23D2" w:rsidRPr="00527503">
        <w:rPr>
          <w:rFonts w:cstheme="minorHAnsi"/>
          <w:lang w:eastAsia="en-CA"/>
        </w:rPr>
        <w:t xml:space="preserve">Y. Ramoul, </w:t>
      </w:r>
      <w:r w:rsidR="000C7471" w:rsidRPr="00527503">
        <w:rPr>
          <w:rFonts w:cstheme="minorHAnsi"/>
          <w:lang w:eastAsia="en-CA"/>
        </w:rPr>
        <w:t xml:space="preserve">P. Rezai, </w:t>
      </w:r>
      <w:r w:rsidR="000635D3" w:rsidRPr="00527503">
        <w:rPr>
          <w:rFonts w:cstheme="minorHAnsi"/>
          <w:lang w:eastAsia="en-CA"/>
        </w:rPr>
        <w:t>C. Rogers-Jarrell</w:t>
      </w:r>
      <w:r w:rsidR="00A944A9" w:rsidRPr="00527503">
        <w:rPr>
          <w:rFonts w:cstheme="minorHAnsi"/>
          <w:lang w:eastAsia="en-CA"/>
        </w:rPr>
        <w:t>,</w:t>
      </w:r>
      <w:r w:rsidR="000635D3" w:rsidRPr="00527503">
        <w:rPr>
          <w:rFonts w:cstheme="minorHAnsi"/>
          <w:lang w:eastAsia="en-CA"/>
        </w:rPr>
        <w:t xml:space="preserve"> </w:t>
      </w:r>
      <w:r w:rsidR="00851F7D" w:rsidRPr="00527503">
        <w:rPr>
          <w:rFonts w:cstheme="minorHAnsi"/>
          <w:lang w:eastAsia="en-CA"/>
        </w:rPr>
        <w:t xml:space="preserve">D. Robinson, </w:t>
      </w:r>
      <w:r w:rsidR="000F4E0A" w:rsidRPr="00527503">
        <w:rPr>
          <w:rFonts w:cstheme="minorHAnsi"/>
          <w:lang w:eastAsia="en-CA"/>
        </w:rPr>
        <w:t xml:space="preserve">A. Samji, </w:t>
      </w:r>
      <w:r w:rsidR="00CE23D2" w:rsidRPr="00527503">
        <w:rPr>
          <w:rFonts w:eastAsia="Times New Roman" w:cstheme="minorHAnsi"/>
          <w:color w:val="000000" w:themeColor="text1"/>
        </w:rPr>
        <w:t>C. Sandilands</w:t>
      </w:r>
      <w:r w:rsidR="00CE23D2" w:rsidRPr="00527503">
        <w:rPr>
          <w:rFonts w:cstheme="minorHAnsi"/>
          <w:lang w:eastAsia="en-CA"/>
        </w:rPr>
        <w:t>, M.M. Schiff (Recording Secretary),</w:t>
      </w:r>
      <w:r w:rsidR="00CE23D2" w:rsidRPr="00527503">
        <w:rPr>
          <w:rFonts w:cstheme="minorHAnsi"/>
        </w:rPr>
        <w:t xml:space="preserve"> </w:t>
      </w:r>
      <w:r w:rsidR="00FB294F" w:rsidRPr="00527503">
        <w:rPr>
          <w:rFonts w:cstheme="minorHAnsi"/>
        </w:rPr>
        <w:t xml:space="preserve">C. Scott, </w:t>
      </w:r>
      <w:r w:rsidR="00806171" w:rsidRPr="00527503">
        <w:rPr>
          <w:rFonts w:cstheme="minorHAnsi"/>
          <w:lang w:eastAsia="en-CA"/>
        </w:rPr>
        <w:t xml:space="preserve">R. Silver, </w:t>
      </w:r>
      <w:r w:rsidR="00AC63A5" w:rsidRPr="00527503">
        <w:rPr>
          <w:rFonts w:cstheme="minorHAnsi"/>
          <w:lang w:eastAsia="en-CA"/>
        </w:rPr>
        <w:t xml:space="preserve">D. Sinclair, </w:t>
      </w:r>
      <w:r w:rsidR="00CE23D2" w:rsidRPr="00527503">
        <w:rPr>
          <w:rFonts w:cstheme="minorHAnsi"/>
          <w:lang w:eastAsia="en-CA"/>
        </w:rPr>
        <w:t xml:space="preserve">A. Sparling, </w:t>
      </w:r>
      <w:r w:rsidR="00251A55" w:rsidRPr="00527503">
        <w:rPr>
          <w:rFonts w:cstheme="minorHAnsi"/>
          <w:lang w:eastAsia="en-CA"/>
        </w:rPr>
        <w:t xml:space="preserve">A. Stebbins, </w:t>
      </w:r>
      <w:r w:rsidR="00CE23D2" w:rsidRPr="00527503">
        <w:rPr>
          <w:rFonts w:cstheme="minorHAnsi"/>
        </w:rPr>
        <w:t xml:space="preserve">A.M. Tarc, A. Tucker, </w:t>
      </w:r>
      <w:r w:rsidR="00A256E4" w:rsidRPr="00527503">
        <w:rPr>
          <w:rFonts w:cstheme="minorHAnsi"/>
        </w:rPr>
        <w:t xml:space="preserve">A. Vagners, </w:t>
      </w:r>
      <w:r w:rsidR="00EB4628" w:rsidRPr="00527503">
        <w:rPr>
          <w:rFonts w:cstheme="minorHAnsi"/>
        </w:rPr>
        <w:t xml:space="preserve">A. Valeo, </w:t>
      </w:r>
      <w:r w:rsidR="00381E02" w:rsidRPr="00527503">
        <w:rPr>
          <w:rFonts w:cstheme="minorHAnsi"/>
        </w:rPr>
        <w:t xml:space="preserve">C. van Daalen-Smith, </w:t>
      </w:r>
      <w:r w:rsidR="00176E9C" w:rsidRPr="00527503">
        <w:rPr>
          <w:rFonts w:cstheme="minorHAnsi"/>
        </w:rPr>
        <w:t xml:space="preserve">J. Vorstermans </w:t>
      </w:r>
      <w:r w:rsidR="00ED6877" w:rsidRPr="00527503">
        <w:rPr>
          <w:rFonts w:cstheme="minorHAnsi"/>
        </w:rPr>
        <w:t xml:space="preserve">D. Vuckovic, </w:t>
      </w:r>
      <w:r w:rsidR="00CE23D2" w:rsidRPr="00527503">
        <w:rPr>
          <w:rFonts w:cstheme="minorHAnsi"/>
        </w:rPr>
        <w:t xml:space="preserve">F. Warsame, </w:t>
      </w:r>
      <w:r w:rsidR="0003278E" w:rsidRPr="00527503">
        <w:rPr>
          <w:rFonts w:cstheme="minorHAnsi"/>
        </w:rPr>
        <w:t xml:space="preserve">S. Watson, </w:t>
      </w:r>
      <w:r w:rsidR="00CE23D2" w:rsidRPr="00527503">
        <w:rPr>
          <w:rFonts w:cstheme="minorHAnsi"/>
        </w:rPr>
        <w:t>Y. Weima, P. Wood</w:t>
      </w:r>
    </w:p>
    <w:p w14:paraId="3AFE68C3" w14:textId="77777777" w:rsidR="001417DC" w:rsidRPr="00527503" w:rsidRDefault="001417DC" w:rsidP="001417DC">
      <w:pPr>
        <w:snapToGrid w:val="0"/>
        <w:rPr>
          <w:rFonts w:cstheme="minorHAnsi"/>
        </w:rPr>
      </w:pPr>
    </w:p>
    <w:p w14:paraId="00B613C9" w14:textId="77777777" w:rsidR="001417DC" w:rsidRPr="00527503" w:rsidRDefault="00747754" w:rsidP="001417DC">
      <w:pPr>
        <w:snapToGrid w:val="0"/>
        <w:rPr>
          <w:rFonts w:cstheme="minorHAnsi"/>
        </w:rPr>
      </w:pPr>
      <w:r w:rsidRPr="00527503">
        <w:rPr>
          <w:rFonts w:eastAsia="Times New Roman" w:cstheme="minorHAnsi"/>
          <w:i/>
          <w:iCs/>
          <w:color w:val="141412"/>
        </w:rPr>
        <w:t>Guest</w:t>
      </w:r>
      <w:r w:rsidR="002D2712" w:rsidRPr="00527503">
        <w:rPr>
          <w:rFonts w:eastAsia="Times New Roman" w:cstheme="minorHAnsi"/>
          <w:i/>
          <w:iCs/>
          <w:color w:val="141412"/>
        </w:rPr>
        <w:t>s</w:t>
      </w:r>
      <w:r w:rsidRPr="00527503">
        <w:rPr>
          <w:rFonts w:eastAsia="Times New Roman" w:cstheme="minorHAnsi"/>
          <w:i/>
          <w:iCs/>
          <w:color w:val="141412"/>
        </w:rPr>
        <w:t>:</w:t>
      </w:r>
      <w:r w:rsidR="001F673D" w:rsidRPr="00527503">
        <w:rPr>
          <w:rFonts w:eastAsia="Times New Roman" w:cstheme="minorHAnsi"/>
          <w:i/>
          <w:iCs/>
          <w:color w:val="141412"/>
        </w:rPr>
        <w:t xml:space="preserve"> </w:t>
      </w:r>
      <w:r w:rsidR="001F673D" w:rsidRPr="00527503">
        <w:rPr>
          <w:rFonts w:eastAsia="Times New Roman" w:cstheme="minorHAnsi"/>
          <w:b/>
          <w:bCs/>
          <w:i/>
          <w:iCs/>
          <w:color w:val="141412"/>
        </w:rPr>
        <w:t xml:space="preserve"> </w:t>
      </w:r>
      <w:r w:rsidR="003247E4" w:rsidRPr="00527503">
        <w:rPr>
          <w:rFonts w:eastAsia="Times New Roman" w:cstheme="minorHAnsi"/>
          <w:i/>
          <w:iCs/>
          <w:color w:val="141412"/>
        </w:rPr>
        <w:t>L. Bellis</w:t>
      </w:r>
      <w:r w:rsidR="00CF45D2" w:rsidRPr="00527503">
        <w:rPr>
          <w:rFonts w:eastAsia="Times New Roman" w:cstheme="minorHAnsi"/>
          <w:i/>
          <w:iCs/>
          <w:color w:val="141412"/>
        </w:rPr>
        <w:t>s</w:t>
      </w:r>
      <w:r w:rsidR="003247E4" w:rsidRPr="00527503">
        <w:rPr>
          <w:rFonts w:eastAsia="Times New Roman" w:cstheme="minorHAnsi"/>
          <w:i/>
          <w:iCs/>
          <w:color w:val="141412"/>
        </w:rPr>
        <w:t xml:space="preserve">imo, </w:t>
      </w:r>
      <w:r w:rsidR="0052513C" w:rsidRPr="00527503">
        <w:rPr>
          <w:rFonts w:eastAsia="Times New Roman" w:cstheme="minorHAnsi"/>
          <w:i/>
          <w:iCs/>
          <w:color w:val="141412"/>
        </w:rPr>
        <w:t xml:space="preserve">P. Fu, </w:t>
      </w:r>
      <w:r w:rsidRPr="00527503">
        <w:rPr>
          <w:rFonts w:eastAsia="Times New Roman" w:cstheme="minorHAnsi"/>
          <w:i/>
          <w:iCs/>
          <w:color w:val="141412"/>
        </w:rPr>
        <w:t>M. Limann</w:t>
      </w:r>
      <w:r w:rsidR="001B5BD1" w:rsidRPr="00527503">
        <w:rPr>
          <w:rFonts w:eastAsia="Times New Roman" w:cstheme="minorHAnsi"/>
          <w:i/>
          <w:iCs/>
          <w:color w:val="141412"/>
        </w:rPr>
        <w:t>i, C. Murray</w:t>
      </w:r>
    </w:p>
    <w:p w14:paraId="7E3A7EC5" w14:textId="77777777" w:rsidR="001417DC" w:rsidRPr="00527503" w:rsidRDefault="001417DC" w:rsidP="001417DC">
      <w:pPr>
        <w:snapToGrid w:val="0"/>
        <w:rPr>
          <w:rFonts w:cstheme="minorHAnsi"/>
        </w:rPr>
      </w:pPr>
    </w:p>
    <w:p w14:paraId="1F51DC4F" w14:textId="77777777" w:rsidR="009E6E51" w:rsidRDefault="00747754" w:rsidP="009E6E51">
      <w:pPr>
        <w:snapToGrid w:val="0"/>
        <w:rPr>
          <w:rFonts w:cstheme="minorHAnsi"/>
        </w:rPr>
      </w:pPr>
      <w:r w:rsidRPr="00527503">
        <w:rPr>
          <w:rFonts w:eastAsia="Times New Roman" w:cstheme="minorHAnsi"/>
          <w:i/>
          <w:iCs/>
          <w:color w:val="141412"/>
        </w:rPr>
        <w:t>Regrets:</w:t>
      </w:r>
      <w:r w:rsidR="001F673D" w:rsidRPr="00527503">
        <w:rPr>
          <w:rFonts w:eastAsia="Times New Roman" w:cstheme="minorHAnsi"/>
          <w:i/>
          <w:iCs/>
          <w:color w:val="141412"/>
        </w:rPr>
        <w:t xml:space="preserve">  </w:t>
      </w:r>
      <w:r w:rsidR="00C322AC" w:rsidRPr="00527503">
        <w:rPr>
          <w:rFonts w:eastAsia="Times New Roman" w:cstheme="minorHAnsi"/>
          <w:i/>
          <w:iCs/>
          <w:color w:val="141412"/>
        </w:rPr>
        <w:t>M.K.R. Hassan</w:t>
      </w:r>
      <w:r w:rsidR="004702C9" w:rsidRPr="00527503">
        <w:rPr>
          <w:rFonts w:eastAsia="Times New Roman" w:cstheme="minorHAnsi"/>
          <w:i/>
          <w:iCs/>
          <w:color w:val="141412"/>
        </w:rPr>
        <w:t xml:space="preserve">, </w:t>
      </w:r>
      <w:r w:rsidRPr="00527503">
        <w:rPr>
          <w:rFonts w:eastAsia="Times New Roman" w:cstheme="minorHAnsi"/>
          <w:i/>
          <w:iCs/>
          <w:color w:val="141412"/>
        </w:rPr>
        <w:t>P. Lampert</w:t>
      </w:r>
      <w:r w:rsidR="004702C9" w:rsidRPr="00527503">
        <w:rPr>
          <w:rFonts w:eastAsia="Times New Roman" w:cstheme="minorHAnsi"/>
          <w:i/>
          <w:iCs/>
          <w:color w:val="141412"/>
        </w:rPr>
        <w:t xml:space="preserve">, </w:t>
      </w:r>
      <w:r w:rsidR="00A87EC9" w:rsidRPr="00527503">
        <w:rPr>
          <w:rFonts w:eastAsia="Times New Roman" w:cstheme="minorHAnsi"/>
          <w:i/>
          <w:iCs/>
          <w:color w:val="141412"/>
        </w:rPr>
        <w:t xml:space="preserve">S. Martin, </w:t>
      </w:r>
      <w:r w:rsidR="004702C9" w:rsidRPr="00527503">
        <w:rPr>
          <w:rFonts w:eastAsia="Times New Roman" w:cstheme="minorHAnsi"/>
          <w:i/>
          <w:iCs/>
          <w:color w:val="141412"/>
        </w:rPr>
        <w:t>D. Vallesi</w:t>
      </w:r>
    </w:p>
    <w:p w14:paraId="41C112CE" w14:textId="77777777" w:rsidR="009E6E51" w:rsidRDefault="009E6E51" w:rsidP="009E6E51">
      <w:pPr>
        <w:snapToGrid w:val="0"/>
        <w:rPr>
          <w:rFonts w:cstheme="minorHAnsi"/>
        </w:rPr>
      </w:pPr>
    </w:p>
    <w:p w14:paraId="06721B24" w14:textId="227D7368" w:rsidR="009E6E51" w:rsidRPr="009E6E51" w:rsidRDefault="009E6E51" w:rsidP="009E6E51">
      <w:pPr>
        <w:snapToGrid w:val="0"/>
        <w:rPr>
          <w:rFonts w:cstheme="minorHAnsi"/>
        </w:rPr>
      </w:pPr>
      <w:r w:rsidRPr="00527503">
        <w:rPr>
          <w:rFonts w:eastAsia="Times New Roman" w:cstheme="minorHAnsi"/>
          <w:b/>
          <w:bCs/>
          <w:i/>
          <w:iCs/>
          <w:color w:val="141412"/>
        </w:rPr>
        <w:t>This meeting was held 'remotely' via zoom during the COVID-19 pandemic.</w:t>
      </w:r>
    </w:p>
    <w:p w14:paraId="4F8CF4C1"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  Welcome and Chair’s Remarks</w:t>
      </w:r>
    </w:p>
    <w:p w14:paraId="796A0AD5" w14:textId="77777777" w:rsidR="00873C61" w:rsidRDefault="00EC5980" w:rsidP="001504BC">
      <w:pPr>
        <w:spacing w:before="144" w:after="48"/>
        <w:outlineLvl w:val="2"/>
        <w:rPr>
          <w:rFonts w:eastAsia="Times New Roman" w:cstheme="minorHAnsi"/>
          <w:color w:val="141412"/>
        </w:rPr>
      </w:pPr>
      <w:r w:rsidRPr="00527503">
        <w:rPr>
          <w:rFonts w:eastAsia="Times New Roman" w:cstheme="minorHAnsi"/>
          <w:color w:val="141412"/>
        </w:rPr>
        <w:t>Chair Dawn Bazely welcomed members of Council to the new session.</w:t>
      </w:r>
    </w:p>
    <w:p w14:paraId="6BEB4ACF" w14:textId="742E7E98" w:rsidR="00EC5980" w:rsidRDefault="00E11F75" w:rsidP="001504BC">
      <w:pPr>
        <w:spacing w:before="144" w:after="48"/>
        <w:outlineLvl w:val="2"/>
        <w:rPr>
          <w:rFonts w:eastAsia="Times New Roman" w:cstheme="minorHAnsi"/>
          <w:color w:val="141412"/>
        </w:rPr>
      </w:pPr>
      <w:r w:rsidRPr="00527503">
        <w:rPr>
          <w:rFonts w:eastAsia="Times New Roman" w:cstheme="minorHAnsi"/>
          <w:color w:val="141412"/>
        </w:rPr>
        <w:t>She read the Land Acknowledgement:</w:t>
      </w:r>
      <w:r w:rsidRPr="00527503">
        <w:rPr>
          <w:rFonts w:eastAsia="Times New Roman" w:cstheme="minorHAnsi"/>
          <w:color w:val="141412"/>
        </w:rPr>
        <w:br/>
        <w:t>“We recognize that many Indigenous nations have longstanding relationships with the territories upon which York University campuses are located that precede the establishment of York University. York University acknowledges its presence on the traditional territory of many Indigenous Nations. The area known as Tkaronto has been care taken by the Anishinabek Nation, the Haudenosaunee Confederacy, the Huron-Wendat, and the Métis. It is now home to many Indigenous Peoples. We acknowledge the current treaty holders, the Mississaugas of the Credit First Nation. This territory is subject of the Dish with One Spoon Wampum Belt Covenant, an agreement to peaceably share and care for the Great Lakes region.”</w:t>
      </w:r>
    </w:p>
    <w:p w14:paraId="677F8057" w14:textId="77777777" w:rsidR="00DA393D" w:rsidRPr="00DA393D" w:rsidRDefault="00DA393D" w:rsidP="001504BC">
      <w:pPr>
        <w:spacing w:before="144" w:after="48"/>
        <w:outlineLvl w:val="2"/>
        <w:rPr>
          <w:rFonts w:eastAsia="Times New Roman" w:cstheme="minorHAnsi"/>
          <w:color w:val="141412"/>
        </w:rPr>
      </w:pPr>
    </w:p>
    <w:p w14:paraId="6D967557" w14:textId="08829451"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2.  Student System Renewal Program</w:t>
      </w:r>
    </w:p>
    <w:p w14:paraId="402073A8"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Marie Limanni, Executive Director, Student System Renewal Program</w:t>
      </w:r>
    </w:p>
    <w:p w14:paraId="3801C0FC" w14:textId="17EAC735"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lastRenderedPageBreak/>
        <w:t>* * *   F o r   D i s c u s s i o n  * * *</w:t>
      </w:r>
    </w:p>
    <w:p w14:paraId="24E8FD5E" w14:textId="080C3D2D" w:rsidR="00DC54B6" w:rsidRPr="00527503" w:rsidRDefault="00872D51" w:rsidP="001504BC">
      <w:pPr>
        <w:spacing w:after="300"/>
        <w:rPr>
          <w:rFonts w:eastAsia="Times New Roman" w:cstheme="minorHAnsi"/>
          <w:color w:val="141412"/>
        </w:rPr>
      </w:pPr>
      <w:r w:rsidRPr="00527503">
        <w:rPr>
          <w:rFonts w:eastAsia="Times New Roman" w:cstheme="minorHAnsi"/>
          <w:color w:val="141412"/>
        </w:rPr>
        <w:t>The Executive Director of the Student System Renewal Program, Marie Limanni, addressed Council</w:t>
      </w:r>
      <w:r w:rsidR="00534B0D" w:rsidRPr="00527503">
        <w:rPr>
          <w:rFonts w:eastAsia="Times New Roman" w:cstheme="minorHAnsi"/>
          <w:color w:val="141412"/>
        </w:rPr>
        <w:t>, in the first instance of an agenda item to be continued at each meeting of Council.</w:t>
      </w:r>
      <w:r w:rsidR="00CF645B" w:rsidRPr="00527503">
        <w:rPr>
          <w:rFonts w:eastAsia="Times New Roman" w:cstheme="minorHAnsi"/>
          <w:color w:val="141412"/>
        </w:rPr>
        <w:t xml:space="preserve">  The renewal program is intended to enhance York’s student experience “from initial interest to Alumni engagement or continuous learner.”  </w:t>
      </w:r>
      <w:r w:rsidR="00C00981" w:rsidRPr="00527503">
        <w:rPr>
          <w:rFonts w:eastAsia="Times New Roman" w:cstheme="minorHAnsi"/>
          <w:color w:val="141412"/>
        </w:rPr>
        <w:t xml:space="preserve">There are systems in place that have been used and in some cases not updated for over 30 years, with “about 482 applications with overlapping capabilities that are not integrated.”  </w:t>
      </w:r>
      <w:r w:rsidR="00DE2837" w:rsidRPr="00527503">
        <w:rPr>
          <w:rFonts w:eastAsia="Times New Roman" w:cstheme="minorHAnsi"/>
          <w:color w:val="141412"/>
        </w:rPr>
        <w:t xml:space="preserve">Ms Limanni suggested that a “diminishing workforce supporting this technology with a wealth of experience, skills and knowledge that is neither documented nor broadly understood.”  </w:t>
      </w:r>
      <w:r w:rsidR="00E629A4" w:rsidRPr="00527503">
        <w:rPr>
          <w:rFonts w:eastAsia="Times New Roman" w:cstheme="minorHAnsi"/>
          <w:color w:val="141412"/>
        </w:rPr>
        <w:t xml:space="preserve">These legacy systems often do not allow for changes that would benefit business and educational requirements.  </w:t>
      </w:r>
      <w:r w:rsidR="004150A9" w:rsidRPr="00527503">
        <w:rPr>
          <w:rFonts w:eastAsia="Times New Roman" w:cstheme="minorHAnsi"/>
          <w:color w:val="141412"/>
        </w:rPr>
        <w:t>A new suite of applications would be greatly beneficial.</w:t>
      </w:r>
      <w:r w:rsidR="00700E1E" w:rsidRPr="00527503">
        <w:rPr>
          <w:rFonts w:eastAsia="Times New Roman" w:cstheme="minorHAnsi"/>
          <w:color w:val="141412"/>
        </w:rPr>
        <w:t xml:space="preserve">  The Student System Renewal Program is comprised of a suite of seven projects that will replace existing applications and technology.</w:t>
      </w:r>
    </w:p>
    <w:p w14:paraId="31D9CF3D" w14:textId="77777777" w:rsidR="00651538" w:rsidRPr="00527503" w:rsidRDefault="00651538" w:rsidP="00651538">
      <w:pPr>
        <w:spacing w:after="300"/>
        <w:rPr>
          <w:rFonts w:eastAsia="Times New Roman" w:cstheme="minorHAnsi"/>
        </w:rPr>
      </w:pPr>
      <w:r w:rsidRPr="00527503">
        <w:rPr>
          <w:rFonts w:eastAsia="Times New Roman" w:cstheme="minorHAnsi"/>
          <w:color w:val="141412"/>
        </w:rPr>
        <w:t>Lucy Bellissimo, Senior Program Director, Business Transformation, Student Systems Renewal Program, reported that milestones will be easier to track with new systems.  This may be adapted to research-based and professional graduate students.</w:t>
      </w:r>
    </w:p>
    <w:p w14:paraId="0BF015CE" w14:textId="0FC1E2D5" w:rsidR="00651538" w:rsidRPr="00527503" w:rsidRDefault="00651538" w:rsidP="00651538">
      <w:pPr>
        <w:spacing w:after="300"/>
        <w:rPr>
          <w:rFonts w:eastAsia="Times New Roman" w:cstheme="minorHAnsi"/>
          <w:color w:val="141412"/>
        </w:rPr>
      </w:pPr>
      <w:r w:rsidRPr="00527503">
        <w:rPr>
          <w:rFonts w:eastAsia="Times New Roman" w:cstheme="minorHAnsi"/>
          <w:color w:val="141412"/>
        </w:rPr>
        <w:t>The business transformation team of the renewal program includes a lead who is in charge of graduate student-related systems.  They will be supported by a business analyst.  Currently administrators are unable to get graduate student data including study plans.  New systems will support new identity management.  There will be proper data governance.  Better information will enable better decisions.</w:t>
      </w:r>
    </w:p>
    <w:p w14:paraId="14812D9F" w14:textId="77777777" w:rsidR="00651538" w:rsidRPr="00527503" w:rsidRDefault="00651538" w:rsidP="00651538">
      <w:pPr>
        <w:spacing w:after="300"/>
        <w:rPr>
          <w:rFonts w:eastAsia="Times New Roman" w:cstheme="minorHAnsi"/>
          <w:color w:val="141412"/>
        </w:rPr>
      </w:pPr>
      <w:r w:rsidRPr="00527503">
        <w:rPr>
          <w:rFonts w:eastAsia="Times New Roman" w:cstheme="minorHAnsi"/>
          <w:color w:val="141412"/>
        </w:rPr>
        <w:t>Ms Limanni addressed potential next steps for the project.  The CRM is at the negotiation stage.  The process will take several years.</w:t>
      </w:r>
    </w:p>
    <w:p w14:paraId="3ABFDF90" w14:textId="77777777" w:rsidR="00651538" w:rsidRPr="00527503" w:rsidRDefault="00651538" w:rsidP="00651538">
      <w:pPr>
        <w:spacing w:after="300"/>
        <w:rPr>
          <w:rFonts w:eastAsia="Times New Roman" w:cstheme="minorHAnsi"/>
          <w:color w:val="141412"/>
        </w:rPr>
      </w:pPr>
      <w:r w:rsidRPr="00527503">
        <w:rPr>
          <w:rFonts w:eastAsia="Times New Roman" w:cstheme="minorHAnsi"/>
          <w:color w:val="141412"/>
        </w:rPr>
        <w:t>Dean Tom Loebel is a member of the steering committee.  Executive Officer Jodi Tavares is on the evaluation and steering committees for the next generation systems.</w:t>
      </w:r>
    </w:p>
    <w:p w14:paraId="6DF076FE" w14:textId="77777777" w:rsidR="00651538" w:rsidRPr="00527503" w:rsidRDefault="00651538" w:rsidP="00651538">
      <w:pPr>
        <w:spacing w:after="300"/>
        <w:rPr>
          <w:rFonts w:eastAsia="Times New Roman" w:cstheme="minorHAnsi"/>
          <w:color w:val="141412"/>
        </w:rPr>
      </w:pPr>
      <w:r w:rsidRPr="00527503">
        <w:rPr>
          <w:rFonts w:eastAsia="Times New Roman" w:cstheme="minorHAnsi"/>
          <w:color w:val="141412"/>
        </w:rPr>
        <w:t>Anyone interested in attending demonstrations should let Ms Limanni know.  She remarked that there is an extensive movement interested in building worldwide  student records.</w:t>
      </w:r>
    </w:p>
    <w:p w14:paraId="3D11ECC1" w14:textId="34DE2620" w:rsidR="00651538" w:rsidRPr="00527503" w:rsidRDefault="00651538" w:rsidP="00651538">
      <w:pPr>
        <w:spacing w:after="300"/>
        <w:rPr>
          <w:rFonts w:eastAsia="Times New Roman" w:cstheme="minorHAnsi"/>
          <w:color w:val="141412"/>
        </w:rPr>
      </w:pPr>
      <w:r w:rsidRPr="00527503">
        <w:rPr>
          <w:rFonts w:eastAsia="Times New Roman" w:cstheme="minorHAnsi"/>
          <w:color w:val="141412"/>
        </w:rPr>
        <w:t>Dean Tom Loebel stated that the new system will replace existing systems and provide proper communication and integration.  He stated that new systems were important for an interdisciplinary university.  Certain administrative behaviours will need to be unlearned but the university will be happier in the long run.  Dean Loebel replied to a question about accessibility and accommodation that there was no answer yet.  More information will be available when there has been an evaluation of the contenders for the project.  He confirmed that the steering committee will</w:t>
      </w:r>
      <w:r w:rsidR="00DA393D">
        <w:rPr>
          <w:rFonts w:eastAsia="Times New Roman" w:cstheme="minorHAnsi"/>
          <w:color w:val="141412"/>
        </w:rPr>
        <w:t xml:space="preserve"> consult</w:t>
      </w:r>
      <w:r w:rsidRPr="00527503">
        <w:rPr>
          <w:rFonts w:eastAsia="Times New Roman" w:cstheme="minorHAnsi"/>
          <w:color w:val="141412"/>
        </w:rPr>
        <w:t xml:space="preserve"> with the </w:t>
      </w:r>
      <w:r w:rsidR="00DA393D">
        <w:rPr>
          <w:rFonts w:eastAsia="Times New Roman" w:cstheme="minorHAnsi"/>
          <w:color w:val="141412"/>
        </w:rPr>
        <w:t>Student Accessibility Office</w:t>
      </w:r>
      <w:r w:rsidRPr="00527503">
        <w:rPr>
          <w:rFonts w:eastAsia="Times New Roman" w:cstheme="minorHAnsi"/>
          <w:color w:val="141412"/>
        </w:rPr>
        <w:t>.  Naomi Couto, Director of the Graduate Program in Public Policy, Administration &amp; Law, volunteered as a program champion.</w:t>
      </w:r>
    </w:p>
    <w:p w14:paraId="4641200B" w14:textId="0488FF79" w:rsidR="004703F9" w:rsidRPr="00527503" w:rsidRDefault="00651538" w:rsidP="001504BC">
      <w:pPr>
        <w:spacing w:after="300"/>
        <w:rPr>
          <w:rFonts w:eastAsia="Times New Roman" w:cstheme="minorHAnsi"/>
          <w:color w:val="141412"/>
        </w:rPr>
      </w:pPr>
      <w:r w:rsidRPr="00527503">
        <w:rPr>
          <w:rFonts w:eastAsia="Times New Roman" w:cstheme="minorHAnsi"/>
          <w:color w:val="141412"/>
        </w:rPr>
        <w:t>Chair Dawn Bazely thanked Marie Limanni and Lucy Bellissimo.</w:t>
      </w:r>
    </w:p>
    <w:p w14:paraId="36554BEE"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lastRenderedPageBreak/>
        <w:t>3. Council Orientation</w:t>
      </w:r>
    </w:p>
    <w:p w14:paraId="014EAEC6" w14:textId="20A313C8"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Presentation by Associate Dean</w:t>
      </w:r>
      <w:r w:rsidR="00143D1A" w:rsidRPr="00527503">
        <w:rPr>
          <w:rFonts w:eastAsia="Times New Roman" w:cstheme="minorHAnsi"/>
          <w:color w:val="141412"/>
        </w:rPr>
        <w:t xml:space="preserve"> </w:t>
      </w:r>
      <w:r w:rsidR="00143D1A" w:rsidRPr="00527503">
        <w:rPr>
          <w:rFonts w:eastAsia="Times New Roman" w:cstheme="minorHAnsi"/>
          <w:i/>
          <w:iCs/>
          <w:color w:val="141412"/>
        </w:rPr>
        <w:t>Academic</w:t>
      </w:r>
      <w:r w:rsidRPr="00527503">
        <w:rPr>
          <w:rFonts w:eastAsia="Times New Roman" w:cstheme="minorHAnsi"/>
          <w:i/>
          <w:iCs/>
          <w:color w:val="141412"/>
        </w:rPr>
        <w:t xml:space="preserve"> and Secretary of Council Mark Hayward</w:t>
      </w:r>
    </w:p>
    <w:p w14:paraId="42939614" w14:textId="7DDCCA18"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 * *   F o r   D i s c u s s i o n  * * *</w:t>
      </w:r>
    </w:p>
    <w:p w14:paraId="1A41FD9F" w14:textId="4BAF53F0" w:rsidR="00650E2D" w:rsidRPr="00527503" w:rsidRDefault="00B97E24" w:rsidP="00B97E24">
      <w:pPr>
        <w:pStyle w:val="Heading3"/>
        <w:rPr>
          <w:rFonts w:asciiTheme="minorHAnsi" w:hAnsiTheme="minorHAnsi" w:cstheme="minorHAnsi"/>
          <w:b w:val="0"/>
          <w:sz w:val="24"/>
          <w:szCs w:val="24"/>
        </w:rPr>
      </w:pPr>
      <w:r w:rsidRPr="00527503">
        <w:rPr>
          <w:rFonts w:asciiTheme="minorHAnsi" w:hAnsiTheme="minorHAnsi" w:cstheme="minorHAnsi"/>
          <w:b w:val="0"/>
          <w:sz w:val="24"/>
          <w:szCs w:val="24"/>
        </w:rPr>
        <w:t>Associate Dean Academic Mark Hayward presented an overview of the structure, procedures and mandate of Council and its Standing Committees, as well as the responsibilities of councillors.  He discussed how Council will shape and steer complex problems at the University, as a central part of collegial governance.  Council is the only pan-University forum for graduate studies.  Council provides the widest feedback from graduate students and faculty members.  Expanding on the membership of Council Associate Dean Hayward spoke about graduate student representatives and Standing Committee members.   The Officers of Council are the Chair, Vice-Chair, Secretary and Recording Secretary.  This year the curriculum business of the Faculty is devolving to anchor Faculties.  The Faculty of Graduate Studies will no longer review graduate program and diploma proposals.  Council will continue to play a key role.  Councillors will attend Council meetings, read agendas and documentation, ask questions, speak with their constituencies, and bring matters to Council.</w:t>
      </w:r>
    </w:p>
    <w:p w14:paraId="32F1674B"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4. </w:t>
      </w:r>
      <w:hyperlink r:id="rId4" w:history="1">
        <w:r w:rsidRPr="00527503">
          <w:rPr>
            <w:rFonts w:eastAsia="Times New Roman" w:cstheme="minorHAnsi"/>
            <w:b/>
            <w:bCs/>
            <w:color w:val="E31837"/>
            <w:spacing w:val="15"/>
            <w:u w:val="single"/>
          </w:rPr>
          <w:t>Minutes</w:t>
        </w:r>
      </w:hyperlink>
      <w:r w:rsidRPr="00527503">
        <w:rPr>
          <w:rFonts w:eastAsia="Times New Roman" w:cstheme="minorHAnsi"/>
          <w:b/>
          <w:bCs/>
          <w:color w:val="004A8D"/>
          <w:spacing w:val="15"/>
        </w:rPr>
        <w:t> of Previous Meeting (June 4, 2020) (.docx)</w:t>
      </w:r>
    </w:p>
    <w:p w14:paraId="3BA189D4" w14:textId="4511FCBA" w:rsidR="00650E2D" w:rsidRPr="00527503" w:rsidRDefault="001417DC" w:rsidP="001504BC">
      <w:pPr>
        <w:spacing w:before="144" w:after="48"/>
        <w:outlineLvl w:val="2"/>
        <w:rPr>
          <w:rFonts w:eastAsia="Times New Roman" w:cstheme="minorHAnsi"/>
          <w:color w:val="141412"/>
        </w:rPr>
      </w:pPr>
      <w:r w:rsidRPr="00527503">
        <w:rPr>
          <w:rFonts w:eastAsia="Times New Roman" w:cstheme="minorHAnsi"/>
          <w:color w:val="141412"/>
        </w:rPr>
        <w:t xml:space="preserve">The minutes of the previous meeting were </w:t>
      </w:r>
      <w:r w:rsidRPr="00527503">
        <w:rPr>
          <w:rFonts w:eastAsia="Times New Roman" w:cstheme="minorHAnsi"/>
          <w:b/>
          <w:bCs/>
          <w:color w:val="141412"/>
        </w:rPr>
        <w:t>approved</w:t>
      </w:r>
      <w:r w:rsidRPr="00527503">
        <w:rPr>
          <w:rFonts w:eastAsia="Times New Roman" w:cstheme="minorHAnsi"/>
          <w:color w:val="141412"/>
        </w:rPr>
        <w:t>.</w:t>
      </w:r>
    </w:p>
    <w:p w14:paraId="1C27BA0E" w14:textId="77777777" w:rsidR="004D6FB0" w:rsidRPr="00DA393D" w:rsidRDefault="004D6FB0" w:rsidP="004D6FB0">
      <w:pPr>
        <w:spacing w:before="144" w:after="48"/>
        <w:outlineLvl w:val="2"/>
        <w:rPr>
          <w:rFonts w:eastAsia="Times New Roman" w:cstheme="minorHAnsi"/>
          <w:color w:val="141412"/>
        </w:rPr>
      </w:pPr>
    </w:p>
    <w:p w14:paraId="72146802" w14:textId="7B3F04A1"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5.  Business Arising from the Minutes</w:t>
      </w:r>
    </w:p>
    <w:p w14:paraId="330A19F7" w14:textId="525285A7" w:rsidR="00752584" w:rsidRPr="00527503" w:rsidRDefault="00B97E24" w:rsidP="00752584">
      <w:pPr>
        <w:spacing w:before="144" w:after="48"/>
        <w:outlineLvl w:val="2"/>
        <w:rPr>
          <w:rFonts w:eastAsia="Times New Roman" w:cstheme="minorHAnsi"/>
          <w:color w:val="141412"/>
        </w:rPr>
      </w:pPr>
      <w:r w:rsidRPr="00527503">
        <w:rPr>
          <w:rFonts w:eastAsia="Times New Roman" w:cstheme="minorHAnsi"/>
          <w:color w:val="141412"/>
        </w:rPr>
        <w:t>It was noted that the Student System Renewal Program will be a standing item on Council meetings.</w:t>
      </w:r>
    </w:p>
    <w:p w14:paraId="42DE32A2" w14:textId="77777777" w:rsidR="00B97E24" w:rsidRPr="00527503" w:rsidRDefault="00B97E24" w:rsidP="00752584">
      <w:pPr>
        <w:spacing w:before="144" w:after="48"/>
        <w:outlineLvl w:val="2"/>
        <w:rPr>
          <w:rFonts w:eastAsia="Times New Roman" w:cstheme="minorHAnsi"/>
          <w:b/>
          <w:bCs/>
          <w:color w:val="004A8D"/>
          <w:spacing w:val="15"/>
        </w:rPr>
      </w:pPr>
    </w:p>
    <w:p w14:paraId="13E704AC"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6. New Graduate Diploma</w:t>
      </w:r>
    </w:p>
    <w:p w14:paraId="20AAFC59"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Approved February 12, 2020, by the FGS Academic Planning &amp; Policy Committee</w:t>
      </w:r>
    </w:p>
    <w:p w14:paraId="5A9FAF35"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 * *   F o r   A p p r o v a l  * * *</w:t>
      </w:r>
    </w:p>
    <w:p w14:paraId="3B116C08" w14:textId="274E9346" w:rsidR="001504BC" w:rsidRPr="00527503" w:rsidRDefault="001504BC" w:rsidP="001504BC">
      <w:pPr>
        <w:spacing w:after="300"/>
        <w:rPr>
          <w:rFonts w:eastAsia="Times New Roman" w:cstheme="minorHAnsi"/>
          <w:color w:val="000000" w:themeColor="text1"/>
        </w:rPr>
      </w:pPr>
      <w:r w:rsidRPr="00527503">
        <w:rPr>
          <w:rFonts w:eastAsia="Times New Roman" w:cstheme="minorHAnsi"/>
          <w:b/>
          <w:bCs/>
          <w:color w:val="000000" w:themeColor="text1"/>
          <w:u w:val="single"/>
        </w:rPr>
        <w:t>Proposed New Graduate Diploma in Creative Writing</w:t>
      </w:r>
      <w:r w:rsidRPr="00527503">
        <w:rPr>
          <w:rFonts w:eastAsia="Times New Roman" w:cstheme="minorHAnsi"/>
          <w:b/>
          <w:bCs/>
          <w:color w:val="000000" w:themeColor="text1"/>
        </w:rPr>
        <w:t> (.pdf)</w:t>
      </w:r>
    </w:p>
    <w:p w14:paraId="2F4DA150" w14:textId="7FAC3919" w:rsidR="0016186A" w:rsidRPr="00527503" w:rsidRDefault="0016186A" w:rsidP="0016186A">
      <w:pPr>
        <w:rPr>
          <w:rFonts w:eastAsia="Times New Roman" w:cstheme="minorHAnsi"/>
        </w:rPr>
      </w:pPr>
      <w:r w:rsidRPr="00527503">
        <w:rPr>
          <w:rFonts w:eastAsia="Times New Roman" w:cstheme="minorHAnsi"/>
          <w:color w:val="141412"/>
          <w:shd w:val="clear" w:color="auto" w:fill="FFFFFF"/>
        </w:rPr>
        <w:t>This item was withdrawn from the agenda, to instead be considered via the curriculum approval process of the Faculty of Liberal Arts &amp; Professional Studies.</w:t>
      </w:r>
    </w:p>
    <w:p w14:paraId="0CEFF093" w14:textId="77777777" w:rsidR="00752584" w:rsidRPr="00527503" w:rsidRDefault="00752584" w:rsidP="00752584">
      <w:pPr>
        <w:spacing w:before="144" w:after="48"/>
        <w:outlineLvl w:val="2"/>
        <w:rPr>
          <w:rFonts w:eastAsia="Times New Roman" w:cstheme="minorHAnsi"/>
          <w:b/>
          <w:bCs/>
          <w:color w:val="004A8D"/>
          <w:spacing w:val="15"/>
        </w:rPr>
      </w:pPr>
    </w:p>
    <w:p w14:paraId="266A3856"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7.  Student Affairs Update</w:t>
      </w:r>
    </w:p>
    <w:p w14:paraId="54001561"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Presentation by Associate Dean Students Aryn Martin and Associate Director, Graduate Student Affairs, Anne Stebbins</w:t>
      </w:r>
    </w:p>
    <w:p w14:paraId="224117C9"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lastRenderedPageBreak/>
        <w:t>* * *   F o r   D i s c u s s i o n  * * *</w:t>
      </w:r>
    </w:p>
    <w:p w14:paraId="26B1EA9F" w14:textId="38DEA746" w:rsidR="00B6290E" w:rsidRPr="00527503" w:rsidRDefault="00C44280" w:rsidP="00752584">
      <w:pPr>
        <w:spacing w:before="144" w:after="48"/>
        <w:outlineLvl w:val="2"/>
        <w:rPr>
          <w:rFonts w:eastAsia="Times New Roman" w:cstheme="minorHAnsi"/>
          <w:color w:val="141412"/>
        </w:rPr>
      </w:pPr>
      <w:r w:rsidRPr="00527503">
        <w:rPr>
          <w:rFonts w:eastAsia="Times New Roman" w:cstheme="minorHAnsi"/>
          <w:color w:val="141412"/>
        </w:rPr>
        <w:t>Associate Dean Student Affairs Aryn Martin and Associate Director, Graduate Student Affairs, Anne Stebbins, addressed Council</w:t>
      </w:r>
      <w:r w:rsidR="00686905" w:rsidRPr="00527503">
        <w:rPr>
          <w:rFonts w:eastAsia="Times New Roman" w:cstheme="minorHAnsi"/>
          <w:color w:val="141412"/>
        </w:rPr>
        <w:t>.  Associate Dean Student Affairs Martin reported to Council that 5105 graduate students had registered for Fall 2020, about 86% of students</w:t>
      </w:r>
      <w:r w:rsidR="008D6C5D" w:rsidRPr="00527503">
        <w:rPr>
          <w:rFonts w:eastAsia="Times New Roman" w:cstheme="minorHAnsi"/>
          <w:color w:val="141412"/>
        </w:rPr>
        <w:t xml:space="preserve"> with eligibility windows</w:t>
      </w:r>
      <w:r w:rsidR="008A327F" w:rsidRPr="00527503">
        <w:rPr>
          <w:rFonts w:eastAsia="Times New Roman" w:cstheme="minorHAnsi"/>
          <w:color w:val="141412"/>
        </w:rPr>
        <w:t>,</w:t>
      </w:r>
      <w:r w:rsidR="00686905" w:rsidRPr="00527503">
        <w:rPr>
          <w:rFonts w:eastAsia="Times New Roman" w:cstheme="minorHAnsi"/>
          <w:color w:val="141412"/>
        </w:rPr>
        <w:t xml:space="preserve"> so far.  </w:t>
      </w:r>
      <w:r w:rsidR="00AC2874" w:rsidRPr="00527503">
        <w:rPr>
          <w:rFonts w:eastAsia="Times New Roman" w:cstheme="minorHAnsi"/>
          <w:color w:val="141412"/>
        </w:rPr>
        <w:t xml:space="preserve">She noted that the Faculty had worked with the York administration and IT on a new, streamlined process for deferrals.  She presented a chart which demonstrated that there had not been a great number of deferrals. </w:t>
      </w:r>
      <w:r w:rsidR="000A6827" w:rsidRPr="00527503">
        <w:rPr>
          <w:rFonts w:eastAsia="Times New Roman" w:cstheme="minorHAnsi"/>
          <w:color w:val="141412"/>
        </w:rPr>
        <w:t xml:space="preserve"> Some international graduate students, Associate Dean Martin stated, had not been able to undertake employment contracts, absent a valid Social Insurance Number and a Canadian bank account.  </w:t>
      </w:r>
      <w:r w:rsidR="009B2A70" w:rsidRPr="00527503">
        <w:rPr>
          <w:rFonts w:eastAsia="Times New Roman" w:cstheme="minorHAnsi"/>
          <w:color w:val="141412"/>
        </w:rPr>
        <w:t xml:space="preserve">In some </w:t>
      </w:r>
      <w:r w:rsidR="00951611" w:rsidRPr="00527503">
        <w:rPr>
          <w:rFonts w:eastAsia="Times New Roman" w:cstheme="minorHAnsi"/>
          <w:color w:val="141412"/>
        </w:rPr>
        <w:t>cases,</w:t>
      </w:r>
      <w:r w:rsidR="009B2A70" w:rsidRPr="00527503">
        <w:rPr>
          <w:rFonts w:eastAsia="Times New Roman" w:cstheme="minorHAnsi"/>
          <w:color w:val="141412"/>
        </w:rPr>
        <w:t xml:space="preserve"> their work will be loaded into the Winter or Summer academic sessions.  </w:t>
      </w:r>
      <w:r w:rsidR="00B45133" w:rsidRPr="00527503">
        <w:rPr>
          <w:rFonts w:eastAsia="Times New Roman" w:cstheme="minorHAnsi"/>
          <w:color w:val="141412"/>
        </w:rPr>
        <w:t xml:space="preserve">She also discussed COVID-19 related petitions.  “If a student’s research degree completion was unavoidably delayed by institutional closures, they may apply for a COVID-19 specific petition.”  </w:t>
      </w:r>
      <w:r w:rsidR="0004521E" w:rsidRPr="00527503">
        <w:rPr>
          <w:rFonts w:eastAsia="Times New Roman" w:cstheme="minorHAnsi"/>
          <w:color w:val="141412"/>
        </w:rPr>
        <w:t xml:space="preserve">Successful petitions result in an additional term of part-time status, with no tuition fee; and possible funding for that term.  </w:t>
      </w:r>
      <w:r w:rsidR="00CF2684" w:rsidRPr="00527503">
        <w:rPr>
          <w:rFonts w:eastAsia="Times New Roman" w:cstheme="minorHAnsi"/>
          <w:color w:val="141412"/>
        </w:rPr>
        <w:t xml:space="preserve">Associate Dean Martin discussed how students granted such extensions may progress in their studies.  </w:t>
      </w:r>
      <w:r w:rsidR="0037610C" w:rsidRPr="00527503">
        <w:rPr>
          <w:rFonts w:eastAsia="Times New Roman" w:cstheme="minorHAnsi"/>
          <w:color w:val="141412"/>
        </w:rPr>
        <w:t>Overall, she noted that the situation allowed for optimism</w:t>
      </w:r>
      <w:r w:rsidR="007E1BE9" w:rsidRPr="00527503">
        <w:rPr>
          <w:rFonts w:eastAsia="Times New Roman" w:cstheme="minorHAnsi"/>
          <w:color w:val="141412"/>
        </w:rPr>
        <w:t xml:space="preserve"> and re-assured councillors.  </w:t>
      </w:r>
      <w:r w:rsidR="00D750B0" w:rsidRPr="00527503">
        <w:rPr>
          <w:rFonts w:eastAsia="Times New Roman" w:cstheme="minorHAnsi"/>
          <w:color w:val="141412"/>
        </w:rPr>
        <w:t xml:space="preserve">The Faculty continued to react positively and with as much flexibility as possible, despite various contingencies.  </w:t>
      </w:r>
      <w:r w:rsidR="002C4910" w:rsidRPr="00527503">
        <w:rPr>
          <w:rFonts w:eastAsia="Times New Roman" w:cstheme="minorHAnsi"/>
          <w:color w:val="141412"/>
        </w:rPr>
        <w:t>Milestones will be revisited in the Fall.</w:t>
      </w:r>
    </w:p>
    <w:p w14:paraId="60211A41" w14:textId="77777777" w:rsidR="00A4130F" w:rsidRPr="00DA393D" w:rsidRDefault="00A4130F" w:rsidP="00A4130F">
      <w:pPr>
        <w:spacing w:before="144" w:after="48"/>
        <w:outlineLvl w:val="2"/>
        <w:rPr>
          <w:rFonts w:eastAsia="Times New Roman" w:cstheme="minorHAnsi"/>
          <w:color w:val="141412"/>
        </w:rPr>
      </w:pPr>
    </w:p>
    <w:p w14:paraId="6BECED59" w14:textId="517B5EFE" w:rsidR="00752584" w:rsidRPr="00527503" w:rsidRDefault="00B6290E" w:rsidP="00752584">
      <w:pPr>
        <w:spacing w:before="144" w:after="48"/>
        <w:outlineLvl w:val="2"/>
        <w:rPr>
          <w:rFonts w:eastAsia="Times New Roman" w:cstheme="minorHAnsi"/>
          <w:color w:val="141412"/>
        </w:rPr>
      </w:pPr>
      <w:r w:rsidRPr="00527503">
        <w:rPr>
          <w:rFonts w:eastAsia="Times New Roman" w:cstheme="minorHAnsi"/>
          <w:color w:val="141412"/>
        </w:rPr>
        <w:t xml:space="preserve">Dean Tom Loebel spoke about the importance of student and faculty member feedback, especially in programs where there was no formal process for evaluation and commentary.  He encouraged faculty members, for example, to keep in touch with students and discuss how there were progressing.  </w:t>
      </w:r>
      <w:r w:rsidR="00434456" w:rsidRPr="00527503">
        <w:rPr>
          <w:rFonts w:eastAsia="Times New Roman" w:cstheme="minorHAnsi"/>
          <w:color w:val="141412"/>
        </w:rPr>
        <w:t>He offered the Faculty’s assistance wherever that may be helpful and possible.</w:t>
      </w:r>
    </w:p>
    <w:p w14:paraId="04F819DC" w14:textId="3D04B4DC" w:rsidR="006D0127" w:rsidRPr="00527503" w:rsidRDefault="006D0127" w:rsidP="00752584">
      <w:pPr>
        <w:spacing w:before="144" w:after="48"/>
        <w:outlineLvl w:val="2"/>
        <w:rPr>
          <w:rFonts w:eastAsia="Times New Roman" w:cstheme="minorHAnsi"/>
          <w:color w:val="141412"/>
        </w:rPr>
      </w:pPr>
    </w:p>
    <w:p w14:paraId="789B2EA4" w14:textId="236AD06B" w:rsidR="006D0127" w:rsidRPr="00527503" w:rsidRDefault="006D0127" w:rsidP="00752584">
      <w:pPr>
        <w:spacing w:before="144" w:after="48"/>
        <w:outlineLvl w:val="2"/>
        <w:rPr>
          <w:rFonts w:eastAsia="Times New Roman" w:cstheme="minorHAnsi"/>
          <w:color w:val="141412"/>
        </w:rPr>
      </w:pPr>
      <w:r w:rsidRPr="00527503">
        <w:rPr>
          <w:rFonts w:eastAsia="Times New Roman" w:cstheme="minorHAnsi"/>
          <w:color w:val="141412"/>
        </w:rPr>
        <w:t xml:space="preserve">Councillor Patrick </w:t>
      </w:r>
      <w:r w:rsidR="00DA649F" w:rsidRPr="00527503">
        <w:rPr>
          <w:rFonts w:eastAsia="Times New Roman" w:cstheme="minorHAnsi"/>
          <w:color w:val="141412"/>
        </w:rPr>
        <w:t>Dawson shared a graduate student perspective, speaking to the collection of data and how new students might be affected.  New students, he pointed out, may have no framework within which to compare and relate challenges encountered.</w:t>
      </w:r>
    </w:p>
    <w:p w14:paraId="53CA5E8E" w14:textId="159A4495" w:rsidR="007A5C30" w:rsidRPr="00527503" w:rsidRDefault="007A5C30" w:rsidP="00752584">
      <w:pPr>
        <w:spacing w:before="144" w:after="48"/>
        <w:outlineLvl w:val="2"/>
        <w:rPr>
          <w:rFonts w:eastAsia="Times New Roman" w:cstheme="minorHAnsi"/>
          <w:color w:val="141412"/>
        </w:rPr>
      </w:pPr>
    </w:p>
    <w:p w14:paraId="5A45B72F" w14:textId="548117FA" w:rsidR="007A5C30" w:rsidRPr="00527503" w:rsidRDefault="007A5C30" w:rsidP="00752584">
      <w:pPr>
        <w:spacing w:before="144" w:after="48"/>
        <w:outlineLvl w:val="2"/>
        <w:rPr>
          <w:rFonts w:eastAsia="Times New Roman" w:cstheme="minorHAnsi"/>
          <w:color w:val="141412"/>
        </w:rPr>
      </w:pPr>
      <w:r w:rsidRPr="00527503">
        <w:rPr>
          <w:rFonts w:eastAsia="Times New Roman" w:cstheme="minorHAnsi"/>
          <w:color w:val="141412"/>
        </w:rPr>
        <w:t>Guest Collette Murray encouraged graduate programs to add relevant questions to online evaluations in the Fall.</w:t>
      </w:r>
    </w:p>
    <w:p w14:paraId="7781C535" w14:textId="487777F7" w:rsidR="00200B52" w:rsidRPr="00527503" w:rsidRDefault="00200B52" w:rsidP="00752584">
      <w:pPr>
        <w:spacing w:before="144" w:after="48"/>
        <w:outlineLvl w:val="2"/>
        <w:rPr>
          <w:rFonts w:eastAsia="Times New Roman" w:cstheme="minorHAnsi"/>
          <w:color w:val="141412"/>
        </w:rPr>
      </w:pPr>
    </w:p>
    <w:p w14:paraId="49769798" w14:textId="250DFBA8" w:rsidR="00B938EE" w:rsidRPr="00527503" w:rsidRDefault="00200B52" w:rsidP="00A4130F">
      <w:pPr>
        <w:spacing w:before="144" w:after="48"/>
        <w:outlineLvl w:val="2"/>
        <w:rPr>
          <w:rFonts w:eastAsia="Times New Roman" w:cstheme="minorHAnsi"/>
          <w:color w:val="141412"/>
        </w:rPr>
      </w:pPr>
      <w:r w:rsidRPr="00527503">
        <w:rPr>
          <w:rFonts w:eastAsia="Times New Roman" w:cstheme="minorHAnsi"/>
          <w:color w:val="141412"/>
        </w:rPr>
        <w:t xml:space="preserve">Dean Loebel encouraged Associate Dean Student Affairs Martin and Associate Director, Graduate Student Affairs Stebbins </w:t>
      </w:r>
      <w:r w:rsidR="008C0B05" w:rsidRPr="00527503">
        <w:rPr>
          <w:rFonts w:eastAsia="Times New Roman" w:cstheme="minorHAnsi"/>
          <w:color w:val="141412"/>
        </w:rPr>
        <w:t>to reach out about online evaluations.</w:t>
      </w:r>
    </w:p>
    <w:p w14:paraId="247C21B7" w14:textId="77777777" w:rsidR="00394040" w:rsidRPr="00527503" w:rsidRDefault="00394040" w:rsidP="00394040">
      <w:pPr>
        <w:spacing w:before="144" w:after="48"/>
        <w:outlineLvl w:val="2"/>
        <w:rPr>
          <w:rFonts w:eastAsia="Times New Roman" w:cstheme="minorHAnsi"/>
          <w:b/>
          <w:bCs/>
          <w:color w:val="004A8D"/>
          <w:spacing w:val="15"/>
        </w:rPr>
      </w:pPr>
    </w:p>
    <w:p w14:paraId="26BA4EE6" w14:textId="74226A04" w:rsidR="00B938EE" w:rsidRPr="00527503" w:rsidRDefault="00B938EE" w:rsidP="00752584">
      <w:pPr>
        <w:spacing w:before="144" w:after="48"/>
        <w:outlineLvl w:val="2"/>
        <w:rPr>
          <w:rFonts w:eastAsia="Times New Roman" w:cstheme="minorHAnsi"/>
          <w:color w:val="141412"/>
        </w:rPr>
      </w:pPr>
      <w:r w:rsidRPr="00527503">
        <w:rPr>
          <w:rFonts w:eastAsia="Times New Roman" w:cstheme="minorHAnsi"/>
          <w:color w:val="141412"/>
        </w:rPr>
        <w:t>Councillor Ger</w:t>
      </w:r>
      <w:r w:rsidR="00035DC1" w:rsidRPr="00527503">
        <w:rPr>
          <w:rFonts w:eastAsia="Times New Roman" w:cstheme="minorHAnsi"/>
          <w:color w:val="141412"/>
        </w:rPr>
        <w:t>d Grau</w:t>
      </w:r>
      <w:r w:rsidR="00EE20C8" w:rsidRPr="00527503">
        <w:rPr>
          <w:rFonts w:eastAsia="Times New Roman" w:cstheme="minorHAnsi"/>
          <w:color w:val="141412"/>
        </w:rPr>
        <w:t xml:space="preserve"> asked about deferrals for students with Fall courses who cannot yet </w:t>
      </w:r>
      <w:r w:rsidR="0044078D" w:rsidRPr="00527503">
        <w:rPr>
          <w:rFonts w:eastAsia="Times New Roman" w:cstheme="minorHAnsi"/>
          <w:color w:val="141412"/>
        </w:rPr>
        <w:t xml:space="preserve">receive University funding.  </w:t>
      </w:r>
      <w:r w:rsidR="00E258E0" w:rsidRPr="00527503">
        <w:rPr>
          <w:rFonts w:eastAsia="Times New Roman" w:cstheme="minorHAnsi"/>
          <w:color w:val="141412"/>
        </w:rPr>
        <w:t xml:space="preserve"> Dean Loebel stated that there may some Faculty-specific issues</w:t>
      </w:r>
      <w:r w:rsidR="00616797">
        <w:rPr>
          <w:rFonts w:eastAsia="Times New Roman" w:cstheme="minorHAnsi"/>
          <w:color w:val="141412"/>
        </w:rPr>
        <w:t xml:space="preserve"> that may be addressed by the relevant Faculty</w:t>
      </w:r>
      <w:r w:rsidR="00E258E0" w:rsidRPr="00527503">
        <w:rPr>
          <w:rFonts w:eastAsia="Times New Roman" w:cstheme="minorHAnsi"/>
          <w:color w:val="141412"/>
        </w:rPr>
        <w:t xml:space="preserve">.  </w:t>
      </w:r>
      <w:r w:rsidR="00642AA4">
        <w:rPr>
          <w:rFonts w:eastAsia="Times New Roman" w:cstheme="minorHAnsi"/>
          <w:color w:val="141412"/>
        </w:rPr>
        <w:t>For</w:t>
      </w:r>
      <w:r w:rsidR="00E258E0" w:rsidRPr="00527503">
        <w:rPr>
          <w:rFonts w:eastAsia="Times New Roman" w:cstheme="minorHAnsi"/>
          <w:color w:val="141412"/>
        </w:rPr>
        <w:t xml:space="preserve"> </w:t>
      </w:r>
      <w:r w:rsidR="00616797">
        <w:rPr>
          <w:rFonts w:eastAsia="Times New Roman" w:cstheme="minorHAnsi"/>
          <w:color w:val="141412"/>
        </w:rPr>
        <w:t>some</w:t>
      </w:r>
      <w:r w:rsidR="00E258E0" w:rsidRPr="00527503">
        <w:rPr>
          <w:rFonts w:eastAsia="Times New Roman" w:cstheme="minorHAnsi"/>
          <w:color w:val="141412"/>
        </w:rPr>
        <w:t xml:space="preserve"> programs</w:t>
      </w:r>
      <w:r w:rsidR="00152220">
        <w:rPr>
          <w:rFonts w:eastAsia="Times New Roman" w:cstheme="minorHAnsi"/>
          <w:color w:val="141412"/>
        </w:rPr>
        <w:t xml:space="preserve"> with related issues,</w:t>
      </w:r>
      <w:r w:rsidR="00E258E0" w:rsidRPr="00527503">
        <w:rPr>
          <w:rFonts w:eastAsia="Times New Roman" w:cstheme="minorHAnsi"/>
          <w:color w:val="141412"/>
        </w:rPr>
        <w:t xml:space="preserve"> anchor Faculties</w:t>
      </w:r>
      <w:r w:rsidR="00616797">
        <w:rPr>
          <w:rFonts w:eastAsia="Times New Roman" w:cstheme="minorHAnsi"/>
          <w:color w:val="141412"/>
        </w:rPr>
        <w:t xml:space="preserve"> have </w:t>
      </w:r>
      <w:r w:rsidR="000D4831">
        <w:rPr>
          <w:rFonts w:eastAsia="Times New Roman" w:cstheme="minorHAnsi"/>
          <w:color w:val="141412"/>
        </w:rPr>
        <w:t>assisted</w:t>
      </w:r>
      <w:r w:rsidR="00616797">
        <w:rPr>
          <w:rFonts w:eastAsia="Times New Roman" w:cstheme="minorHAnsi"/>
          <w:color w:val="141412"/>
        </w:rPr>
        <w:t xml:space="preserve"> so that students may undertake their studies.</w:t>
      </w:r>
    </w:p>
    <w:p w14:paraId="202F73DD" w14:textId="2BA80BC2" w:rsidR="00935C90" w:rsidRPr="00527503" w:rsidRDefault="00935C90" w:rsidP="00752584">
      <w:pPr>
        <w:spacing w:before="144" w:after="48"/>
        <w:outlineLvl w:val="2"/>
        <w:rPr>
          <w:rFonts w:eastAsia="Times New Roman" w:cstheme="minorHAnsi"/>
          <w:color w:val="141412"/>
        </w:rPr>
      </w:pPr>
    </w:p>
    <w:p w14:paraId="68D7DC41" w14:textId="6CC99826" w:rsidR="00935C90" w:rsidRPr="00527503" w:rsidRDefault="00935C90" w:rsidP="00752584">
      <w:pPr>
        <w:spacing w:before="144" w:after="48"/>
        <w:outlineLvl w:val="2"/>
        <w:rPr>
          <w:rFonts w:eastAsia="Times New Roman" w:cstheme="minorHAnsi"/>
          <w:color w:val="141412"/>
        </w:rPr>
      </w:pPr>
      <w:r w:rsidRPr="00527503">
        <w:rPr>
          <w:rFonts w:eastAsia="Times New Roman" w:cstheme="minorHAnsi"/>
          <w:color w:val="141412"/>
        </w:rPr>
        <w:t>Councillor Aparna Mishra Tarc, Director of the Graduate Program in Education, suggested ways in which to improve the graduate student experienc</w:t>
      </w:r>
      <w:r w:rsidR="00844FB7" w:rsidRPr="00527503">
        <w:rPr>
          <w:rFonts w:eastAsia="Times New Roman" w:cstheme="minorHAnsi"/>
          <w:color w:val="141412"/>
        </w:rPr>
        <w:t xml:space="preserve">e, and recommended that the Faculty of Graduate Studies continue to hold writing sessions, and have speakers who might talk about what it is like to study now.  </w:t>
      </w:r>
      <w:r w:rsidR="007C5425" w:rsidRPr="00527503">
        <w:rPr>
          <w:rFonts w:eastAsia="Times New Roman" w:cstheme="minorHAnsi"/>
          <w:color w:val="141412"/>
        </w:rPr>
        <w:t>Dean Loebel concurred.</w:t>
      </w:r>
    </w:p>
    <w:p w14:paraId="7B5A6724" w14:textId="77777777" w:rsidR="00752584" w:rsidRPr="00527503" w:rsidRDefault="00752584" w:rsidP="00752584">
      <w:pPr>
        <w:spacing w:before="144" w:after="48"/>
        <w:outlineLvl w:val="2"/>
        <w:rPr>
          <w:rFonts w:eastAsia="Times New Roman" w:cstheme="minorHAnsi"/>
          <w:b/>
          <w:bCs/>
          <w:color w:val="004A8D"/>
          <w:spacing w:val="15"/>
        </w:rPr>
      </w:pPr>
    </w:p>
    <w:p w14:paraId="363A42ED"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8. </w:t>
      </w:r>
      <w:r w:rsidRPr="00527503">
        <w:rPr>
          <w:rFonts w:eastAsia="Times New Roman" w:cstheme="minorHAnsi"/>
          <w:b/>
          <w:bCs/>
          <w:color w:val="004A8D"/>
          <w:spacing w:val="15"/>
          <w:lang w:val="fr-CA"/>
        </w:rPr>
        <w:t>Planning FGS Policy Initiatives for 2020-21</w:t>
      </w:r>
    </w:p>
    <w:p w14:paraId="74264DD2" w14:textId="6C8E4D7F"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 xml:space="preserve">Presentation by Associate Dean </w:t>
      </w:r>
      <w:r w:rsidR="00016FC9" w:rsidRPr="00527503">
        <w:rPr>
          <w:rFonts w:eastAsia="Times New Roman" w:cstheme="minorHAnsi"/>
          <w:i/>
          <w:iCs/>
          <w:color w:val="141412"/>
        </w:rPr>
        <w:t>Academic</w:t>
      </w:r>
      <w:r w:rsidR="00016FC9" w:rsidRPr="00527503">
        <w:rPr>
          <w:rFonts w:eastAsia="Times New Roman" w:cstheme="minorHAnsi"/>
          <w:color w:val="141412"/>
        </w:rPr>
        <w:t xml:space="preserve"> </w:t>
      </w:r>
      <w:r w:rsidRPr="00527503">
        <w:rPr>
          <w:rFonts w:eastAsia="Times New Roman" w:cstheme="minorHAnsi"/>
          <w:i/>
          <w:iCs/>
          <w:color w:val="141412"/>
        </w:rPr>
        <w:t>and Secretary of Council Mark Hayward</w:t>
      </w:r>
    </w:p>
    <w:p w14:paraId="7C845551"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 * *   F o r   D i s c u s s i o n  * * *</w:t>
      </w:r>
    </w:p>
    <w:p w14:paraId="7A4D3A69" w14:textId="77777777" w:rsidR="00394040" w:rsidRDefault="0081446B" w:rsidP="00752584">
      <w:pPr>
        <w:spacing w:before="144" w:after="48"/>
        <w:outlineLvl w:val="2"/>
        <w:rPr>
          <w:rFonts w:eastAsia="Times New Roman" w:cstheme="minorHAnsi"/>
          <w:color w:val="141412"/>
        </w:rPr>
      </w:pPr>
      <w:r w:rsidRPr="00527503">
        <w:rPr>
          <w:rFonts w:eastAsia="Times New Roman" w:cstheme="minorHAnsi"/>
          <w:color w:val="141412"/>
        </w:rPr>
        <w:t xml:space="preserve">Associate Dean </w:t>
      </w:r>
      <w:r w:rsidR="00016FC9" w:rsidRPr="00527503">
        <w:rPr>
          <w:rFonts w:eastAsia="Times New Roman" w:cstheme="minorHAnsi"/>
          <w:color w:val="141412"/>
        </w:rPr>
        <w:t xml:space="preserve">Academic </w:t>
      </w:r>
      <w:r w:rsidR="00143D1A" w:rsidRPr="00527503">
        <w:rPr>
          <w:rFonts w:eastAsia="Times New Roman" w:cstheme="minorHAnsi"/>
          <w:color w:val="141412"/>
        </w:rPr>
        <w:t xml:space="preserve">Mark Hayward discussed potential policy initiatives for the Faculty of Graduate Studies in light of the “de-centralization of curriculum development that is changing the role that FGS plays in the governance of grad studies.”  </w:t>
      </w:r>
    </w:p>
    <w:p w14:paraId="7FC6B47E" w14:textId="77777777" w:rsidR="00394040" w:rsidRPr="00527503" w:rsidRDefault="00394040" w:rsidP="00394040">
      <w:pPr>
        <w:spacing w:before="144" w:after="48"/>
        <w:outlineLvl w:val="2"/>
        <w:rPr>
          <w:rFonts w:eastAsia="Times New Roman" w:cstheme="minorHAnsi"/>
          <w:b/>
          <w:bCs/>
          <w:color w:val="004A8D"/>
          <w:spacing w:val="15"/>
        </w:rPr>
      </w:pPr>
    </w:p>
    <w:p w14:paraId="50576909" w14:textId="77777777" w:rsidR="00394040" w:rsidRDefault="00323FCC" w:rsidP="00752584">
      <w:pPr>
        <w:spacing w:before="144" w:after="48"/>
        <w:outlineLvl w:val="2"/>
        <w:rPr>
          <w:rFonts w:eastAsia="Times New Roman" w:cstheme="minorHAnsi"/>
          <w:color w:val="141412"/>
        </w:rPr>
      </w:pPr>
      <w:r w:rsidRPr="00527503">
        <w:rPr>
          <w:rFonts w:eastAsia="Times New Roman" w:cstheme="minorHAnsi"/>
          <w:b/>
          <w:bCs/>
          <w:color w:val="141412"/>
        </w:rPr>
        <w:t xml:space="preserve">“Key Question: </w:t>
      </w:r>
      <w:r w:rsidR="00D92D4A" w:rsidRPr="00527503">
        <w:rPr>
          <w:rFonts w:eastAsia="Times New Roman" w:cstheme="minorHAnsi"/>
          <w:b/>
          <w:bCs/>
          <w:color w:val="141412"/>
        </w:rPr>
        <w:t xml:space="preserve"> </w:t>
      </w:r>
      <w:r w:rsidRPr="00527503">
        <w:rPr>
          <w:rFonts w:eastAsia="Times New Roman" w:cstheme="minorHAnsi"/>
          <w:color w:val="141412"/>
        </w:rPr>
        <w:t>How does this affect the role of FGS, alongside the roles played by Senate (University-wide, but not grad specific) and anchor faculties (increasingly grad-specific, but not university-wide)?”</w:t>
      </w:r>
    </w:p>
    <w:p w14:paraId="4465605A" w14:textId="77777777" w:rsidR="00394040" w:rsidRPr="00527503" w:rsidRDefault="00394040" w:rsidP="00394040">
      <w:pPr>
        <w:spacing w:before="144" w:after="48"/>
        <w:outlineLvl w:val="2"/>
        <w:rPr>
          <w:rFonts w:eastAsia="Times New Roman" w:cstheme="minorHAnsi"/>
          <w:b/>
          <w:bCs/>
          <w:color w:val="004A8D"/>
          <w:spacing w:val="15"/>
        </w:rPr>
      </w:pPr>
    </w:p>
    <w:p w14:paraId="3F924430" w14:textId="03CC514B" w:rsidR="00093511" w:rsidRDefault="00A11655" w:rsidP="00752584">
      <w:pPr>
        <w:spacing w:before="144" w:after="48"/>
        <w:outlineLvl w:val="2"/>
        <w:rPr>
          <w:rFonts w:eastAsia="Times New Roman" w:cstheme="minorHAnsi"/>
          <w:color w:val="141412"/>
        </w:rPr>
      </w:pPr>
      <w:r w:rsidRPr="00527503">
        <w:rPr>
          <w:rFonts w:eastAsia="Times New Roman" w:cstheme="minorHAnsi"/>
          <w:color w:val="141412"/>
        </w:rPr>
        <w:t>The Faculty remains concerned with standards and policies for graduate education across the University.</w:t>
      </w:r>
    </w:p>
    <w:p w14:paraId="0B636B9C" w14:textId="77777777" w:rsidR="00093511" w:rsidRDefault="00093511" w:rsidP="00752584">
      <w:pPr>
        <w:spacing w:before="144" w:after="48"/>
        <w:outlineLvl w:val="2"/>
        <w:rPr>
          <w:rFonts w:eastAsia="Times New Roman" w:cstheme="minorHAnsi"/>
          <w:color w:val="141412"/>
        </w:rPr>
      </w:pPr>
    </w:p>
    <w:p w14:paraId="2AC3A6C2" w14:textId="279592F6" w:rsidR="00323FCC" w:rsidRPr="00527503" w:rsidRDefault="0058684B" w:rsidP="00752584">
      <w:pPr>
        <w:spacing w:before="144" w:after="48"/>
        <w:outlineLvl w:val="2"/>
        <w:rPr>
          <w:rFonts w:eastAsia="Times New Roman" w:cstheme="minorHAnsi"/>
          <w:color w:val="141412"/>
        </w:rPr>
      </w:pPr>
      <w:r w:rsidRPr="00527503">
        <w:rPr>
          <w:rFonts w:eastAsia="Times New Roman" w:cstheme="minorHAnsi"/>
          <w:color w:val="141412"/>
        </w:rPr>
        <w:t xml:space="preserve">Associate Dean Hayward reviewed current policy priorities, including equity, </w:t>
      </w:r>
      <w:r w:rsidR="00F75DDD">
        <w:rPr>
          <w:rFonts w:eastAsia="Times New Roman" w:cstheme="minorHAnsi"/>
          <w:color w:val="141412"/>
        </w:rPr>
        <w:t>diversity</w:t>
      </w:r>
      <w:r w:rsidRPr="00527503">
        <w:rPr>
          <w:rFonts w:eastAsia="Times New Roman" w:cstheme="minorHAnsi"/>
          <w:color w:val="141412"/>
        </w:rPr>
        <w:t xml:space="preserve"> and inclusion; intellectual property; comprehensive examination policy; professional Master’s; and revising Faculty Council.</w:t>
      </w:r>
      <w:r w:rsidR="004E0033" w:rsidRPr="00527503">
        <w:rPr>
          <w:rFonts w:eastAsia="Times New Roman" w:cstheme="minorHAnsi"/>
          <w:color w:val="141412"/>
        </w:rPr>
        <w:t xml:space="preserve">  He discussed goals, next steps and a timeline for each policy area.</w:t>
      </w:r>
      <w:r w:rsidR="00A11655" w:rsidRPr="00527503">
        <w:rPr>
          <w:rFonts w:eastAsia="Times New Roman" w:cstheme="minorHAnsi"/>
          <w:color w:val="141412"/>
        </w:rPr>
        <w:t xml:space="preserve"> </w:t>
      </w:r>
    </w:p>
    <w:p w14:paraId="13667756" w14:textId="5CFCDA55" w:rsidR="008076D2" w:rsidRPr="00527503" w:rsidRDefault="008076D2" w:rsidP="00752584">
      <w:pPr>
        <w:spacing w:before="144" w:after="48"/>
        <w:outlineLvl w:val="2"/>
        <w:rPr>
          <w:rFonts w:eastAsia="Times New Roman" w:cstheme="minorHAnsi"/>
          <w:color w:val="141412"/>
        </w:rPr>
      </w:pPr>
    </w:p>
    <w:p w14:paraId="32DC4A74" w14:textId="77777777" w:rsidR="00394040" w:rsidRDefault="008076D2" w:rsidP="00752584">
      <w:pPr>
        <w:spacing w:before="144" w:after="48"/>
        <w:outlineLvl w:val="2"/>
        <w:rPr>
          <w:rFonts w:eastAsia="Times New Roman" w:cstheme="minorHAnsi"/>
          <w:color w:val="141412"/>
        </w:rPr>
      </w:pPr>
      <w:r w:rsidRPr="00527503">
        <w:rPr>
          <w:rFonts w:eastAsia="Times New Roman" w:cstheme="minorHAnsi"/>
          <w:color w:val="141412"/>
        </w:rPr>
        <w:t>Finally, Faculty Council initiatives may involve academic honesty; academic impact of risk assessment processes; the consistency of policies related to part-time studies; ongoing changes in graduate curriculum development; online teaching and degrees; and further COVID-19 related matters.</w:t>
      </w:r>
    </w:p>
    <w:p w14:paraId="48211A85" w14:textId="77777777" w:rsidR="00394040" w:rsidRPr="00527503" w:rsidRDefault="00394040" w:rsidP="00394040">
      <w:pPr>
        <w:spacing w:before="144" w:after="48"/>
        <w:outlineLvl w:val="2"/>
        <w:rPr>
          <w:rFonts w:eastAsia="Times New Roman" w:cstheme="minorHAnsi"/>
          <w:b/>
          <w:bCs/>
          <w:color w:val="004A8D"/>
          <w:spacing w:val="15"/>
        </w:rPr>
      </w:pPr>
    </w:p>
    <w:p w14:paraId="3D0A3F81" w14:textId="0698E6D6" w:rsidR="00D92D4A" w:rsidRPr="00527503" w:rsidRDefault="00B2627A" w:rsidP="00752584">
      <w:pPr>
        <w:spacing w:before="144" w:after="48"/>
        <w:outlineLvl w:val="2"/>
        <w:rPr>
          <w:rFonts w:eastAsia="Times New Roman" w:cstheme="minorHAnsi"/>
          <w:color w:val="141412"/>
        </w:rPr>
      </w:pPr>
      <w:r w:rsidRPr="00527503">
        <w:rPr>
          <w:rFonts w:eastAsia="Times New Roman" w:cstheme="minorHAnsi"/>
          <w:color w:val="141412"/>
        </w:rPr>
        <w:t>Councillor Athanasios Gekas asked about risk assessment.  Associate Dean Hayward replied that processes are in place</w:t>
      </w:r>
      <w:r w:rsidR="003C22C8" w:rsidRPr="00527503">
        <w:rPr>
          <w:rFonts w:eastAsia="Times New Roman" w:cstheme="minorHAnsi"/>
          <w:color w:val="141412"/>
        </w:rPr>
        <w:t xml:space="preserve"> but not implemented in a clear and systematic way.</w:t>
      </w:r>
      <w:r w:rsidR="00AC366D" w:rsidRPr="00527503">
        <w:rPr>
          <w:rFonts w:eastAsia="Times New Roman" w:cstheme="minorHAnsi"/>
          <w:color w:val="141412"/>
        </w:rPr>
        <w:t xml:space="preserve">  In response to a question about risk and responsibility for students who are abroad, Associate Dean Hayward replied that the pandemic brought to light many risk-related complexities</w:t>
      </w:r>
      <w:r w:rsidR="008C749C" w:rsidRPr="00527503">
        <w:rPr>
          <w:rFonts w:eastAsia="Times New Roman" w:cstheme="minorHAnsi"/>
          <w:color w:val="141412"/>
        </w:rPr>
        <w:t xml:space="preserve"> and highlights that we presumed we could locate risk.  Now a library visit might be a </w:t>
      </w:r>
      <w:r w:rsidR="00951611" w:rsidRPr="00527503">
        <w:rPr>
          <w:rFonts w:eastAsia="Times New Roman" w:cstheme="minorHAnsi"/>
          <w:color w:val="141412"/>
        </w:rPr>
        <w:t>high-risk</w:t>
      </w:r>
      <w:r w:rsidR="008C749C" w:rsidRPr="00527503">
        <w:rPr>
          <w:rFonts w:eastAsia="Times New Roman" w:cstheme="minorHAnsi"/>
          <w:color w:val="141412"/>
        </w:rPr>
        <w:t xml:space="preserve"> activity.  </w:t>
      </w:r>
      <w:r w:rsidR="00911A9D" w:rsidRPr="00527503">
        <w:rPr>
          <w:rFonts w:eastAsia="Times New Roman" w:cstheme="minorHAnsi"/>
          <w:color w:val="141412"/>
        </w:rPr>
        <w:t>The Faculty is working with Risk Management Services and the legal office to assess policy.</w:t>
      </w:r>
    </w:p>
    <w:p w14:paraId="40E83A74" w14:textId="77777777" w:rsidR="00394040" w:rsidRDefault="00AF359A" w:rsidP="00752584">
      <w:pPr>
        <w:spacing w:before="144" w:after="48"/>
        <w:outlineLvl w:val="2"/>
        <w:rPr>
          <w:rFonts w:eastAsia="Times New Roman" w:cstheme="minorHAnsi"/>
          <w:color w:val="141412"/>
        </w:rPr>
      </w:pPr>
      <w:r w:rsidRPr="00527503">
        <w:rPr>
          <w:rFonts w:eastAsia="Times New Roman" w:cstheme="minorHAnsi"/>
          <w:color w:val="141412"/>
        </w:rPr>
        <w:lastRenderedPageBreak/>
        <w:t xml:space="preserve">Patricia Wood, </w:t>
      </w:r>
      <w:r w:rsidR="001B08E6" w:rsidRPr="00527503">
        <w:rPr>
          <w:rFonts w:eastAsia="Times New Roman" w:cstheme="minorHAnsi"/>
          <w:color w:val="141412"/>
        </w:rPr>
        <w:t xml:space="preserve">Director of the Graduate Program in Geography, </w:t>
      </w:r>
      <w:r w:rsidR="00C604DD" w:rsidRPr="00527503">
        <w:rPr>
          <w:rFonts w:eastAsia="Times New Roman" w:cstheme="minorHAnsi"/>
          <w:color w:val="141412"/>
        </w:rPr>
        <w:t xml:space="preserve">asked about risk assessment in the context of a program with a fieldwork component.  </w:t>
      </w:r>
      <w:r w:rsidR="000A10AC" w:rsidRPr="00527503">
        <w:rPr>
          <w:rFonts w:eastAsia="Times New Roman" w:cstheme="minorHAnsi"/>
          <w:color w:val="141412"/>
        </w:rPr>
        <w:t xml:space="preserve">There is concern that approval language is excessive.  </w:t>
      </w:r>
      <w:r w:rsidR="008C02C1" w:rsidRPr="00527503">
        <w:rPr>
          <w:rFonts w:eastAsia="Times New Roman" w:cstheme="minorHAnsi"/>
          <w:color w:val="141412"/>
        </w:rPr>
        <w:t>Can we tell students not to go</w:t>
      </w:r>
      <w:r w:rsidR="002F6D49" w:rsidRPr="00527503">
        <w:rPr>
          <w:rFonts w:eastAsia="Times New Roman" w:cstheme="minorHAnsi"/>
          <w:color w:val="141412"/>
        </w:rPr>
        <w:t xml:space="preserve"> to a risky research location</w:t>
      </w:r>
      <w:r w:rsidR="00F02CF2" w:rsidRPr="00527503">
        <w:rPr>
          <w:rFonts w:eastAsia="Times New Roman" w:cstheme="minorHAnsi"/>
          <w:color w:val="141412"/>
        </w:rPr>
        <w:t>,</w:t>
      </w:r>
      <w:r w:rsidR="008C02C1" w:rsidRPr="00527503">
        <w:rPr>
          <w:rFonts w:eastAsia="Times New Roman" w:cstheme="minorHAnsi"/>
          <w:color w:val="141412"/>
        </w:rPr>
        <w:t xml:space="preserve"> however?  </w:t>
      </w:r>
      <w:r w:rsidR="00BA485F" w:rsidRPr="00527503">
        <w:rPr>
          <w:rFonts w:eastAsia="Times New Roman" w:cstheme="minorHAnsi"/>
          <w:color w:val="141412"/>
        </w:rPr>
        <w:t xml:space="preserve"> </w:t>
      </w:r>
      <w:r w:rsidR="00F02CF2" w:rsidRPr="00527503">
        <w:rPr>
          <w:rFonts w:eastAsia="Times New Roman" w:cstheme="minorHAnsi"/>
          <w:color w:val="141412"/>
        </w:rPr>
        <w:t>Dean Loebel replied that it is important to be specific about what is covered by administrative responsibility.  Associate Dean Academic Hayward added that we are aware and consult with the legal office, with the goal that research be conducted safely and not be inhibited</w:t>
      </w:r>
      <w:r w:rsidR="005F26DA" w:rsidRPr="00527503">
        <w:rPr>
          <w:rFonts w:eastAsia="Times New Roman" w:cstheme="minorHAnsi"/>
          <w:color w:val="141412"/>
        </w:rPr>
        <w:t>, where risks may be clearly stated.</w:t>
      </w:r>
    </w:p>
    <w:p w14:paraId="22EBF2C7" w14:textId="7705EA8D" w:rsidR="00394040" w:rsidRPr="00527503" w:rsidRDefault="00394040" w:rsidP="00394040">
      <w:pPr>
        <w:spacing w:before="144" w:after="48"/>
        <w:outlineLvl w:val="2"/>
        <w:rPr>
          <w:rFonts w:eastAsia="Times New Roman" w:cstheme="minorHAnsi"/>
          <w:b/>
          <w:bCs/>
          <w:color w:val="004A8D"/>
          <w:spacing w:val="15"/>
        </w:rPr>
      </w:pPr>
    </w:p>
    <w:p w14:paraId="3A3D3B21" w14:textId="50CD8220" w:rsidR="0064280D" w:rsidRPr="00527503" w:rsidRDefault="0064280D" w:rsidP="00752584">
      <w:pPr>
        <w:spacing w:before="144" w:after="48"/>
        <w:outlineLvl w:val="2"/>
        <w:rPr>
          <w:rFonts w:eastAsia="Times New Roman" w:cstheme="minorHAnsi"/>
          <w:color w:val="141412"/>
        </w:rPr>
      </w:pPr>
      <w:r w:rsidRPr="00527503">
        <w:rPr>
          <w:rFonts w:eastAsia="Times New Roman" w:cstheme="minorHAnsi"/>
          <w:color w:val="141412"/>
        </w:rPr>
        <w:t xml:space="preserve">Dean Loebel concurred that we should not take away from our responsibilities to our students.  </w:t>
      </w:r>
      <w:r w:rsidR="006901D0" w:rsidRPr="00527503">
        <w:rPr>
          <w:rFonts w:eastAsia="Times New Roman" w:cstheme="minorHAnsi"/>
          <w:color w:val="141412"/>
        </w:rPr>
        <w:t xml:space="preserve">The University has a role in curriculum, in mental health, that does not extend to private life, but when students want to travel for research to a country where there is a high risk of COVID-19 it is different.  </w:t>
      </w:r>
      <w:r w:rsidR="00793F96" w:rsidRPr="00527503">
        <w:rPr>
          <w:rFonts w:eastAsia="Times New Roman" w:cstheme="minorHAnsi"/>
          <w:color w:val="141412"/>
        </w:rPr>
        <w:t>He stressed that managing risk may become a difficult process and emphasized the importance of clear policies.</w:t>
      </w:r>
      <w:r w:rsidR="00E93797" w:rsidRPr="00527503">
        <w:rPr>
          <w:rFonts w:eastAsia="Times New Roman" w:cstheme="minorHAnsi"/>
          <w:color w:val="141412"/>
        </w:rPr>
        <w:t xml:space="preserve">  Associate Dean Academic Hayward added that there are academic </w:t>
      </w:r>
      <w:r w:rsidR="003649A1" w:rsidRPr="00527503">
        <w:rPr>
          <w:rFonts w:eastAsia="Times New Roman" w:cstheme="minorHAnsi"/>
          <w:color w:val="141412"/>
        </w:rPr>
        <w:t>as well as</w:t>
      </w:r>
      <w:r w:rsidR="00E93797" w:rsidRPr="00527503">
        <w:rPr>
          <w:rFonts w:eastAsia="Times New Roman" w:cstheme="minorHAnsi"/>
          <w:color w:val="141412"/>
        </w:rPr>
        <w:t xml:space="preserve"> administrative </w:t>
      </w:r>
      <w:r w:rsidR="00BA1174" w:rsidRPr="00527503">
        <w:rPr>
          <w:rFonts w:eastAsia="Times New Roman" w:cstheme="minorHAnsi"/>
          <w:color w:val="141412"/>
        </w:rPr>
        <w:t>considerations</w:t>
      </w:r>
      <w:r w:rsidR="00E93797" w:rsidRPr="00527503">
        <w:rPr>
          <w:rFonts w:eastAsia="Times New Roman" w:cstheme="minorHAnsi"/>
          <w:color w:val="141412"/>
        </w:rPr>
        <w:t>.</w:t>
      </w:r>
    </w:p>
    <w:p w14:paraId="136577B9" w14:textId="36AEB88B" w:rsidR="00D727B3" w:rsidRPr="00527503" w:rsidRDefault="00D727B3" w:rsidP="00752584">
      <w:pPr>
        <w:spacing w:before="144" w:after="48"/>
        <w:outlineLvl w:val="2"/>
        <w:rPr>
          <w:rFonts w:eastAsia="Times New Roman" w:cstheme="minorHAnsi"/>
          <w:color w:val="141412"/>
        </w:rPr>
      </w:pPr>
    </w:p>
    <w:p w14:paraId="67EA7925" w14:textId="631DA1CE" w:rsidR="00D727B3" w:rsidRPr="00527503" w:rsidRDefault="00D727B3" w:rsidP="00752584">
      <w:pPr>
        <w:spacing w:before="144" w:after="48"/>
        <w:outlineLvl w:val="2"/>
        <w:rPr>
          <w:rFonts w:eastAsia="Times New Roman" w:cstheme="minorHAnsi"/>
          <w:color w:val="141412"/>
        </w:rPr>
      </w:pPr>
      <w:r w:rsidRPr="00527503">
        <w:rPr>
          <w:rFonts w:eastAsia="Times New Roman" w:cstheme="minorHAnsi"/>
          <w:color w:val="141412"/>
        </w:rPr>
        <w:t xml:space="preserve">In reply to a question about professional Master’s programs, Dean Loebel stated that the potential definition </w:t>
      </w:r>
      <w:r w:rsidR="00F9214A" w:rsidRPr="00527503">
        <w:rPr>
          <w:rFonts w:eastAsia="Times New Roman" w:cstheme="minorHAnsi"/>
          <w:color w:val="141412"/>
        </w:rPr>
        <w:t>of such programs is in part related to the changing nature of Council with the Faculty as a pan-University body.</w:t>
      </w:r>
    </w:p>
    <w:p w14:paraId="1999D0A2" w14:textId="77777777" w:rsidR="00752584" w:rsidRPr="00527503" w:rsidRDefault="00752584" w:rsidP="00752584">
      <w:pPr>
        <w:spacing w:before="144" w:after="48"/>
        <w:outlineLvl w:val="2"/>
        <w:rPr>
          <w:rFonts w:eastAsia="Times New Roman" w:cstheme="minorHAnsi"/>
          <w:b/>
          <w:bCs/>
          <w:color w:val="004A8D"/>
          <w:spacing w:val="15"/>
        </w:rPr>
      </w:pPr>
    </w:p>
    <w:p w14:paraId="7BC9F125"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9.  </w:t>
      </w:r>
      <w:r w:rsidRPr="00527503">
        <w:rPr>
          <w:rFonts w:eastAsia="Times New Roman" w:cstheme="minorHAnsi"/>
          <w:b/>
          <w:bCs/>
          <w:i/>
          <w:iCs/>
          <w:color w:val="004A8D"/>
          <w:spacing w:val="15"/>
        </w:rPr>
        <w:t>Report on</w:t>
      </w:r>
      <w:r w:rsidRPr="00527503">
        <w:rPr>
          <w:rFonts w:eastAsia="Times New Roman" w:cstheme="minorHAnsi"/>
          <w:b/>
          <w:bCs/>
          <w:color w:val="004A8D"/>
          <w:spacing w:val="15"/>
        </w:rPr>
        <w:t> </w:t>
      </w:r>
      <w:r w:rsidRPr="00527503">
        <w:rPr>
          <w:rFonts w:eastAsia="Times New Roman" w:cstheme="minorHAnsi"/>
          <w:b/>
          <w:bCs/>
          <w:i/>
          <w:iCs/>
          <w:color w:val="004A8D"/>
          <w:spacing w:val="15"/>
        </w:rPr>
        <w:t>Items approved by FGS Academic Planning &amp; Policy Committee acting with summer authority for Council</w:t>
      </w:r>
    </w:p>
    <w:p w14:paraId="0D3507DD"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i/>
          <w:iCs/>
          <w:color w:val="141412"/>
        </w:rPr>
        <w:t>* * *   These items are for information only  * * *</w:t>
      </w:r>
    </w:p>
    <w:p w14:paraId="50DDFD50" w14:textId="12D3283A" w:rsidR="00752584" w:rsidRPr="00527503" w:rsidRDefault="00752584" w:rsidP="001504BC">
      <w:pPr>
        <w:spacing w:after="300"/>
        <w:rPr>
          <w:rFonts w:eastAsia="Times New Roman" w:cstheme="minorHAnsi"/>
          <w:color w:val="141412"/>
        </w:rPr>
      </w:pPr>
      <w:r w:rsidRPr="00527503">
        <w:rPr>
          <w:rFonts w:eastAsia="Times New Roman" w:cstheme="minorHAnsi"/>
          <w:color w:val="141412"/>
        </w:rPr>
        <w:t xml:space="preserve">Council received these items </w:t>
      </w:r>
      <w:r w:rsidRPr="00527503">
        <w:rPr>
          <w:rFonts w:eastAsia="Times New Roman" w:cstheme="minorHAnsi"/>
          <w:i/>
          <w:iCs/>
          <w:color w:val="141412"/>
        </w:rPr>
        <w:t>for information</w:t>
      </w:r>
      <w:r w:rsidRPr="00527503">
        <w:rPr>
          <w:rFonts w:eastAsia="Times New Roman" w:cstheme="minorHAnsi"/>
          <w:color w:val="141412"/>
        </w:rPr>
        <w:t>.</w:t>
      </w:r>
    </w:p>
    <w:p w14:paraId="467B60A8" w14:textId="3CE5A454"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Approved by FGS Academic Planning &amp; Policy Committee on June 10, 2020</w:t>
      </w:r>
      <w:r w:rsidRPr="00527503">
        <w:rPr>
          <w:rFonts w:eastAsia="Times New Roman" w:cstheme="minorHAnsi"/>
          <w:i/>
          <w:iCs/>
          <w:color w:val="141412"/>
        </w:rPr>
        <w:br/>
      </w:r>
      <w:r w:rsidRPr="00527503">
        <w:rPr>
          <w:rFonts w:eastAsia="Times New Roman" w:cstheme="minorHAnsi"/>
          <w:b/>
          <w:bCs/>
          <w:color w:val="141412"/>
        </w:rPr>
        <w:t>Graduate Program in Cinema &amp; Media Studies/Film</w:t>
      </w:r>
      <w:r w:rsidRPr="00527503">
        <w:rPr>
          <w:rFonts w:eastAsia="Times New Roman" w:cstheme="minorHAnsi"/>
          <w:color w:val="141412"/>
        </w:rPr>
        <w:t> (MA, MFA, PhD)</w:t>
      </w:r>
      <w:r w:rsidRPr="00527503">
        <w:rPr>
          <w:rFonts w:eastAsia="Times New Roman" w:cstheme="minorHAnsi"/>
          <w:color w:val="141412"/>
        </w:rPr>
        <w:br/>
      </w:r>
      <w:hyperlink r:id="rId5" w:history="1">
        <w:r w:rsidRPr="00527503">
          <w:rPr>
            <w:rFonts w:eastAsia="Times New Roman" w:cstheme="minorHAnsi"/>
            <w:b/>
            <w:bCs/>
            <w:color w:val="E31837"/>
            <w:u w:val="single"/>
          </w:rPr>
          <w:t>Changes to Degree Requirements</w:t>
        </w:r>
      </w:hyperlink>
      <w:r w:rsidRPr="00527503">
        <w:rPr>
          <w:rFonts w:eastAsia="Times New Roman" w:cstheme="minorHAnsi"/>
          <w:color w:val="141412"/>
        </w:rPr>
        <w:t> </w:t>
      </w:r>
      <w:r w:rsidRPr="00527503">
        <w:rPr>
          <w:rFonts w:eastAsia="Times New Roman" w:cstheme="minorHAnsi"/>
          <w:b/>
          <w:bCs/>
          <w:color w:val="141412"/>
        </w:rPr>
        <w:t>(.doc)</w:t>
      </w:r>
      <w:r w:rsidRPr="00527503">
        <w:rPr>
          <w:rFonts w:eastAsia="Times New Roman" w:cstheme="minorHAnsi"/>
          <w:color w:val="141412"/>
        </w:rPr>
        <w:t> | </w:t>
      </w:r>
      <w:hyperlink r:id="rId6" w:history="1">
        <w:r w:rsidRPr="00527503">
          <w:rPr>
            <w:rFonts w:eastAsia="Times New Roman" w:cstheme="minorHAnsi"/>
            <w:b/>
            <w:bCs/>
            <w:color w:val="E31837"/>
            <w:u w:val="single"/>
          </w:rPr>
          <w:t>Learning objectives</w:t>
        </w:r>
      </w:hyperlink>
      <w:r w:rsidRPr="00527503">
        <w:rPr>
          <w:rFonts w:eastAsia="Times New Roman" w:cstheme="minorHAnsi"/>
          <w:color w:val="141412"/>
        </w:rPr>
        <w:t> </w:t>
      </w:r>
      <w:r w:rsidRPr="00527503">
        <w:rPr>
          <w:rFonts w:eastAsia="Times New Roman" w:cstheme="minorHAnsi"/>
          <w:b/>
          <w:bCs/>
          <w:color w:val="141412"/>
        </w:rPr>
        <w:t>(.doc)</w:t>
      </w:r>
    </w:p>
    <w:p w14:paraId="0637EFCA"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Changes to Faculty Regulations</w:t>
      </w:r>
      <w:r w:rsidRPr="00527503">
        <w:rPr>
          <w:rFonts w:eastAsia="Times New Roman" w:cstheme="minorHAnsi"/>
          <w:b/>
          <w:bCs/>
          <w:color w:val="141412"/>
        </w:rPr>
        <w:br/>
      </w:r>
      <w:hyperlink r:id="rId7" w:history="1">
        <w:r w:rsidRPr="00527503">
          <w:rPr>
            <w:rFonts w:eastAsia="Times New Roman" w:cstheme="minorHAnsi"/>
            <w:b/>
            <w:bCs/>
            <w:color w:val="E31837"/>
            <w:u w:val="single"/>
          </w:rPr>
          <w:t>Changes to Leaves of Absence regulations, parental leaves</w:t>
        </w:r>
      </w:hyperlink>
      <w:r w:rsidRPr="00527503">
        <w:rPr>
          <w:rFonts w:eastAsia="Times New Roman" w:cstheme="minorHAnsi"/>
          <w:color w:val="141412"/>
        </w:rPr>
        <w:t> </w:t>
      </w:r>
      <w:r w:rsidRPr="00527503">
        <w:rPr>
          <w:rFonts w:eastAsia="Times New Roman" w:cstheme="minorHAnsi"/>
          <w:b/>
          <w:bCs/>
          <w:color w:val="141412"/>
        </w:rPr>
        <w:t>(.docx)</w:t>
      </w:r>
      <w:r w:rsidRPr="00527503">
        <w:rPr>
          <w:rFonts w:eastAsia="Times New Roman" w:cstheme="minorHAnsi"/>
          <w:b/>
          <w:bCs/>
          <w:color w:val="141412"/>
        </w:rPr>
        <w:br/>
      </w:r>
      <w:hyperlink r:id="rId8" w:history="1">
        <w:r w:rsidRPr="00527503">
          <w:rPr>
            <w:rFonts w:eastAsia="Times New Roman" w:cstheme="minorHAnsi"/>
            <w:b/>
            <w:bCs/>
            <w:color w:val="E31837"/>
            <w:u w:val="single"/>
            <w:lang w:val="en-US"/>
          </w:rPr>
          <w:t>Changes to Senate nomenclature involving graduate specializations</w:t>
        </w:r>
      </w:hyperlink>
      <w:r w:rsidRPr="00527503">
        <w:rPr>
          <w:rFonts w:eastAsia="Times New Roman" w:cstheme="minorHAnsi"/>
          <w:b/>
          <w:bCs/>
          <w:color w:val="141412"/>
          <w:lang w:val="en-US"/>
        </w:rPr>
        <w:t> (.pdf)</w:t>
      </w:r>
    </w:p>
    <w:p w14:paraId="2AF6DB4C" w14:textId="77777777" w:rsidR="001504BC" w:rsidRPr="00527503" w:rsidRDefault="001504BC" w:rsidP="001504BC">
      <w:pPr>
        <w:rPr>
          <w:rFonts w:eastAsia="Times New Roman" w:cstheme="minorHAnsi"/>
          <w:color w:val="141412"/>
        </w:rPr>
      </w:pPr>
      <w:r w:rsidRPr="00527503">
        <w:rPr>
          <w:rFonts w:eastAsia="Times New Roman" w:cstheme="minorHAnsi"/>
          <w:i/>
          <w:iCs/>
          <w:color w:val="141412"/>
        </w:rPr>
        <w:t>Approved by the FGS Academic Planning &amp; Policy Committee on August 18, 2020</w:t>
      </w:r>
    </w:p>
    <w:p w14:paraId="5B47ADF4"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Business Administration</w:t>
      </w:r>
      <w:r w:rsidRPr="00527503">
        <w:rPr>
          <w:rFonts w:eastAsia="Times New Roman" w:cstheme="minorHAnsi"/>
          <w:b/>
          <w:bCs/>
          <w:color w:val="141412"/>
        </w:rPr>
        <w:br/>
      </w:r>
      <w:hyperlink r:id="rId9" w:history="1">
        <w:r w:rsidRPr="00527503">
          <w:rPr>
            <w:rFonts w:eastAsia="Times New Roman" w:cstheme="minorHAnsi"/>
            <w:b/>
            <w:bCs/>
            <w:color w:val="E31837"/>
            <w:u w:val="single"/>
          </w:rPr>
          <w:t>Changes to graduate promotion standards to reflect addition of part-time one-year master's programs</w:t>
        </w:r>
      </w:hyperlink>
      <w:r w:rsidRPr="00527503">
        <w:rPr>
          <w:rFonts w:eastAsia="Times New Roman" w:cstheme="minorHAnsi"/>
          <w:color w:val="141412"/>
        </w:rPr>
        <w:t> </w:t>
      </w:r>
      <w:r w:rsidRPr="00527503">
        <w:rPr>
          <w:rFonts w:eastAsia="Times New Roman" w:cstheme="minorHAnsi"/>
          <w:b/>
          <w:bCs/>
          <w:color w:val="141412"/>
        </w:rPr>
        <w:t>(.pdf)</w:t>
      </w:r>
    </w:p>
    <w:p w14:paraId="67E93E15"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Civil Engineering</w:t>
      </w:r>
      <w:r w:rsidRPr="00527503">
        <w:rPr>
          <w:rFonts w:eastAsia="Times New Roman" w:cstheme="minorHAnsi"/>
          <w:b/>
          <w:bCs/>
          <w:color w:val="141412"/>
        </w:rPr>
        <w:br/>
      </w:r>
      <w:hyperlink r:id="rId10" w:history="1">
        <w:r w:rsidRPr="00527503">
          <w:rPr>
            <w:rFonts w:eastAsia="Times New Roman" w:cstheme="minorHAnsi"/>
            <w:b/>
            <w:bCs/>
            <w:color w:val="E31837"/>
            <w:u w:val="single"/>
          </w:rPr>
          <w:t>Changes to admissions requirements</w:t>
        </w:r>
      </w:hyperlink>
      <w:r w:rsidRPr="00527503">
        <w:rPr>
          <w:rFonts w:eastAsia="Times New Roman" w:cstheme="minorHAnsi"/>
          <w:color w:val="141412"/>
        </w:rPr>
        <w:t> </w:t>
      </w:r>
      <w:r w:rsidRPr="00527503">
        <w:rPr>
          <w:rFonts w:eastAsia="Times New Roman" w:cstheme="minorHAnsi"/>
          <w:b/>
          <w:bCs/>
          <w:color w:val="141412"/>
        </w:rPr>
        <w:t>(.pdf)</w:t>
      </w:r>
    </w:p>
    <w:p w14:paraId="79FFA0AA"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lastRenderedPageBreak/>
        <w:t>Graduate Program in Psychology</w:t>
      </w:r>
      <w:r w:rsidRPr="00527503">
        <w:rPr>
          <w:rFonts w:eastAsia="Times New Roman" w:cstheme="minorHAnsi"/>
          <w:b/>
          <w:bCs/>
          <w:color w:val="141412"/>
        </w:rPr>
        <w:br/>
      </w:r>
      <w:hyperlink r:id="rId11" w:history="1">
        <w:r w:rsidRPr="00527503">
          <w:rPr>
            <w:rFonts w:eastAsia="Times New Roman" w:cstheme="minorHAnsi"/>
            <w:b/>
            <w:bCs/>
            <w:color w:val="E31837"/>
            <w:u w:val="single"/>
          </w:rPr>
          <w:t>Changes to Graduate Record Examination requirements</w:t>
        </w:r>
      </w:hyperlink>
      <w:r w:rsidRPr="00527503">
        <w:rPr>
          <w:rFonts w:eastAsia="Times New Roman" w:cstheme="minorHAnsi"/>
          <w:color w:val="141412"/>
        </w:rPr>
        <w:t> </w:t>
      </w:r>
      <w:r w:rsidRPr="00527503">
        <w:rPr>
          <w:rFonts w:eastAsia="Times New Roman" w:cstheme="minorHAnsi"/>
          <w:b/>
          <w:bCs/>
          <w:color w:val="141412"/>
        </w:rPr>
        <w:t>(.pdf</w:t>
      </w:r>
      <w:r w:rsidRPr="00527503">
        <w:rPr>
          <w:rFonts w:eastAsia="Times New Roman" w:cstheme="minorHAnsi"/>
          <w:color w:val="141412"/>
        </w:rPr>
        <w:t>)</w:t>
      </w:r>
    </w:p>
    <w:p w14:paraId="5EC38F52"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Approved by the FGS Academic Planning &amp; Policy Committee on September 9, 2020</w:t>
      </w:r>
      <w:r w:rsidRPr="00527503">
        <w:rPr>
          <w:rFonts w:eastAsia="Times New Roman" w:cstheme="minorHAnsi"/>
          <w:i/>
          <w:iCs/>
          <w:color w:val="141412"/>
        </w:rPr>
        <w:br/>
      </w:r>
      <w:r w:rsidRPr="00527503">
        <w:rPr>
          <w:rFonts w:eastAsia="Times New Roman" w:cstheme="minorHAnsi"/>
          <w:b/>
          <w:bCs/>
          <w:color w:val="141412"/>
          <w:lang w:val="en-US"/>
        </w:rPr>
        <w:t>Graduate Program in English (PhD) </w:t>
      </w:r>
      <w:r w:rsidRPr="00527503">
        <w:rPr>
          <w:rFonts w:eastAsia="Times New Roman" w:cstheme="minorHAnsi"/>
          <w:color w:val="141412"/>
          <w:lang w:val="en-US"/>
        </w:rPr>
        <w:br/>
      </w:r>
      <w:hyperlink r:id="rId12" w:history="1">
        <w:r w:rsidRPr="00527503">
          <w:rPr>
            <w:rFonts w:eastAsia="Times New Roman" w:cstheme="minorHAnsi"/>
            <w:b/>
            <w:bCs/>
            <w:color w:val="E31837"/>
            <w:u w:val="single"/>
            <w:lang w:val="en-US"/>
          </w:rPr>
          <w:t>Change to Degree Requirements</w:t>
        </w:r>
      </w:hyperlink>
      <w:r w:rsidRPr="00527503">
        <w:rPr>
          <w:rFonts w:eastAsia="Times New Roman" w:cstheme="minorHAnsi"/>
          <w:b/>
          <w:bCs/>
          <w:color w:val="141412"/>
          <w:lang w:val="en-US"/>
        </w:rPr>
        <w:t> (.doc)</w:t>
      </w:r>
      <w:r w:rsidRPr="00527503">
        <w:rPr>
          <w:rFonts w:eastAsia="Times New Roman" w:cstheme="minorHAnsi"/>
          <w:b/>
          <w:bCs/>
          <w:color w:val="141412"/>
          <w:lang w:val="en-US"/>
        </w:rPr>
        <w:br/>
      </w:r>
      <w:hyperlink r:id="rId13" w:history="1">
        <w:r w:rsidRPr="00527503">
          <w:rPr>
            <w:rFonts w:eastAsia="Times New Roman" w:cstheme="minorHAnsi"/>
            <w:b/>
            <w:bCs/>
            <w:color w:val="E31837"/>
            <w:u w:val="single"/>
            <w:lang w:val="en-US"/>
          </w:rPr>
          <w:t>Change to Language Requirements</w:t>
        </w:r>
      </w:hyperlink>
      <w:r w:rsidRPr="00527503">
        <w:rPr>
          <w:rFonts w:eastAsia="Times New Roman" w:cstheme="minorHAnsi"/>
          <w:b/>
          <w:bCs/>
          <w:color w:val="141412"/>
          <w:lang w:val="en-US"/>
        </w:rPr>
        <w:t> (.doc)</w:t>
      </w:r>
      <w:r w:rsidRPr="00527503">
        <w:rPr>
          <w:rFonts w:eastAsia="Times New Roman" w:cstheme="minorHAnsi"/>
          <w:color w:val="141412"/>
          <w:lang w:val="en-US"/>
        </w:rPr>
        <w:br/>
      </w:r>
      <w:hyperlink r:id="rId14" w:history="1">
        <w:r w:rsidRPr="00527503">
          <w:rPr>
            <w:rFonts w:eastAsia="Times New Roman" w:cstheme="minorHAnsi"/>
            <w:b/>
            <w:bCs/>
            <w:color w:val="E31837"/>
            <w:u w:val="single"/>
          </w:rPr>
          <w:t>Learning outcomes</w:t>
        </w:r>
      </w:hyperlink>
      <w:r w:rsidRPr="00527503">
        <w:rPr>
          <w:rFonts w:eastAsia="Times New Roman" w:cstheme="minorHAnsi"/>
          <w:b/>
          <w:bCs/>
          <w:color w:val="141412"/>
        </w:rPr>
        <w:t> (.docx)</w:t>
      </w:r>
    </w:p>
    <w:p w14:paraId="0F5E167B"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Changes in Faculty Regulations</w:t>
      </w:r>
      <w:r w:rsidRPr="00527503">
        <w:rPr>
          <w:rFonts w:eastAsia="Times New Roman" w:cstheme="minorHAnsi"/>
          <w:color w:val="141412"/>
          <w:lang w:val="en-US"/>
        </w:rPr>
        <w:br/>
      </w:r>
      <w:hyperlink r:id="rId15" w:history="1">
        <w:r w:rsidRPr="00527503">
          <w:rPr>
            <w:rFonts w:eastAsia="Times New Roman" w:cstheme="minorHAnsi"/>
            <w:b/>
            <w:bCs/>
            <w:color w:val="E31837"/>
            <w:u w:val="single"/>
            <w:lang w:val="en-US"/>
          </w:rPr>
          <w:t>Changes to Registration Status, part-time status regulations</w:t>
        </w:r>
      </w:hyperlink>
      <w:r w:rsidRPr="00527503">
        <w:rPr>
          <w:rFonts w:eastAsia="Times New Roman" w:cstheme="minorHAnsi"/>
          <w:b/>
          <w:bCs/>
          <w:color w:val="141412"/>
          <w:lang w:val="en-US"/>
        </w:rPr>
        <w:t> (.docx)</w:t>
      </w:r>
    </w:p>
    <w:p w14:paraId="2791306C" w14:textId="77777777" w:rsidR="001504BC" w:rsidRPr="00527503" w:rsidRDefault="00711C5E" w:rsidP="001504BC">
      <w:pPr>
        <w:spacing w:after="300"/>
        <w:rPr>
          <w:rFonts w:eastAsia="Times New Roman" w:cstheme="minorHAnsi"/>
          <w:color w:val="141412"/>
        </w:rPr>
      </w:pPr>
      <w:hyperlink r:id="rId16" w:history="1">
        <w:r w:rsidR="001504BC" w:rsidRPr="00527503">
          <w:rPr>
            <w:rFonts w:eastAsia="Times New Roman" w:cstheme="minorHAnsi"/>
            <w:b/>
            <w:bCs/>
            <w:color w:val="E31837"/>
            <w:lang w:val="en-US"/>
          </w:rPr>
          <w:t>Changes to Leaves of Absence regulations</w:t>
        </w:r>
      </w:hyperlink>
      <w:r w:rsidR="001504BC" w:rsidRPr="00527503">
        <w:rPr>
          <w:rFonts w:eastAsia="Times New Roman" w:cstheme="minorHAnsi"/>
          <w:b/>
          <w:bCs/>
          <w:color w:val="141412"/>
          <w:lang w:val="en-US"/>
        </w:rPr>
        <w:t> (.docx)</w:t>
      </w:r>
    </w:p>
    <w:p w14:paraId="07FB5A82"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10.  Report of the Nominating Committee</w:t>
      </w:r>
    </w:p>
    <w:p w14:paraId="50CBD457"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      * * *   F o r   I n f o r m a t i o n   * * *</w:t>
      </w:r>
    </w:p>
    <w:p w14:paraId="369DE067" w14:textId="2830B6B7" w:rsidR="001504BC" w:rsidRPr="00527503" w:rsidRDefault="00711C5E" w:rsidP="001504BC">
      <w:pPr>
        <w:spacing w:after="300"/>
        <w:rPr>
          <w:rFonts w:eastAsia="Times New Roman" w:cstheme="minorHAnsi"/>
          <w:b/>
          <w:bCs/>
          <w:color w:val="141412"/>
        </w:rPr>
      </w:pPr>
      <w:hyperlink r:id="rId17" w:history="1">
        <w:r w:rsidR="001504BC" w:rsidRPr="00527503">
          <w:rPr>
            <w:rFonts w:eastAsia="Times New Roman" w:cstheme="minorHAnsi"/>
            <w:b/>
            <w:bCs/>
            <w:color w:val="E31837"/>
            <w:u w:val="single"/>
          </w:rPr>
          <w:t>FGS Standing Committees and representatives to Senate Committees</w:t>
        </w:r>
      </w:hyperlink>
      <w:r w:rsidR="001504BC" w:rsidRPr="00527503">
        <w:rPr>
          <w:rFonts w:eastAsia="Times New Roman" w:cstheme="minorHAnsi"/>
          <w:color w:val="141412"/>
        </w:rPr>
        <w:t>  </w:t>
      </w:r>
      <w:r w:rsidR="001504BC" w:rsidRPr="00527503">
        <w:rPr>
          <w:rFonts w:eastAsia="Times New Roman" w:cstheme="minorHAnsi"/>
          <w:b/>
          <w:bCs/>
          <w:color w:val="141412"/>
        </w:rPr>
        <w:t>(.pdf) </w:t>
      </w:r>
    </w:p>
    <w:p w14:paraId="229CC3E6" w14:textId="77777777" w:rsidR="00394040" w:rsidRPr="00527503" w:rsidRDefault="003130ED" w:rsidP="00394040">
      <w:pPr>
        <w:spacing w:before="144" w:after="48"/>
        <w:outlineLvl w:val="2"/>
        <w:rPr>
          <w:rFonts w:eastAsia="Times New Roman" w:cstheme="minorHAnsi"/>
          <w:b/>
          <w:bCs/>
          <w:color w:val="004A8D"/>
          <w:spacing w:val="15"/>
        </w:rPr>
      </w:pPr>
      <w:r w:rsidRPr="00527503">
        <w:rPr>
          <w:rFonts w:eastAsia="Times New Roman" w:cstheme="minorHAnsi"/>
          <w:color w:val="141412"/>
        </w:rPr>
        <w:t xml:space="preserve">Associate Dean Academic Mark Hayward reported that there remains one vacancy on the Awards Committee, and one for the Faculty representative to the </w:t>
      </w:r>
      <w:r w:rsidR="00D059C5" w:rsidRPr="00527503">
        <w:rPr>
          <w:rFonts w:eastAsia="Times New Roman" w:cstheme="minorHAnsi"/>
          <w:color w:val="141412"/>
        </w:rPr>
        <w:t>Senate Academic Planning, Policy &amp; Research Committee</w:t>
      </w:r>
      <w:r w:rsidR="008C6270" w:rsidRPr="00527503">
        <w:rPr>
          <w:rFonts w:eastAsia="Times New Roman" w:cstheme="minorHAnsi"/>
          <w:color w:val="141412"/>
        </w:rPr>
        <w:t>.</w:t>
      </w:r>
    </w:p>
    <w:p w14:paraId="19CAEB71" w14:textId="77777777" w:rsidR="00394040" w:rsidRDefault="00394040" w:rsidP="001504BC">
      <w:pPr>
        <w:spacing w:before="144" w:after="48"/>
        <w:outlineLvl w:val="2"/>
        <w:rPr>
          <w:rFonts w:eastAsia="Times New Roman" w:cstheme="minorHAnsi"/>
          <w:color w:val="141412"/>
        </w:rPr>
      </w:pPr>
    </w:p>
    <w:p w14:paraId="7EB2231F" w14:textId="63A7072B" w:rsidR="008C6270" w:rsidRPr="00527503" w:rsidRDefault="008C6270" w:rsidP="001504BC">
      <w:pPr>
        <w:spacing w:before="144" w:after="48"/>
        <w:outlineLvl w:val="2"/>
        <w:rPr>
          <w:rFonts w:eastAsia="Times New Roman" w:cstheme="minorHAnsi"/>
          <w:color w:val="141412"/>
        </w:rPr>
      </w:pPr>
      <w:r w:rsidRPr="00527503">
        <w:rPr>
          <w:rFonts w:eastAsia="Times New Roman" w:cstheme="minorHAnsi"/>
          <w:color w:val="141412"/>
        </w:rPr>
        <w:t xml:space="preserve">The Nominating Committee report was received </w:t>
      </w:r>
      <w:r w:rsidRPr="00527503">
        <w:rPr>
          <w:rFonts w:eastAsia="Times New Roman" w:cstheme="minorHAnsi"/>
          <w:i/>
          <w:iCs/>
          <w:color w:val="141412"/>
        </w:rPr>
        <w:t>for information</w:t>
      </w:r>
      <w:r w:rsidRPr="00527503">
        <w:rPr>
          <w:rFonts w:eastAsia="Times New Roman" w:cstheme="minorHAnsi"/>
          <w:color w:val="141412"/>
        </w:rPr>
        <w:t>.</w:t>
      </w:r>
    </w:p>
    <w:p w14:paraId="418EC899" w14:textId="77777777" w:rsidR="003130ED" w:rsidRPr="00527503" w:rsidRDefault="003130ED" w:rsidP="001504BC">
      <w:pPr>
        <w:spacing w:before="144" w:after="48"/>
        <w:outlineLvl w:val="2"/>
        <w:rPr>
          <w:rFonts w:eastAsia="Times New Roman" w:cstheme="minorHAnsi"/>
          <w:color w:val="141412"/>
        </w:rPr>
      </w:pPr>
    </w:p>
    <w:p w14:paraId="61B69E3E" w14:textId="5A63CBD0"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11. Dean's Remarks and Discussion</w:t>
      </w:r>
    </w:p>
    <w:p w14:paraId="356954AE" w14:textId="77777777" w:rsidR="00394040" w:rsidRDefault="00D24C16" w:rsidP="001504BC">
      <w:pPr>
        <w:spacing w:before="144" w:after="48"/>
        <w:outlineLvl w:val="2"/>
        <w:rPr>
          <w:rFonts w:eastAsia="Times New Roman" w:cstheme="minorHAnsi"/>
          <w:color w:val="141412"/>
        </w:rPr>
      </w:pPr>
      <w:r w:rsidRPr="00527503">
        <w:rPr>
          <w:rFonts w:eastAsia="Times New Roman" w:cstheme="minorHAnsi"/>
          <w:color w:val="141412"/>
        </w:rPr>
        <w:t xml:space="preserve">Dean Tom Loebel reported that fees associated with certain kinds of leaves had been discontinued. </w:t>
      </w:r>
    </w:p>
    <w:p w14:paraId="24E26E5B" w14:textId="77777777" w:rsidR="00394040" w:rsidRPr="00527503" w:rsidRDefault="00394040" w:rsidP="00394040">
      <w:pPr>
        <w:spacing w:before="144" w:after="48"/>
        <w:outlineLvl w:val="2"/>
        <w:rPr>
          <w:rFonts w:eastAsia="Times New Roman" w:cstheme="minorHAnsi"/>
          <w:b/>
          <w:bCs/>
          <w:color w:val="004A8D"/>
          <w:spacing w:val="15"/>
        </w:rPr>
      </w:pPr>
    </w:p>
    <w:p w14:paraId="1076A763" w14:textId="4379DEE8" w:rsidR="00126563" w:rsidRPr="00527503" w:rsidRDefault="00D24C16" w:rsidP="001504BC">
      <w:pPr>
        <w:spacing w:before="144" w:after="48"/>
        <w:outlineLvl w:val="2"/>
        <w:rPr>
          <w:rFonts w:eastAsia="Times New Roman" w:cstheme="minorHAnsi"/>
          <w:color w:val="141412"/>
        </w:rPr>
      </w:pPr>
      <w:r w:rsidRPr="00527503">
        <w:rPr>
          <w:rFonts w:eastAsia="Times New Roman" w:cstheme="minorHAnsi"/>
          <w:color w:val="141412"/>
        </w:rPr>
        <w:t xml:space="preserve">The </w:t>
      </w:r>
      <w:r w:rsidR="00126563" w:rsidRPr="00527503">
        <w:rPr>
          <w:rFonts w:eastAsia="Times New Roman" w:cstheme="minorHAnsi"/>
          <w:color w:val="141412"/>
        </w:rPr>
        <w:t>Dean had no further remarks.</w:t>
      </w:r>
    </w:p>
    <w:p w14:paraId="2805BA73" w14:textId="77777777" w:rsidR="00126563" w:rsidRPr="00527503" w:rsidRDefault="00126563" w:rsidP="001504BC">
      <w:pPr>
        <w:spacing w:before="144" w:after="48"/>
        <w:outlineLvl w:val="2"/>
        <w:rPr>
          <w:rFonts w:eastAsia="Times New Roman" w:cstheme="minorHAnsi"/>
          <w:color w:val="141412"/>
        </w:rPr>
      </w:pPr>
    </w:p>
    <w:p w14:paraId="35E18DA9" w14:textId="330027DB"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12. Curriculum Changes</w:t>
      </w:r>
    </w:p>
    <w:p w14:paraId="49E7518E" w14:textId="77777777" w:rsidR="00394040" w:rsidRDefault="001504BC" w:rsidP="001504BC">
      <w:pPr>
        <w:spacing w:after="300"/>
        <w:rPr>
          <w:rFonts w:eastAsia="Times New Roman" w:cstheme="minorHAnsi"/>
          <w:color w:val="141412"/>
        </w:rPr>
      </w:pPr>
      <w:r w:rsidRPr="00527503">
        <w:rPr>
          <w:rFonts w:eastAsia="Times New Roman" w:cstheme="minorHAnsi"/>
          <w:color w:val="141412"/>
        </w:rPr>
        <w:t xml:space="preserve">Councillors </w:t>
      </w:r>
      <w:r w:rsidR="00171B7C" w:rsidRPr="00527503">
        <w:rPr>
          <w:rFonts w:eastAsia="Times New Roman" w:cstheme="minorHAnsi"/>
          <w:color w:val="141412"/>
        </w:rPr>
        <w:t>were invited to</w:t>
      </w:r>
      <w:r w:rsidRPr="00527503">
        <w:rPr>
          <w:rFonts w:eastAsia="Times New Roman" w:cstheme="minorHAnsi"/>
          <w:color w:val="141412"/>
        </w:rPr>
        <w:t xml:space="preserve"> view these documents by contacting M. Michael Schiff, Coordinator, Faculty Governance.</w:t>
      </w:r>
      <w:r w:rsidR="00171B7C" w:rsidRPr="00527503">
        <w:rPr>
          <w:rFonts w:eastAsia="Times New Roman" w:cstheme="minorHAnsi"/>
          <w:color w:val="141412"/>
        </w:rPr>
        <w:t xml:space="preserve">  The items were received </w:t>
      </w:r>
      <w:r w:rsidR="00171B7C" w:rsidRPr="00527503">
        <w:rPr>
          <w:rFonts w:eastAsia="Times New Roman" w:cstheme="minorHAnsi"/>
          <w:i/>
          <w:iCs/>
          <w:color w:val="141412"/>
        </w:rPr>
        <w:t>for information</w:t>
      </w:r>
      <w:r w:rsidR="00171B7C" w:rsidRPr="00527503">
        <w:rPr>
          <w:rFonts w:eastAsia="Times New Roman" w:cstheme="minorHAnsi"/>
          <w:color w:val="141412"/>
        </w:rPr>
        <w:t>.</w:t>
      </w:r>
    </w:p>
    <w:p w14:paraId="4A308C07" w14:textId="77777777" w:rsidR="00394040" w:rsidRPr="00527503" w:rsidRDefault="00394040" w:rsidP="00394040">
      <w:pPr>
        <w:spacing w:before="144" w:after="48"/>
        <w:outlineLvl w:val="2"/>
        <w:rPr>
          <w:rFonts w:eastAsia="Times New Roman" w:cstheme="minorHAnsi"/>
          <w:b/>
          <w:bCs/>
          <w:color w:val="004A8D"/>
          <w:spacing w:val="15"/>
        </w:rPr>
      </w:pPr>
    </w:p>
    <w:p w14:paraId="289181F0" w14:textId="10E20505" w:rsidR="00B7493E" w:rsidRPr="00527503" w:rsidRDefault="00B7493E" w:rsidP="001504BC">
      <w:pPr>
        <w:spacing w:after="300"/>
        <w:rPr>
          <w:rFonts w:eastAsia="Times New Roman" w:cstheme="minorHAnsi"/>
          <w:color w:val="141412"/>
        </w:rPr>
      </w:pPr>
      <w:r w:rsidRPr="00527503">
        <w:rPr>
          <w:rFonts w:eastAsia="Times New Roman" w:cstheme="minorHAnsi"/>
          <w:color w:val="141412"/>
        </w:rPr>
        <w:t>Dean Tom Loebel briefly referenced the devolution of curriculum approvals to other Faculties’ graduate curriculum committees.</w:t>
      </w:r>
    </w:p>
    <w:p w14:paraId="278E0C16"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lastRenderedPageBreak/>
        <w:t> * * *   F o r   I n f o r m a t i o n   * * *</w:t>
      </w:r>
    </w:p>
    <w:p w14:paraId="0F726057"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Approved June 22 and 30, 2020, by the FGS Academic Planning &amp; Policy Committee’s Academic Affairs Subcommittee, and received for information by the Academic Planning &amp; Policy Committee on July 8, 2020</w:t>
      </w:r>
    </w:p>
    <w:p w14:paraId="31E6B3DC"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Communication &amp; Culture</w:t>
      </w:r>
      <w:r w:rsidRPr="00527503">
        <w:rPr>
          <w:rFonts w:eastAsia="Times New Roman" w:cstheme="minorHAnsi"/>
          <w:b/>
          <w:bCs/>
          <w:color w:val="141412"/>
        </w:rPr>
        <w:br/>
      </w:r>
      <w:r w:rsidRPr="00527503">
        <w:rPr>
          <w:rFonts w:eastAsia="Times New Roman" w:cstheme="minorHAnsi"/>
          <w:color w:val="141412"/>
          <w:u w:val="single"/>
        </w:rPr>
        <w:t>New Course Proposal</w:t>
      </w:r>
      <w:r w:rsidRPr="00527503">
        <w:rPr>
          <w:rFonts w:eastAsia="Times New Roman" w:cstheme="minorHAnsi"/>
          <w:color w:val="141412"/>
          <w:u w:val="single"/>
        </w:rPr>
        <w:br/>
      </w:r>
      <w:r w:rsidRPr="00527503">
        <w:rPr>
          <w:rFonts w:eastAsia="Times New Roman" w:cstheme="minorHAnsi"/>
          <w:color w:val="141412"/>
        </w:rPr>
        <w:t>Communication &amp; Culture 6922 3.0:  “Selected Topics in Research Methods”</w:t>
      </w:r>
    </w:p>
    <w:p w14:paraId="7A8ED8FC"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Electrical Engineering &amp; Computer Science</w:t>
      </w:r>
      <w:r w:rsidRPr="00527503">
        <w:rPr>
          <w:rFonts w:eastAsia="Times New Roman" w:cstheme="minorHAnsi"/>
          <w:b/>
          <w:bCs/>
          <w:color w:val="141412"/>
        </w:rPr>
        <w:br/>
      </w:r>
      <w:r w:rsidRPr="00527503">
        <w:rPr>
          <w:rFonts w:eastAsia="Times New Roman" w:cstheme="minorHAnsi"/>
          <w:color w:val="141412"/>
          <w:u w:val="single"/>
        </w:rPr>
        <w:t>New Course Proposal</w:t>
      </w:r>
      <w:r w:rsidRPr="00527503">
        <w:rPr>
          <w:rFonts w:eastAsia="Times New Roman" w:cstheme="minorHAnsi"/>
          <w:color w:val="141412"/>
          <w:u w:val="single"/>
        </w:rPr>
        <w:br/>
      </w:r>
      <w:r w:rsidRPr="00527503">
        <w:rPr>
          <w:rFonts w:eastAsia="Times New Roman" w:cstheme="minorHAnsi"/>
          <w:color w:val="141412"/>
        </w:rPr>
        <w:t>Electrical Engineering &amp; Computer Science 6446 3.0:  “Analytical Performance Modeling and Design of Computing Systems”</w:t>
      </w:r>
    </w:p>
    <w:p w14:paraId="5527221F" w14:textId="77777777" w:rsidR="001504BC" w:rsidRPr="00527503" w:rsidRDefault="001504BC" w:rsidP="001504BC">
      <w:pPr>
        <w:spacing w:after="300"/>
        <w:rPr>
          <w:rFonts w:eastAsia="Times New Roman" w:cstheme="minorHAnsi"/>
          <w:color w:val="141412"/>
        </w:rPr>
      </w:pPr>
      <w:r w:rsidRPr="00527503">
        <w:rPr>
          <w:rFonts w:eastAsia="Times New Roman" w:cstheme="minorHAnsi"/>
          <w:color w:val="141412"/>
          <w:u w:val="single"/>
        </w:rPr>
        <w:t>Change in Course Number, Description, Prerequisite and Integration</w:t>
      </w:r>
      <w:r w:rsidRPr="00527503">
        <w:rPr>
          <w:rFonts w:eastAsia="Times New Roman" w:cstheme="minorHAnsi"/>
          <w:color w:val="141412"/>
          <w:u w:val="single"/>
        </w:rPr>
        <w:br/>
      </w:r>
      <w:r w:rsidRPr="00527503">
        <w:rPr>
          <w:rFonts w:eastAsia="Times New Roman" w:cstheme="minorHAnsi"/>
          <w:color w:val="141412"/>
        </w:rPr>
        <w:t>Electrical Engineering &amp; Computer Science </w:t>
      </w:r>
      <w:r w:rsidRPr="00527503">
        <w:rPr>
          <w:rFonts w:eastAsia="Times New Roman" w:cstheme="minorHAnsi"/>
          <w:i/>
          <w:iCs/>
          <w:color w:val="141412"/>
        </w:rPr>
        <w:t>from</w:t>
      </w:r>
      <w:r w:rsidRPr="00527503">
        <w:rPr>
          <w:rFonts w:eastAsia="Times New Roman" w:cstheme="minorHAnsi"/>
          <w:color w:val="141412"/>
        </w:rPr>
        <w:t> 6115 </w:t>
      </w:r>
      <w:r w:rsidRPr="00527503">
        <w:rPr>
          <w:rFonts w:eastAsia="Times New Roman" w:cstheme="minorHAnsi"/>
          <w:i/>
          <w:iCs/>
          <w:color w:val="141412"/>
        </w:rPr>
        <w:t>to</w:t>
      </w:r>
      <w:r w:rsidRPr="00527503">
        <w:rPr>
          <w:rFonts w:eastAsia="Times New Roman" w:cstheme="minorHAnsi"/>
          <w:color w:val="141412"/>
        </w:rPr>
        <w:t> 5115 3.0:  “Computational Complexity”/</w:t>
      </w:r>
      <w:r w:rsidRPr="00527503">
        <w:rPr>
          <w:rFonts w:eastAsia="Times New Roman" w:cstheme="minorHAnsi"/>
          <w:i/>
          <w:iCs/>
          <w:color w:val="141412"/>
        </w:rPr>
        <w:t>Integrated with the undergraduate course Lassonde Electrical Engineering &amp; Computer Science 4115 3.0/Prerequisite:  Lassonde Electrical Engineering &amp; Computer Science 3101 3.0 or equivalent</w:t>
      </w:r>
    </w:p>
    <w:p w14:paraId="5954F2BA" w14:textId="77777777" w:rsidR="001504BC" w:rsidRPr="00527503" w:rsidRDefault="001504BC" w:rsidP="001504BC">
      <w:pPr>
        <w:spacing w:after="300"/>
        <w:rPr>
          <w:rFonts w:eastAsia="Times New Roman" w:cstheme="minorHAnsi"/>
          <w:color w:val="141412"/>
        </w:rPr>
      </w:pPr>
      <w:r w:rsidRPr="00527503">
        <w:rPr>
          <w:rFonts w:eastAsia="Times New Roman" w:cstheme="minorHAnsi"/>
          <w:color w:val="141412"/>
          <w:u w:val="single"/>
        </w:rPr>
        <w:t>Change in Course Number</w:t>
      </w:r>
      <w:r w:rsidRPr="00527503">
        <w:rPr>
          <w:rFonts w:eastAsia="Times New Roman" w:cstheme="minorHAnsi"/>
          <w:color w:val="141412"/>
          <w:u w:val="single"/>
        </w:rPr>
        <w:br/>
      </w:r>
      <w:r w:rsidRPr="00527503">
        <w:rPr>
          <w:rFonts w:eastAsia="Times New Roman" w:cstheme="minorHAnsi"/>
          <w:color w:val="141412"/>
        </w:rPr>
        <w:t>Electrical Engineering &amp; Computer Science </w:t>
      </w:r>
      <w:r w:rsidRPr="00527503">
        <w:rPr>
          <w:rFonts w:eastAsia="Times New Roman" w:cstheme="minorHAnsi"/>
          <w:i/>
          <w:iCs/>
          <w:color w:val="141412"/>
        </w:rPr>
        <w:t>from</w:t>
      </w:r>
      <w:r w:rsidRPr="00527503">
        <w:rPr>
          <w:rFonts w:eastAsia="Times New Roman" w:cstheme="minorHAnsi"/>
          <w:color w:val="141412"/>
        </w:rPr>
        <w:t> 6354 </w:t>
      </w:r>
      <w:r w:rsidRPr="00527503">
        <w:rPr>
          <w:rFonts w:eastAsia="Times New Roman" w:cstheme="minorHAnsi"/>
          <w:i/>
          <w:iCs/>
          <w:color w:val="141412"/>
        </w:rPr>
        <w:t>to</w:t>
      </w:r>
      <w:r w:rsidRPr="00527503">
        <w:rPr>
          <w:rFonts w:eastAsia="Times New Roman" w:cstheme="minorHAnsi"/>
          <w:color w:val="141412"/>
        </w:rPr>
        <w:t> 6154 3.0:  “Digital Image Processing:  Theory and Algorithms”</w:t>
      </w:r>
    </w:p>
    <w:p w14:paraId="2AF09FE4"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Environmental Studies</w:t>
      </w:r>
      <w:r w:rsidRPr="00527503">
        <w:rPr>
          <w:rFonts w:eastAsia="Times New Roman" w:cstheme="minorHAnsi"/>
          <w:b/>
          <w:bCs/>
          <w:color w:val="141412"/>
        </w:rPr>
        <w:br/>
      </w:r>
      <w:r w:rsidRPr="00527503">
        <w:rPr>
          <w:rFonts w:eastAsia="Times New Roman" w:cstheme="minorHAnsi"/>
          <w:color w:val="141412"/>
          <w:u w:val="single"/>
        </w:rPr>
        <w:t>Change in Course Description and Deletion of Crosslisting</w:t>
      </w:r>
      <w:r w:rsidRPr="00527503">
        <w:rPr>
          <w:rFonts w:eastAsia="Times New Roman" w:cstheme="minorHAnsi"/>
          <w:color w:val="141412"/>
          <w:u w:val="single"/>
        </w:rPr>
        <w:br/>
      </w:r>
      <w:r w:rsidRPr="00527503">
        <w:rPr>
          <w:rFonts w:eastAsia="Times New Roman" w:cstheme="minorHAnsi"/>
          <w:color w:val="141412"/>
        </w:rPr>
        <w:t>Environmental Studies 5073 3.0:  </w:t>
      </w:r>
      <w:r w:rsidRPr="00527503">
        <w:rPr>
          <w:rFonts w:eastAsia="Times New Roman" w:cstheme="minorHAnsi"/>
          <w:i/>
          <w:iCs/>
          <w:color w:val="141412"/>
        </w:rPr>
        <w:t>from</w:t>
      </w:r>
      <w:r w:rsidRPr="00527503">
        <w:rPr>
          <w:rFonts w:eastAsia="Times New Roman" w:cstheme="minorHAnsi"/>
          <w:color w:val="141412"/>
        </w:rPr>
        <w:t> “New Social Movements, Activism and Social Change”/</w:t>
      </w:r>
      <w:r w:rsidRPr="00527503">
        <w:rPr>
          <w:rFonts w:eastAsia="Times New Roman" w:cstheme="minorHAnsi"/>
          <w:i/>
          <w:iCs/>
          <w:strike/>
          <w:color w:val="141412"/>
        </w:rPr>
        <w:t>Same as Communication &amp; Culture 5307 3.0</w:t>
      </w:r>
    </w:p>
    <w:p w14:paraId="6C32AAE4" w14:textId="77777777" w:rsidR="001504BC" w:rsidRPr="00527503" w:rsidRDefault="001504BC" w:rsidP="001504BC">
      <w:pPr>
        <w:spacing w:after="300"/>
        <w:rPr>
          <w:rFonts w:eastAsia="Times New Roman" w:cstheme="minorHAnsi"/>
          <w:color w:val="141412"/>
        </w:rPr>
      </w:pPr>
      <w:r w:rsidRPr="00527503">
        <w:rPr>
          <w:rFonts w:eastAsia="Times New Roman" w:cstheme="minorHAnsi"/>
          <w:color w:val="141412"/>
          <w:u w:val="single"/>
        </w:rPr>
        <w:t>Change in Course Title and Description</w:t>
      </w:r>
      <w:r w:rsidRPr="00527503">
        <w:rPr>
          <w:rFonts w:eastAsia="Times New Roman" w:cstheme="minorHAnsi"/>
          <w:color w:val="141412"/>
          <w:u w:val="single"/>
        </w:rPr>
        <w:br/>
      </w:r>
      <w:r w:rsidRPr="00527503">
        <w:rPr>
          <w:rFonts w:eastAsia="Times New Roman" w:cstheme="minorHAnsi"/>
          <w:color w:val="141412"/>
        </w:rPr>
        <w:t>Environmental Studies 5106 3.0:  </w:t>
      </w:r>
      <w:r w:rsidRPr="00527503">
        <w:rPr>
          <w:rFonts w:eastAsia="Times New Roman" w:cstheme="minorHAnsi"/>
          <w:i/>
          <w:iCs/>
          <w:color w:val="141412"/>
        </w:rPr>
        <w:t>from</w:t>
      </w:r>
      <w:r w:rsidRPr="00527503">
        <w:rPr>
          <w:rFonts w:eastAsia="Times New Roman" w:cstheme="minorHAnsi"/>
          <w:color w:val="141412"/>
        </w:rPr>
        <w:t> “Critical Perspectives in Race, Gender and Environment” </w:t>
      </w:r>
      <w:r w:rsidRPr="00527503">
        <w:rPr>
          <w:rFonts w:eastAsia="Times New Roman" w:cstheme="minorHAnsi"/>
          <w:i/>
          <w:iCs/>
          <w:color w:val="141412"/>
        </w:rPr>
        <w:t>to</w:t>
      </w:r>
      <w:r w:rsidRPr="00527503">
        <w:rPr>
          <w:rFonts w:eastAsia="Times New Roman" w:cstheme="minorHAnsi"/>
          <w:color w:val="141412"/>
        </w:rPr>
        <w:t> “Critical Perspectives in Race, Gender, Sexuality and Environment”</w:t>
      </w:r>
    </w:p>
    <w:p w14:paraId="6ED2EE74"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Health</w:t>
      </w:r>
      <w:r w:rsidRPr="00527503">
        <w:rPr>
          <w:rFonts w:eastAsia="Times New Roman" w:cstheme="minorHAnsi"/>
          <w:b/>
          <w:bCs/>
          <w:color w:val="141412"/>
        </w:rPr>
        <w:br/>
      </w:r>
      <w:r w:rsidRPr="00527503">
        <w:rPr>
          <w:rFonts w:eastAsia="Times New Roman" w:cstheme="minorHAnsi"/>
          <w:color w:val="141412"/>
          <w:u w:val="single"/>
        </w:rPr>
        <w:t>Course Integration</w:t>
      </w:r>
      <w:r w:rsidRPr="00527503">
        <w:rPr>
          <w:rFonts w:eastAsia="Times New Roman" w:cstheme="minorHAnsi"/>
          <w:color w:val="141412"/>
          <w:u w:val="single"/>
        </w:rPr>
        <w:br/>
      </w:r>
      <w:r w:rsidRPr="00527503">
        <w:rPr>
          <w:rFonts w:eastAsia="Times New Roman" w:cstheme="minorHAnsi"/>
          <w:color w:val="141412"/>
        </w:rPr>
        <w:t>Health 6300 3.0:  “Political Economy of Global Health”/</w:t>
      </w:r>
      <w:r w:rsidRPr="00527503">
        <w:rPr>
          <w:rFonts w:eastAsia="Times New Roman" w:cstheme="minorHAnsi"/>
          <w:i/>
          <w:iCs/>
          <w:color w:val="141412"/>
        </w:rPr>
        <w:t>Integrated with the undergraduate course Health IHST 4015 3.0</w:t>
      </w:r>
    </w:p>
    <w:p w14:paraId="2D12BB46"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Law</w:t>
      </w:r>
      <w:r w:rsidRPr="00527503">
        <w:rPr>
          <w:rFonts w:eastAsia="Times New Roman" w:cstheme="minorHAnsi"/>
          <w:b/>
          <w:bCs/>
          <w:color w:val="141412"/>
        </w:rPr>
        <w:br/>
        <w:t>    Part-Time LLM in Canadian Common Law</w:t>
      </w:r>
      <w:r w:rsidRPr="00527503">
        <w:rPr>
          <w:rFonts w:eastAsia="Times New Roman" w:cstheme="minorHAnsi"/>
          <w:b/>
          <w:bCs/>
          <w:color w:val="141412"/>
        </w:rPr>
        <w:br/>
      </w:r>
      <w:r w:rsidRPr="00527503">
        <w:rPr>
          <w:rFonts w:eastAsia="Times New Roman" w:cstheme="minorHAnsi"/>
          <w:color w:val="141412"/>
          <w:u w:val="single"/>
        </w:rPr>
        <w:t>New Course Proposals</w:t>
      </w:r>
      <w:r w:rsidRPr="00527503">
        <w:rPr>
          <w:rFonts w:eastAsia="Times New Roman" w:cstheme="minorHAnsi"/>
          <w:color w:val="141412"/>
          <w:u w:val="single"/>
        </w:rPr>
        <w:br/>
      </w:r>
      <w:r w:rsidRPr="00527503">
        <w:rPr>
          <w:rFonts w:eastAsia="Times New Roman" w:cstheme="minorHAnsi"/>
          <w:color w:val="141412"/>
        </w:rPr>
        <w:t>Canadian Common Law 6402 3.0:  "Foundations of Canadian Law (Online)"</w:t>
      </w:r>
      <w:r w:rsidRPr="00527503">
        <w:rPr>
          <w:rFonts w:eastAsia="Times New Roman" w:cstheme="minorHAnsi"/>
          <w:color w:val="141412"/>
        </w:rPr>
        <w:br/>
        <w:t>Canadian Common Law 6441 6.0:  "Canadian Constitutional Law (Online)"</w:t>
      </w:r>
    </w:p>
    <w:p w14:paraId="42A72BE5"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lastRenderedPageBreak/>
        <w:t>    Part-Time LLM in Dispute Resolution</w:t>
      </w:r>
      <w:r w:rsidRPr="00527503">
        <w:rPr>
          <w:rFonts w:eastAsia="Times New Roman" w:cstheme="minorHAnsi"/>
          <w:b/>
          <w:bCs/>
          <w:color w:val="141412"/>
        </w:rPr>
        <w:br/>
      </w:r>
      <w:r w:rsidRPr="00527503">
        <w:rPr>
          <w:rFonts w:eastAsia="Times New Roman" w:cstheme="minorHAnsi"/>
          <w:color w:val="141412"/>
          <w:u w:val="single"/>
        </w:rPr>
        <w:t>New Course Proposal</w:t>
      </w:r>
      <w:r w:rsidRPr="00527503">
        <w:rPr>
          <w:rFonts w:eastAsia="Times New Roman" w:cstheme="minorHAnsi"/>
          <w:color w:val="141412"/>
          <w:u w:val="single"/>
        </w:rPr>
        <w:br/>
      </w:r>
      <w:r w:rsidRPr="00527503">
        <w:rPr>
          <w:rFonts w:eastAsia="Times New Roman" w:cstheme="minorHAnsi"/>
          <w:color w:val="141412"/>
        </w:rPr>
        <w:t>General Law 6200 6.0:  “Negotiation:  Theory and Practice”</w:t>
      </w:r>
      <w:r w:rsidRPr="00527503">
        <w:rPr>
          <w:rFonts w:eastAsia="Times New Roman" w:cstheme="minorHAnsi"/>
          <w:color w:val="141412"/>
        </w:rPr>
        <w:br/>
        <w:t>Dispute Resolution 6310 6.0:  “Mediation Advocacy:  Theory and Practice”</w:t>
      </w:r>
    </w:p>
    <w:p w14:paraId="224BC443"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    Part-Time LLM in International Business Law</w:t>
      </w:r>
      <w:r w:rsidRPr="00527503">
        <w:rPr>
          <w:rFonts w:eastAsia="Times New Roman" w:cstheme="minorHAnsi"/>
          <w:b/>
          <w:bCs/>
          <w:color w:val="141412"/>
        </w:rPr>
        <w:br/>
      </w:r>
      <w:r w:rsidRPr="00527503">
        <w:rPr>
          <w:rFonts w:eastAsia="Times New Roman" w:cstheme="minorHAnsi"/>
          <w:color w:val="141412"/>
          <w:u w:val="single"/>
        </w:rPr>
        <w:t>New Course Proposal</w:t>
      </w:r>
      <w:r w:rsidRPr="00527503">
        <w:rPr>
          <w:rFonts w:eastAsia="Times New Roman" w:cstheme="minorHAnsi"/>
          <w:color w:val="141412"/>
          <w:u w:val="single"/>
        </w:rPr>
        <w:br/>
      </w:r>
      <w:r w:rsidRPr="00527503">
        <w:rPr>
          <w:rFonts w:eastAsia="Times New Roman" w:cstheme="minorHAnsi"/>
          <w:color w:val="141412"/>
        </w:rPr>
        <w:t>International Business Law 6409 6.0:  "Online International Business Transactions:  Theory, Law, and Practice"</w:t>
      </w:r>
    </w:p>
    <w:p w14:paraId="4FB51089"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    Part-Time LLM Specializing in Tax Law</w:t>
      </w:r>
      <w:r w:rsidRPr="00527503">
        <w:rPr>
          <w:rFonts w:eastAsia="Times New Roman" w:cstheme="minorHAnsi"/>
          <w:b/>
          <w:bCs/>
          <w:color w:val="141412"/>
        </w:rPr>
        <w:br/>
      </w:r>
      <w:r w:rsidRPr="00527503">
        <w:rPr>
          <w:rFonts w:eastAsia="Times New Roman" w:cstheme="minorHAnsi"/>
          <w:color w:val="141412"/>
          <w:u w:val="single"/>
        </w:rPr>
        <w:t>New Course Proposal</w:t>
      </w:r>
      <w:r w:rsidRPr="00527503">
        <w:rPr>
          <w:rFonts w:eastAsia="Times New Roman" w:cstheme="minorHAnsi"/>
          <w:color w:val="141412"/>
          <w:u w:val="single"/>
        </w:rPr>
        <w:br/>
      </w:r>
      <w:r w:rsidRPr="00527503">
        <w:rPr>
          <w:rFonts w:eastAsia="Times New Roman" w:cstheme="minorHAnsi"/>
          <w:color w:val="141412"/>
        </w:rPr>
        <w:t>Tax Law 6735 3.0:  “Advanced Taxation of Corporations and Shareholders I”</w:t>
      </w:r>
    </w:p>
    <w:p w14:paraId="70483B92" w14:textId="77777777" w:rsidR="001504BC" w:rsidRPr="00527503" w:rsidRDefault="001504BC" w:rsidP="001504BC">
      <w:pPr>
        <w:spacing w:after="300"/>
        <w:rPr>
          <w:rFonts w:eastAsia="Times New Roman" w:cstheme="minorHAnsi"/>
          <w:color w:val="141412"/>
        </w:rPr>
      </w:pPr>
      <w:r w:rsidRPr="00527503">
        <w:rPr>
          <w:rFonts w:eastAsia="Times New Roman" w:cstheme="minorHAnsi"/>
          <w:color w:val="141412"/>
          <w:u w:val="single"/>
        </w:rPr>
        <w:t>Change in Course Title, Description, Weight and Pre-Requisite</w:t>
      </w:r>
      <w:r w:rsidRPr="00527503">
        <w:rPr>
          <w:rFonts w:eastAsia="Times New Roman" w:cstheme="minorHAnsi"/>
          <w:color w:val="141412"/>
          <w:u w:val="single"/>
        </w:rPr>
        <w:br/>
      </w:r>
      <w:r w:rsidRPr="00527503">
        <w:rPr>
          <w:rFonts w:eastAsia="Times New Roman" w:cstheme="minorHAnsi"/>
          <w:color w:val="141412"/>
        </w:rPr>
        <w:t>Tax Law 6736 from 6.0 to 3.0:  from “Advanced Taxation of Corporations and Shareholders” to “Advanced Taxation of Corporations and Shareholders II”/</w:t>
      </w:r>
      <w:r w:rsidRPr="00527503">
        <w:rPr>
          <w:rFonts w:eastAsia="Times New Roman" w:cstheme="minorHAnsi"/>
          <w:i/>
          <w:iCs/>
          <w:color w:val="141412"/>
        </w:rPr>
        <w:t>Prerequisite:  Tax Law 6735 3.0</w:t>
      </w:r>
      <w:r w:rsidRPr="00527503">
        <w:rPr>
          <w:rFonts w:eastAsia="Times New Roman" w:cstheme="minorHAnsi"/>
          <w:b/>
          <w:bCs/>
          <w:color w:val="141412"/>
        </w:rPr>
        <w:t> </w:t>
      </w:r>
    </w:p>
    <w:p w14:paraId="1E224E25"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Public Policy, Administration &amp; Law</w:t>
      </w:r>
      <w:r w:rsidRPr="00527503">
        <w:rPr>
          <w:rFonts w:eastAsia="Times New Roman" w:cstheme="minorHAnsi"/>
          <w:b/>
          <w:bCs/>
          <w:color w:val="141412"/>
        </w:rPr>
        <w:br/>
      </w:r>
      <w:r w:rsidRPr="00527503">
        <w:rPr>
          <w:rFonts w:eastAsia="Times New Roman" w:cstheme="minorHAnsi"/>
          <w:color w:val="141412"/>
          <w:u w:val="single"/>
        </w:rPr>
        <w:t>New Course Proposal</w:t>
      </w:r>
      <w:r w:rsidRPr="00527503">
        <w:rPr>
          <w:rFonts w:eastAsia="Times New Roman" w:cstheme="minorHAnsi"/>
          <w:color w:val="141412"/>
          <w:u w:val="single"/>
        </w:rPr>
        <w:br/>
      </w:r>
      <w:r w:rsidRPr="00527503">
        <w:rPr>
          <w:rFonts w:eastAsia="Times New Roman" w:cstheme="minorHAnsi"/>
          <w:color w:val="141412"/>
        </w:rPr>
        <w:t>Public Policy, Administration &amp; Law 6900 3.0:  “Internship/Co-Op”</w:t>
      </w:r>
    </w:p>
    <w:p w14:paraId="251CAFE5" w14:textId="77777777" w:rsidR="001504BC" w:rsidRPr="00527503" w:rsidRDefault="001504BC" w:rsidP="001504BC">
      <w:pPr>
        <w:spacing w:after="300"/>
        <w:rPr>
          <w:rFonts w:eastAsia="Times New Roman" w:cstheme="minorHAnsi"/>
          <w:color w:val="141412"/>
        </w:rPr>
      </w:pPr>
      <w:r w:rsidRPr="00527503">
        <w:rPr>
          <w:rFonts w:eastAsia="Times New Roman" w:cstheme="minorHAnsi"/>
          <w:b/>
          <w:bCs/>
          <w:color w:val="141412"/>
        </w:rPr>
        <w:t>Graduate Program in Sociology</w:t>
      </w:r>
      <w:r w:rsidRPr="00527503">
        <w:rPr>
          <w:rFonts w:eastAsia="Times New Roman" w:cstheme="minorHAnsi"/>
          <w:b/>
          <w:bCs/>
          <w:color w:val="141412"/>
        </w:rPr>
        <w:br/>
      </w:r>
      <w:r w:rsidRPr="00527503">
        <w:rPr>
          <w:rFonts w:eastAsia="Times New Roman" w:cstheme="minorHAnsi"/>
          <w:color w:val="141412"/>
          <w:u w:val="single"/>
        </w:rPr>
        <w:t>Change in Course Title, Description and Learning Objectives</w:t>
      </w:r>
      <w:r w:rsidRPr="00527503">
        <w:rPr>
          <w:rFonts w:eastAsia="Times New Roman" w:cstheme="minorHAnsi"/>
          <w:color w:val="141412"/>
          <w:u w:val="single"/>
        </w:rPr>
        <w:br/>
      </w:r>
      <w:r w:rsidRPr="00527503">
        <w:rPr>
          <w:rFonts w:eastAsia="Times New Roman" w:cstheme="minorHAnsi"/>
          <w:color w:val="141412"/>
        </w:rPr>
        <w:t>Sociology 6684 3.0:  </w:t>
      </w:r>
      <w:r w:rsidRPr="00527503">
        <w:rPr>
          <w:rFonts w:eastAsia="Times New Roman" w:cstheme="minorHAnsi"/>
          <w:i/>
          <w:iCs/>
          <w:color w:val="141412"/>
        </w:rPr>
        <w:t>from</w:t>
      </w:r>
      <w:r w:rsidRPr="00527503">
        <w:rPr>
          <w:rFonts w:eastAsia="Times New Roman" w:cstheme="minorHAnsi"/>
          <w:color w:val="141412"/>
        </w:rPr>
        <w:t> “Gender and Critical Social Policy Analysis” </w:t>
      </w:r>
      <w:r w:rsidRPr="00527503">
        <w:rPr>
          <w:rFonts w:eastAsia="Times New Roman" w:cstheme="minorHAnsi"/>
          <w:i/>
          <w:iCs/>
          <w:color w:val="141412"/>
        </w:rPr>
        <w:t>to</w:t>
      </w:r>
      <w:r w:rsidRPr="00527503">
        <w:rPr>
          <w:rFonts w:eastAsia="Times New Roman" w:cstheme="minorHAnsi"/>
          <w:color w:val="141412"/>
        </w:rPr>
        <w:t> “Critical Social Policy Analysis”</w:t>
      </w:r>
    </w:p>
    <w:p w14:paraId="58949E7C" w14:textId="77777777" w:rsidR="001504BC" w:rsidRPr="00527503" w:rsidRDefault="001504BC" w:rsidP="001504B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13. Senate Synopses</w:t>
      </w:r>
    </w:p>
    <w:p w14:paraId="5890E106" w14:textId="77777777" w:rsidR="001504BC" w:rsidRPr="00527503" w:rsidRDefault="001504BC" w:rsidP="001504BC">
      <w:pPr>
        <w:spacing w:after="300"/>
        <w:rPr>
          <w:rFonts w:eastAsia="Times New Roman" w:cstheme="minorHAnsi"/>
          <w:color w:val="141412"/>
        </w:rPr>
      </w:pPr>
      <w:r w:rsidRPr="00527503">
        <w:rPr>
          <w:rFonts w:eastAsia="Times New Roman" w:cstheme="minorHAnsi"/>
          <w:i/>
          <w:iCs/>
          <w:color w:val="141412"/>
        </w:rPr>
        <w:t>Summaries of the Senate meetings of </w:t>
      </w:r>
      <w:hyperlink r:id="rId18" w:history="1">
        <w:r w:rsidRPr="00527503">
          <w:rPr>
            <w:rFonts w:eastAsia="Times New Roman" w:cstheme="minorHAnsi"/>
            <w:b/>
            <w:bCs/>
            <w:i/>
            <w:iCs/>
            <w:color w:val="E31837"/>
            <w:u w:val="single"/>
          </w:rPr>
          <w:t>May 28</w:t>
        </w:r>
      </w:hyperlink>
      <w:r w:rsidRPr="00527503">
        <w:rPr>
          <w:rFonts w:eastAsia="Times New Roman" w:cstheme="minorHAnsi"/>
          <w:i/>
          <w:iCs/>
          <w:color w:val="141412"/>
        </w:rPr>
        <w:t> and </w:t>
      </w:r>
      <w:hyperlink r:id="rId19" w:history="1">
        <w:r w:rsidRPr="00527503">
          <w:rPr>
            <w:rFonts w:eastAsia="Times New Roman" w:cstheme="minorHAnsi"/>
            <w:b/>
            <w:bCs/>
            <w:i/>
            <w:iCs/>
            <w:color w:val="E31837"/>
            <w:u w:val="single"/>
          </w:rPr>
          <w:t>June 25</w:t>
        </w:r>
      </w:hyperlink>
      <w:r w:rsidRPr="00527503">
        <w:rPr>
          <w:rFonts w:eastAsia="Times New Roman" w:cstheme="minorHAnsi"/>
          <w:b/>
          <w:bCs/>
          <w:i/>
          <w:iCs/>
          <w:color w:val="141412"/>
        </w:rPr>
        <w:t>, 2020</w:t>
      </w:r>
      <w:r w:rsidRPr="00527503">
        <w:rPr>
          <w:rFonts w:eastAsia="Times New Roman" w:cstheme="minorHAnsi"/>
          <w:i/>
          <w:iCs/>
          <w:color w:val="141412"/>
        </w:rPr>
        <w:t> </w:t>
      </w:r>
      <w:r w:rsidRPr="00527503">
        <w:rPr>
          <w:rFonts w:eastAsia="Times New Roman" w:cstheme="minorHAnsi"/>
          <w:b/>
          <w:bCs/>
          <w:color w:val="141412"/>
        </w:rPr>
        <w:t>(URL/pdf)</w:t>
      </w:r>
    </w:p>
    <w:p w14:paraId="0608D408" w14:textId="6FEC0CD0" w:rsidR="00171B7C" w:rsidRPr="00527503" w:rsidRDefault="00171B7C" w:rsidP="00171B7C">
      <w:pPr>
        <w:spacing w:before="144" w:after="48"/>
        <w:outlineLvl w:val="2"/>
        <w:rPr>
          <w:rFonts w:eastAsia="Times New Roman" w:cstheme="minorHAnsi"/>
          <w:color w:val="141412"/>
        </w:rPr>
      </w:pPr>
      <w:r w:rsidRPr="00527503">
        <w:rPr>
          <w:rFonts w:eastAsia="Times New Roman" w:cstheme="minorHAnsi"/>
          <w:color w:val="141412"/>
        </w:rPr>
        <w:t xml:space="preserve">The Senate synopses were received </w:t>
      </w:r>
      <w:r w:rsidRPr="00527503">
        <w:rPr>
          <w:rFonts w:eastAsia="Times New Roman" w:cstheme="minorHAnsi"/>
          <w:i/>
          <w:iCs/>
          <w:color w:val="141412"/>
        </w:rPr>
        <w:t>for information</w:t>
      </w:r>
      <w:r w:rsidRPr="00527503">
        <w:rPr>
          <w:rFonts w:eastAsia="Times New Roman" w:cstheme="minorHAnsi"/>
          <w:color w:val="141412"/>
        </w:rPr>
        <w:t>.</w:t>
      </w:r>
    </w:p>
    <w:p w14:paraId="1BBADC26" w14:textId="77777777" w:rsidR="00171B7C" w:rsidRPr="00527503" w:rsidRDefault="00171B7C" w:rsidP="00171B7C">
      <w:pPr>
        <w:spacing w:before="144" w:after="48"/>
        <w:outlineLvl w:val="2"/>
        <w:rPr>
          <w:rFonts w:eastAsia="Times New Roman" w:cstheme="minorHAnsi"/>
          <w:b/>
          <w:bCs/>
          <w:color w:val="004A8D"/>
          <w:spacing w:val="15"/>
        </w:rPr>
      </w:pPr>
    </w:p>
    <w:p w14:paraId="220ABED7" w14:textId="23357EE9" w:rsidR="00171B7C" w:rsidRPr="00B1234B" w:rsidRDefault="00171B7C" w:rsidP="00171B7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14. Other Business</w:t>
      </w:r>
    </w:p>
    <w:p w14:paraId="7CA81C59" w14:textId="671AE04F" w:rsidR="00171B7C" w:rsidRPr="00527503" w:rsidRDefault="00D07B47" w:rsidP="00171B7C">
      <w:pPr>
        <w:spacing w:before="144" w:after="48"/>
        <w:outlineLvl w:val="2"/>
        <w:rPr>
          <w:rFonts w:eastAsia="Times New Roman" w:cstheme="minorHAnsi"/>
          <w:color w:val="141412"/>
        </w:rPr>
      </w:pPr>
      <w:r w:rsidRPr="00527503">
        <w:rPr>
          <w:rFonts w:eastAsia="Times New Roman" w:cstheme="minorHAnsi"/>
          <w:color w:val="141412"/>
        </w:rPr>
        <w:t>Councillor Gerd Grau asked about Senate nomenclature for specializations and fields. Dean Tom Loebel briefly discussed these curriculum offerings and how they are used at the graduate level.</w:t>
      </w:r>
      <w:r w:rsidR="002F1EB2" w:rsidRPr="00527503">
        <w:rPr>
          <w:rFonts w:eastAsia="Times New Roman" w:cstheme="minorHAnsi"/>
          <w:color w:val="141412"/>
        </w:rPr>
        <w:t xml:space="preserve">  In his program, Professor Grau stated, fields were recently introduced and it would be useful to have them cited on transcripts.  Dean Loebel recommended that the councillor connect with Academic Affairs Officer Wes Moir.</w:t>
      </w:r>
    </w:p>
    <w:p w14:paraId="0D1C1EC7" w14:textId="0AD5773C" w:rsidR="00970E76" w:rsidRPr="00527503" w:rsidRDefault="00970E76" w:rsidP="00171B7C">
      <w:pPr>
        <w:spacing w:before="144" w:after="48"/>
        <w:outlineLvl w:val="2"/>
        <w:rPr>
          <w:rFonts w:eastAsia="Times New Roman" w:cstheme="minorHAnsi"/>
          <w:color w:val="141412"/>
        </w:rPr>
      </w:pPr>
    </w:p>
    <w:p w14:paraId="3A4C0274" w14:textId="5400807D" w:rsidR="00970E76" w:rsidRPr="00527503" w:rsidRDefault="00970E76" w:rsidP="00171B7C">
      <w:pPr>
        <w:spacing w:before="144" w:after="48"/>
        <w:outlineLvl w:val="2"/>
        <w:rPr>
          <w:rFonts w:eastAsia="Times New Roman" w:cstheme="minorHAnsi"/>
          <w:color w:val="141412"/>
        </w:rPr>
      </w:pPr>
      <w:r w:rsidRPr="00527503">
        <w:rPr>
          <w:rFonts w:eastAsia="Times New Roman" w:cstheme="minorHAnsi"/>
          <w:color w:val="141412"/>
        </w:rPr>
        <w:t>There was no further other business.</w:t>
      </w:r>
    </w:p>
    <w:p w14:paraId="681041C4" w14:textId="77777777" w:rsidR="00D07B47" w:rsidRPr="00527503" w:rsidRDefault="00D07B47" w:rsidP="00171B7C">
      <w:pPr>
        <w:spacing w:before="144" w:after="48"/>
        <w:outlineLvl w:val="2"/>
        <w:rPr>
          <w:rFonts w:eastAsia="Times New Roman" w:cstheme="minorHAnsi"/>
          <w:color w:val="141412"/>
        </w:rPr>
      </w:pPr>
    </w:p>
    <w:p w14:paraId="0FE094BE" w14:textId="305A28CF" w:rsidR="00171B7C" w:rsidRPr="00527503" w:rsidRDefault="00171B7C" w:rsidP="00171B7C">
      <w:pPr>
        <w:spacing w:before="144" w:after="48"/>
        <w:outlineLvl w:val="2"/>
        <w:rPr>
          <w:rFonts w:eastAsia="Times New Roman" w:cstheme="minorHAnsi"/>
          <w:b/>
          <w:bCs/>
          <w:color w:val="004A8D"/>
          <w:spacing w:val="15"/>
        </w:rPr>
      </w:pPr>
      <w:r w:rsidRPr="00527503">
        <w:rPr>
          <w:rFonts w:eastAsia="Times New Roman" w:cstheme="minorHAnsi"/>
          <w:b/>
          <w:bCs/>
          <w:color w:val="004A8D"/>
          <w:spacing w:val="15"/>
        </w:rPr>
        <w:t>14. Adjournment</w:t>
      </w:r>
    </w:p>
    <w:p w14:paraId="35B70781" w14:textId="77777777" w:rsidR="00171B7C" w:rsidRPr="00527503" w:rsidRDefault="00171B7C" w:rsidP="00171B7C">
      <w:pPr>
        <w:spacing w:before="144" w:after="48"/>
        <w:outlineLvl w:val="2"/>
        <w:rPr>
          <w:rFonts w:eastAsia="Times New Roman" w:cstheme="minorHAnsi"/>
          <w:color w:val="141412"/>
        </w:rPr>
      </w:pPr>
    </w:p>
    <w:p w14:paraId="49A7A878" w14:textId="4A929687" w:rsidR="00171B7C" w:rsidRPr="00527503" w:rsidRDefault="00171B7C" w:rsidP="00171B7C">
      <w:pPr>
        <w:spacing w:before="144" w:after="48"/>
        <w:outlineLvl w:val="2"/>
        <w:rPr>
          <w:rFonts w:eastAsia="Times New Roman" w:cstheme="minorHAnsi"/>
          <w:color w:val="141412"/>
        </w:rPr>
      </w:pPr>
      <w:r w:rsidRPr="00527503">
        <w:rPr>
          <w:rFonts w:eastAsia="Times New Roman" w:cstheme="minorHAnsi"/>
          <w:color w:val="141412"/>
        </w:rPr>
        <w:t xml:space="preserve">The meeting </w:t>
      </w:r>
      <w:r w:rsidRPr="00527503">
        <w:rPr>
          <w:rFonts w:eastAsia="Times New Roman" w:cstheme="minorHAnsi"/>
          <w:b/>
          <w:bCs/>
          <w:color w:val="141412"/>
        </w:rPr>
        <w:t>adjourned</w:t>
      </w:r>
      <w:r w:rsidRPr="00527503">
        <w:rPr>
          <w:rFonts w:eastAsia="Times New Roman" w:cstheme="minorHAnsi"/>
          <w:color w:val="141412"/>
        </w:rPr>
        <w:t xml:space="preserve"> at </w:t>
      </w:r>
      <w:r w:rsidR="0000686F" w:rsidRPr="00527503">
        <w:rPr>
          <w:rFonts w:eastAsia="Times New Roman" w:cstheme="minorHAnsi"/>
          <w:color w:val="141412"/>
        </w:rPr>
        <w:t>5:15</w:t>
      </w:r>
      <w:r w:rsidRPr="00527503">
        <w:rPr>
          <w:rFonts w:eastAsia="Times New Roman" w:cstheme="minorHAnsi"/>
          <w:color w:val="141412"/>
        </w:rPr>
        <w:t xml:space="preserve"> p.m.</w:t>
      </w:r>
    </w:p>
    <w:p w14:paraId="220E38D9" w14:textId="77777777" w:rsidR="00171B7C" w:rsidRPr="00527503" w:rsidRDefault="00171B7C" w:rsidP="00171B7C">
      <w:pPr>
        <w:spacing w:before="144" w:after="48"/>
        <w:outlineLvl w:val="2"/>
        <w:rPr>
          <w:rFonts w:eastAsia="Times New Roman" w:cstheme="minorHAnsi"/>
          <w:b/>
          <w:bCs/>
          <w:color w:val="004A8D"/>
          <w:spacing w:val="15"/>
        </w:rPr>
      </w:pPr>
    </w:p>
    <w:p w14:paraId="262B1F50" w14:textId="77777777" w:rsidR="00B00C6E" w:rsidRPr="00527503" w:rsidRDefault="00711C5E" w:rsidP="001504BC">
      <w:pPr>
        <w:rPr>
          <w:rFonts w:cstheme="minorHAnsi"/>
        </w:rPr>
      </w:pPr>
    </w:p>
    <w:sectPr w:rsidR="00B00C6E" w:rsidRPr="00527503" w:rsidSect="00D874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A0"/>
    <w:rsid w:val="0000686F"/>
    <w:rsid w:val="00016FC9"/>
    <w:rsid w:val="00020368"/>
    <w:rsid w:val="0003278E"/>
    <w:rsid w:val="00035DC1"/>
    <w:rsid w:val="0004521E"/>
    <w:rsid w:val="0004780A"/>
    <w:rsid w:val="000635D3"/>
    <w:rsid w:val="00064973"/>
    <w:rsid w:val="00093511"/>
    <w:rsid w:val="000A10AC"/>
    <w:rsid w:val="000A6827"/>
    <w:rsid w:val="000B4D64"/>
    <w:rsid w:val="000C13A8"/>
    <w:rsid w:val="000C7471"/>
    <w:rsid w:val="000D4831"/>
    <w:rsid w:val="000E01D1"/>
    <w:rsid w:val="000F4E0A"/>
    <w:rsid w:val="00126563"/>
    <w:rsid w:val="00136AB9"/>
    <w:rsid w:val="001417DC"/>
    <w:rsid w:val="00143D1A"/>
    <w:rsid w:val="001447D3"/>
    <w:rsid w:val="001504BC"/>
    <w:rsid w:val="00152220"/>
    <w:rsid w:val="00156063"/>
    <w:rsid w:val="0016186A"/>
    <w:rsid w:val="001653A5"/>
    <w:rsid w:val="00171B7C"/>
    <w:rsid w:val="00176E9C"/>
    <w:rsid w:val="001805CA"/>
    <w:rsid w:val="001B08E6"/>
    <w:rsid w:val="001B5BD1"/>
    <w:rsid w:val="001F673D"/>
    <w:rsid w:val="00200B52"/>
    <w:rsid w:val="00217B7A"/>
    <w:rsid w:val="00251A55"/>
    <w:rsid w:val="002736CD"/>
    <w:rsid w:val="002C47A5"/>
    <w:rsid w:val="002C4910"/>
    <w:rsid w:val="002D2712"/>
    <w:rsid w:val="002D3719"/>
    <w:rsid w:val="002F1EB2"/>
    <w:rsid w:val="002F6D49"/>
    <w:rsid w:val="00302693"/>
    <w:rsid w:val="003130ED"/>
    <w:rsid w:val="003169F9"/>
    <w:rsid w:val="00323FCC"/>
    <w:rsid w:val="003247E4"/>
    <w:rsid w:val="003343E1"/>
    <w:rsid w:val="003649A1"/>
    <w:rsid w:val="0037610C"/>
    <w:rsid w:val="00381E02"/>
    <w:rsid w:val="00394040"/>
    <w:rsid w:val="003A4B41"/>
    <w:rsid w:val="003A6449"/>
    <w:rsid w:val="003A6D1C"/>
    <w:rsid w:val="003C22C8"/>
    <w:rsid w:val="003C25A0"/>
    <w:rsid w:val="003C4878"/>
    <w:rsid w:val="004100B4"/>
    <w:rsid w:val="004150A9"/>
    <w:rsid w:val="00434456"/>
    <w:rsid w:val="0044078D"/>
    <w:rsid w:val="00445286"/>
    <w:rsid w:val="0046597A"/>
    <w:rsid w:val="004702C9"/>
    <w:rsid w:val="004703F9"/>
    <w:rsid w:val="0047500F"/>
    <w:rsid w:val="004828D5"/>
    <w:rsid w:val="004861A7"/>
    <w:rsid w:val="00486F9C"/>
    <w:rsid w:val="00495CB2"/>
    <w:rsid w:val="004A14EA"/>
    <w:rsid w:val="004D6FB0"/>
    <w:rsid w:val="004E0033"/>
    <w:rsid w:val="004E0F94"/>
    <w:rsid w:val="005107A6"/>
    <w:rsid w:val="0052513C"/>
    <w:rsid w:val="00527503"/>
    <w:rsid w:val="0053141D"/>
    <w:rsid w:val="00534B0D"/>
    <w:rsid w:val="005626BD"/>
    <w:rsid w:val="0058684B"/>
    <w:rsid w:val="00593430"/>
    <w:rsid w:val="005E778E"/>
    <w:rsid w:val="005F26DA"/>
    <w:rsid w:val="005F4845"/>
    <w:rsid w:val="00616797"/>
    <w:rsid w:val="0064034C"/>
    <w:rsid w:val="0064280D"/>
    <w:rsid w:val="00642AA4"/>
    <w:rsid w:val="00650E2D"/>
    <w:rsid w:val="00651538"/>
    <w:rsid w:val="0067506C"/>
    <w:rsid w:val="00685D1D"/>
    <w:rsid w:val="00686905"/>
    <w:rsid w:val="006901D0"/>
    <w:rsid w:val="00690B7B"/>
    <w:rsid w:val="00691DBB"/>
    <w:rsid w:val="006C48DF"/>
    <w:rsid w:val="006D0127"/>
    <w:rsid w:val="006F2ECC"/>
    <w:rsid w:val="006F6F55"/>
    <w:rsid w:val="00700E1E"/>
    <w:rsid w:val="00711C5E"/>
    <w:rsid w:val="0073211D"/>
    <w:rsid w:val="00747754"/>
    <w:rsid w:val="00752584"/>
    <w:rsid w:val="00766120"/>
    <w:rsid w:val="00793F96"/>
    <w:rsid w:val="007A04B7"/>
    <w:rsid w:val="007A5C30"/>
    <w:rsid w:val="007C5425"/>
    <w:rsid w:val="007D7BF0"/>
    <w:rsid w:val="007E1BE9"/>
    <w:rsid w:val="007E4591"/>
    <w:rsid w:val="0080541D"/>
    <w:rsid w:val="00806171"/>
    <w:rsid w:val="008076D2"/>
    <w:rsid w:val="0081446B"/>
    <w:rsid w:val="00844FB7"/>
    <w:rsid w:val="00851F7D"/>
    <w:rsid w:val="00872D51"/>
    <w:rsid w:val="00873C61"/>
    <w:rsid w:val="00886192"/>
    <w:rsid w:val="008A327F"/>
    <w:rsid w:val="008C02C1"/>
    <w:rsid w:val="008C0B05"/>
    <w:rsid w:val="008C6270"/>
    <w:rsid w:val="008C749C"/>
    <w:rsid w:val="008D6C5D"/>
    <w:rsid w:val="009076E2"/>
    <w:rsid w:val="00911A9D"/>
    <w:rsid w:val="00922134"/>
    <w:rsid w:val="00926E13"/>
    <w:rsid w:val="0093462C"/>
    <w:rsid w:val="00935C90"/>
    <w:rsid w:val="00951611"/>
    <w:rsid w:val="00970E76"/>
    <w:rsid w:val="009717DD"/>
    <w:rsid w:val="009B2A70"/>
    <w:rsid w:val="009C11E0"/>
    <w:rsid w:val="009C316F"/>
    <w:rsid w:val="009E6E51"/>
    <w:rsid w:val="00A11655"/>
    <w:rsid w:val="00A161FD"/>
    <w:rsid w:val="00A256E4"/>
    <w:rsid w:val="00A27571"/>
    <w:rsid w:val="00A35C25"/>
    <w:rsid w:val="00A4130F"/>
    <w:rsid w:val="00A43BFC"/>
    <w:rsid w:val="00A70084"/>
    <w:rsid w:val="00A87EC9"/>
    <w:rsid w:val="00A944A9"/>
    <w:rsid w:val="00A94E32"/>
    <w:rsid w:val="00AA0F40"/>
    <w:rsid w:val="00AC2874"/>
    <w:rsid w:val="00AC2E1B"/>
    <w:rsid w:val="00AC366D"/>
    <w:rsid w:val="00AC63A5"/>
    <w:rsid w:val="00AF359A"/>
    <w:rsid w:val="00AF538C"/>
    <w:rsid w:val="00B1234B"/>
    <w:rsid w:val="00B2627A"/>
    <w:rsid w:val="00B45133"/>
    <w:rsid w:val="00B6290E"/>
    <w:rsid w:val="00B7493E"/>
    <w:rsid w:val="00B85A05"/>
    <w:rsid w:val="00B938EE"/>
    <w:rsid w:val="00B9779B"/>
    <w:rsid w:val="00B97E24"/>
    <w:rsid w:val="00BA1174"/>
    <w:rsid w:val="00BA485F"/>
    <w:rsid w:val="00BB5C15"/>
    <w:rsid w:val="00BE3546"/>
    <w:rsid w:val="00BE385F"/>
    <w:rsid w:val="00BE4D1B"/>
    <w:rsid w:val="00BE746B"/>
    <w:rsid w:val="00C00981"/>
    <w:rsid w:val="00C10272"/>
    <w:rsid w:val="00C173B6"/>
    <w:rsid w:val="00C322AC"/>
    <w:rsid w:val="00C44280"/>
    <w:rsid w:val="00C50688"/>
    <w:rsid w:val="00C515BC"/>
    <w:rsid w:val="00C604DD"/>
    <w:rsid w:val="00C6310E"/>
    <w:rsid w:val="00CB62B7"/>
    <w:rsid w:val="00CD7F97"/>
    <w:rsid w:val="00CE23D2"/>
    <w:rsid w:val="00CF2252"/>
    <w:rsid w:val="00CF2684"/>
    <w:rsid w:val="00CF26BE"/>
    <w:rsid w:val="00CF45D2"/>
    <w:rsid w:val="00CF645B"/>
    <w:rsid w:val="00D059C5"/>
    <w:rsid w:val="00D07B47"/>
    <w:rsid w:val="00D12A07"/>
    <w:rsid w:val="00D24C16"/>
    <w:rsid w:val="00D47119"/>
    <w:rsid w:val="00D727B3"/>
    <w:rsid w:val="00D750B0"/>
    <w:rsid w:val="00D8746F"/>
    <w:rsid w:val="00D92D4A"/>
    <w:rsid w:val="00D97B29"/>
    <w:rsid w:val="00DA26F3"/>
    <w:rsid w:val="00DA393D"/>
    <w:rsid w:val="00DA649F"/>
    <w:rsid w:val="00DB7F86"/>
    <w:rsid w:val="00DC54B6"/>
    <w:rsid w:val="00DD407A"/>
    <w:rsid w:val="00DE2837"/>
    <w:rsid w:val="00E11F75"/>
    <w:rsid w:val="00E15DC7"/>
    <w:rsid w:val="00E258E0"/>
    <w:rsid w:val="00E629A4"/>
    <w:rsid w:val="00E82064"/>
    <w:rsid w:val="00E86435"/>
    <w:rsid w:val="00E87653"/>
    <w:rsid w:val="00E93797"/>
    <w:rsid w:val="00EB02EF"/>
    <w:rsid w:val="00EB4628"/>
    <w:rsid w:val="00EC3BDC"/>
    <w:rsid w:val="00EC5980"/>
    <w:rsid w:val="00ED5B1D"/>
    <w:rsid w:val="00ED6877"/>
    <w:rsid w:val="00EE20C8"/>
    <w:rsid w:val="00F02CF2"/>
    <w:rsid w:val="00F05F7B"/>
    <w:rsid w:val="00F063D9"/>
    <w:rsid w:val="00F17714"/>
    <w:rsid w:val="00F42061"/>
    <w:rsid w:val="00F75DDD"/>
    <w:rsid w:val="00F9214A"/>
    <w:rsid w:val="00FA3769"/>
    <w:rsid w:val="00FB2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D136"/>
  <w15:chartTrackingRefBased/>
  <w15:docId w15:val="{75FA7BE3-4A84-4049-BB24-BD0DF055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5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25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25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5A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25A0"/>
    <w:rPr>
      <w:b/>
      <w:bCs/>
    </w:rPr>
  </w:style>
  <w:style w:type="character" w:styleId="Emphasis">
    <w:name w:val="Emphasis"/>
    <w:basedOn w:val="DefaultParagraphFont"/>
    <w:uiPriority w:val="20"/>
    <w:qFormat/>
    <w:rsid w:val="003C25A0"/>
    <w:rPr>
      <w:i/>
      <w:iCs/>
    </w:rPr>
  </w:style>
  <w:style w:type="character" w:customStyle="1" w:styleId="apple-converted-space">
    <w:name w:val="apple-converted-space"/>
    <w:basedOn w:val="DefaultParagraphFont"/>
    <w:rsid w:val="003C25A0"/>
  </w:style>
  <w:style w:type="character" w:styleId="Hyperlink">
    <w:name w:val="Hyperlink"/>
    <w:basedOn w:val="DefaultParagraphFont"/>
    <w:uiPriority w:val="99"/>
    <w:semiHidden/>
    <w:unhideWhenUsed/>
    <w:rsid w:val="003C25A0"/>
    <w:rPr>
      <w:color w:val="0000FF"/>
      <w:u w:val="single"/>
    </w:rPr>
  </w:style>
  <w:style w:type="character" w:customStyle="1" w:styleId="marky92e2xmri">
    <w:name w:val="marky92e2xmri"/>
    <w:basedOn w:val="DefaultParagraphFont"/>
    <w:rsid w:val="003C25A0"/>
  </w:style>
  <w:style w:type="character" w:customStyle="1" w:styleId="markdo74i353x">
    <w:name w:val="markdo74i353x"/>
    <w:basedOn w:val="DefaultParagraphFont"/>
    <w:rsid w:val="003C25A0"/>
  </w:style>
  <w:style w:type="character" w:customStyle="1" w:styleId="marklmwrrx8ko">
    <w:name w:val="marklmwrrx8ko"/>
    <w:basedOn w:val="DefaultParagraphFont"/>
    <w:rsid w:val="003C25A0"/>
  </w:style>
  <w:style w:type="paragraph" w:styleId="NoSpacing">
    <w:name w:val="No Spacing"/>
    <w:uiPriority w:val="1"/>
    <w:qFormat/>
    <w:rsid w:val="0002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1502">
      <w:bodyDiv w:val="1"/>
      <w:marLeft w:val="0"/>
      <w:marRight w:val="0"/>
      <w:marTop w:val="0"/>
      <w:marBottom w:val="0"/>
      <w:divBdr>
        <w:top w:val="none" w:sz="0" w:space="0" w:color="auto"/>
        <w:left w:val="none" w:sz="0" w:space="0" w:color="auto"/>
        <w:bottom w:val="none" w:sz="0" w:space="0" w:color="auto"/>
        <w:right w:val="none" w:sz="0" w:space="0" w:color="auto"/>
      </w:divBdr>
      <w:divsChild>
        <w:div w:id="1513227001">
          <w:marLeft w:val="150"/>
          <w:marRight w:val="150"/>
          <w:marTop w:val="0"/>
          <w:marBottom w:val="0"/>
          <w:divBdr>
            <w:top w:val="none" w:sz="0" w:space="0" w:color="auto"/>
            <w:left w:val="none" w:sz="0" w:space="0" w:color="auto"/>
            <w:bottom w:val="none" w:sz="0" w:space="0" w:color="auto"/>
            <w:right w:val="none" w:sz="0" w:space="0" w:color="auto"/>
          </w:divBdr>
          <w:divsChild>
            <w:div w:id="1541284976">
              <w:marLeft w:val="0"/>
              <w:marRight w:val="0"/>
              <w:marTop w:val="0"/>
              <w:marBottom w:val="0"/>
              <w:divBdr>
                <w:top w:val="none" w:sz="0" w:space="0" w:color="auto"/>
                <w:left w:val="none" w:sz="0" w:space="0" w:color="auto"/>
                <w:bottom w:val="none" w:sz="0" w:space="0" w:color="auto"/>
                <w:right w:val="none" w:sz="0" w:space="0" w:color="auto"/>
              </w:divBdr>
            </w:div>
            <w:div w:id="1788230192">
              <w:marLeft w:val="0"/>
              <w:marRight w:val="0"/>
              <w:marTop w:val="0"/>
              <w:marBottom w:val="0"/>
              <w:divBdr>
                <w:top w:val="none" w:sz="0" w:space="0" w:color="auto"/>
                <w:left w:val="none" w:sz="0" w:space="0" w:color="auto"/>
                <w:bottom w:val="none" w:sz="0" w:space="0" w:color="auto"/>
                <w:right w:val="none" w:sz="0" w:space="0" w:color="auto"/>
              </w:divBdr>
              <w:divsChild>
                <w:div w:id="1556431772">
                  <w:marLeft w:val="0"/>
                  <w:marRight w:val="0"/>
                  <w:marTop w:val="0"/>
                  <w:marBottom w:val="0"/>
                  <w:divBdr>
                    <w:top w:val="none" w:sz="0" w:space="0" w:color="auto"/>
                    <w:left w:val="none" w:sz="0" w:space="0" w:color="auto"/>
                    <w:bottom w:val="none" w:sz="0" w:space="0" w:color="auto"/>
                    <w:right w:val="none" w:sz="0" w:space="0" w:color="auto"/>
                  </w:divBdr>
                </w:div>
                <w:div w:id="1169255514">
                  <w:marLeft w:val="0"/>
                  <w:marRight w:val="0"/>
                  <w:marTop w:val="0"/>
                  <w:marBottom w:val="0"/>
                  <w:divBdr>
                    <w:top w:val="none" w:sz="0" w:space="0" w:color="auto"/>
                    <w:left w:val="none" w:sz="0" w:space="0" w:color="auto"/>
                    <w:bottom w:val="none" w:sz="0" w:space="0" w:color="auto"/>
                    <w:right w:val="none" w:sz="0" w:space="0" w:color="auto"/>
                  </w:divBdr>
                </w:div>
                <w:div w:id="1355956655">
                  <w:marLeft w:val="0"/>
                  <w:marRight w:val="0"/>
                  <w:marTop w:val="0"/>
                  <w:marBottom w:val="0"/>
                  <w:divBdr>
                    <w:top w:val="none" w:sz="0" w:space="0" w:color="auto"/>
                    <w:left w:val="none" w:sz="0" w:space="0" w:color="auto"/>
                    <w:bottom w:val="none" w:sz="0" w:space="0" w:color="auto"/>
                    <w:right w:val="none" w:sz="0" w:space="0" w:color="auto"/>
                  </w:divBdr>
                </w:div>
                <w:div w:id="17572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2699">
      <w:bodyDiv w:val="1"/>
      <w:marLeft w:val="0"/>
      <w:marRight w:val="0"/>
      <w:marTop w:val="0"/>
      <w:marBottom w:val="0"/>
      <w:divBdr>
        <w:top w:val="none" w:sz="0" w:space="0" w:color="auto"/>
        <w:left w:val="none" w:sz="0" w:space="0" w:color="auto"/>
        <w:bottom w:val="none" w:sz="0" w:space="0" w:color="auto"/>
        <w:right w:val="none" w:sz="0" w:space="0" w:color="auto"/>
      </w:divBdr>
    </w:div>
    <w:div w:id="1237015935">
      <w:bodyDiv w:val="1"/>
      <w:marLeft w:val="0"/>
      <w:marRight w:val="0"/>
      <w:marTop w:val="0"/>
      <w:marBottom w:val="0"/>
      <w:divBdr>
        <w:top w:val="none" w:sz="0" w:space="0" w:color="auto"/>
        <w:left w:val="none" w:sz="0" w:space="0" w:color="auto"/>
        <w:bottom w:val="none" w:sz="0" w:space="0" w:color="auto"/>
        <w:right w:val="none" w:sz="0" w:space="0" w:color="auto"/>
      </w:divBdr>
    </w:div>
    <w:div w:id="1716077448">
      <w:bodyDiv w:val="1"/>
      <w:marLeft w:val="0"/>
      <w:marRight w:val="0"/>
      <w:marTop w:val="0"/>
      <w:marBottom w:val="0"/>
      <w:divBdr>
        <w:top w:val="none" w:sz="0" w:space="0" w:color="auto"/>
        <w:left w:val="none" w:sz="0" w:space="0" w:color="auto"/>
        <w:bottom w:val="none" w:sz="0" w:space="0" w:color="auto"/>
        <w:right w:val="none" w:sz="0" w:space="0" w:color="auto"/>
      </w:divBdr>
      <w:divsChild>
        <w:div w:id="1049450418">
          <w:marLeft w:val="150"/>
          <w:marRight w:val="150"/>
          <w:marTop w:val="0"/>
          <w:marBottom w:val="0"/>
          <w:divBdr>
            <w:top w:val="none" w:sz="0" w:space="0" w:color="auto"/>
            <w:left w:val="none" w:sz="0" w:space="0" w:color="auto"/>
            <w:bottom w:val="none" w:sz="0" w:space="0" w:color="auto"/>
            <w:right w:val="none" w:sz="0" w:space="0" w:color="auto"/>
          </w:divBdr>
          <w:divsChild>
            <w:div w:id="1258369522">
              <w:marLeft w:val="0"/>
              <w:marRight w:val="0"/>
              <w:marTop w:val="0"/>
              <w:marBottom w:val="0"/>
              <w:divBdr>
                <w:top w:val="none" w:sz="0" w:space="0" w:color="auto"/>
                <w:left w:val="none" w:sz="0" w:space="0" w:color="auto"/>
                <w:bottom w:val="none" w:sz="0" w:space="0" w:color="auto"/>
                <w:right w:val="none" w:sz="0" w:space="0" w:color="auto"/>
              </w:divBdr>
            </w:div>
            <w:div w:id="1291747325">
              <w:marLeft w:val="0"/>
              <w:marRight w:val="0"/>
              <w:marTop w:val="0"/>
              <w:marBottom w:val="0"/>
              <w:divBdr>
                <w:top w:val="none" w:sz="0" w:space="0" w:color="auto"/>
                <w:left w:val="none" w:sz="0" w:space="0" w:color="auto"/>
                <w:bottom w:val="none" w:sz="0" w:space="0" w:color="auto"/>
                <w:right w:val="none" w:sz="0" w:space="0" w:color="auto"/>
              </w:divBdr>
              <w:divsChild>
                <w:div w:id="445656044">
                  <w:marLeft w:val="0"/>
                  <w:marRight w:val="0"/>
                  <w:marTop w:val="0"/>
                  <w:marBottom w:val="0"/>
                  <w:divBdr>
                    <w:top w:val="none" w:sz="0" w:space="0" w:color="auto"/>
                    <w:left w:val="none" w:sz="0" w:space="0" w:color="auto"/>
                    <w:bottom w:val="none" w:sz="0" w:space="0" w:color="auto"/>
                    <w:right w:val="none" w:sz="0" w:space="0" w:color="auto"/>
                  </w:divBdr>
                </w:div>
                <w:div w:id="123618626">
                  <w:marLeft w:val="0"/>
                  <w:marRight w:val="0"/>
                  <w:marTop w:val="0"/>
                  <w:marBottom w:val="0"/>
                  <w:divBdr>
                    <w:top w:val="none" w:sz="0" w:space="0" w:color="auto"/>
                    <w:left w:val="none" w:sz="0" w:space="0" w:color="auto"/>
                    <w:bottom w:val="none" w:sz="0" w:space="0" w:color="auto"/>
                    <w:right w:val="none" w:sz="0" w:space="0" w:color="auto"/>
                  </w:divBdr>
                </w:div>
                <w:div w:id="551186614">
                  <w:marLeft w:val="0"/>
                  <w:marRight w:val="0"/>
                  <w:marTop w:val="0"/>
                  <w:marBottom w:val="0"/>
                  <w:divBdr>
                    <w:top w:val="none" w:sz="0" w:space="0" w:color="auto"/>
                    <w:left w:val="none" w:sz="0" w:space="0" w:color="auto"/>
                    <w:bottom w:val="none" w:sz="0" w:space="0" w:color="auto"/>
                    <w:right w:val="none" w:sz="0" w:space="0" w:color="auto"/>
                  </w:divBdr>
                </w:div>
                <w:div w:id="2270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tudies.yorku.ca/files/2020/09/fgs-council-ascp-proposed-graduate-specializations-nomenclature-revisions-october-2020.pdf?x33811" TargetMode="External"/><Relationship Id="rId13" Type="http://schemas.openxmlformats.org/officeDocument/2006/relationships/hyperlink" Target="https://gradstudies.yorku.ca/files/2020/09/fgs-council-english-language-requirement-changes-october-2020.doc?x33811" TargetMode="External"/><Relationship Id="rId18" Type="http://schemas.openxmlformats.org/officeDocument/2006/relationships/hyperlink" Target="https://secretariat.info.yorku.ca/files/Senate-Synopsis-20200528.pdf?x9649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radstudies.yorku.ca/files/2020/09/fgs-council-faculty-regulations-leaves-of-absence-october-2020.docx?x33811" TargetMode="External"/><Relationship Id="rId12" Type="http://schemas.openxmlformats.org/officeDocument/2006/relationships/hyperlink" Target="https://gradstudies.yorku.ca/files/2020/09/fgs-council-english-phd-course-requirement-changes-october-2020.doc?x33811" TargetMode="External"/><Relationship Id="rId17" Type="http://schemas.openxmlformats.org/officeDocument/2006/relationships/hyperlink" Target="https://gradstudies.yorku.ca/files/2020/09/fgs-council-nominating-committee-report-october-2020-1.pdf?x33811" TargetMode="External"/><Relationship Id="rId2" Type="http://schemas.openxmlformats.org/officeDocument/2006/relationships/settings" Target="settings.xml"/><Relationship Id="rId16" Type="http://schemas.openxmlformats.org/officeDocument/2006/relationships/hyperlink" Target="https://gradstudies.yorku.ca/files/2020/09/fgs-appc-changes-to-faculty-leaves-of-absence-regulations-1-2-terms-september-2020.docx?x338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radstudies.yorku.ca/files/2020/09/fgs-council-cms-film-learning-objectives-october-2020.doc?x33811" TargetMode="External"/><Relationship Id="rId11" Type="http://schemas.openxmlformats.org/officeDocument/2006/relationships/hyperlink" Target="https://gradstudies.yorku.ca/files/2020/09/fgs-council-psychology-admissions-requirements-changes-october-2020-1.pdf?x33811" TargetMode="External"/><Relationship Id="rId5" Type="http://schemas.openxmlformats.org/officeDocument/2006/relationships/hyperlink" Target="https://gradstudies.yorku.ca/files/2020/09/fgs-council-cms-film-degree-requirement-changes-october-2020.doc?x33811" TargetMode="External"/><Relationship Id="rId15" Type="http://schemas.openxmlformats.org/officeDocument/2006/relationships/hyperlink" Target="https://gradstudies.yorku.ca/files/2020/09/fgs-council-changes-to-faculty-regulations-part-time-status-october-2020.docx?x33811" TargetMode="External"/><Relationship Id="rId10" Type="http://schemas.openxmlformats.org/officeDocument/2006/relationships/hyperlink" Target="https://gradstudies.yorku.ca/files/2020/09/fgs-council-civil-engineering-admissions-requirements-changes-october-2020.pdf?x33811" TargetMode="External"/><Relationship Id="rId19" Type="http://schemas.openxmlformats.org/officeDocument/2006/relationships/hyperlink" Target="https://secretariat.info.yorku.ca/files/Senate-Synopsis-20200625.pdf?x96491" TargetMode="External"/><Relationship Id="rId4" Type="http://schemas.openxmlformats.org/officeDocument/2006/relationships/hyperlink" Target="https://gradstudies.yorku.ca/files/2020/09/fgs-council-minutes-june-4-for-october-1-2020-2.docx?x33811" TargetMode="External"/><Relationship Id="rId9" Type="http://schemas.openxmlformats.org/officeDocument/2006/relationships/hyperlink" Target="https://gradstudies.yorku.ca/files/2020/09/fgs-council-business-administration-masters-programs-october-2020-email.pdf?x33811" TargetMode="External"/><Relationship Id="rId14" Type="http://schemas.openxmlformats.org/officeDocument/2006/relationships/hyperlink" Target="https://gradstudies.yorku.ca/files/2020/09/fgs-council-english-learning-outcomes-october-2020.docx?x33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Michael Schiff</dc:creator>
  <cp:keywords/>
  <dc:description/>
  <cp:lastModifiedBy>M Michael Schiff</cp:lastModifiedBy>
  <cp:revision>258</cp:revision>
  <dcterms:created xsi:type="dcterms:W3CDTF">2020-09-24T16:57:00Z</dcterms:created>
  <dcterms:modified xsi:type="dcterms:W3CDTF">2020-11-04T20:26:00Z</dcterms:modified>
</cp:coreProperties>
</file>