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53" w:type="dxa"/>
        <w:tblInd w:w="23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10"/>
        <w:gridCol w:w="2573"/>
        <w:gridCol w:w="2574"/>
        <w:gridCol w:w="2574"/>
        <w:gridCol w:w="2574"/>
        <w:gridCol w:w="2574"/>
        <w:gridCol w:w="2574"/>
      </w:tblGrid>
      <w:tr w:rsidR="004B36AA" w:rsidRPr="00717C7A" w14:paraId="7B95FACC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B1E0A9F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PROGRAM LEVEL LEARNING OUTCOMES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A8A3C0C" w14:textId="520C8306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Privacy Issues in Financial Regulation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42E5A5F" w14:textId="05083E7E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Insurance Regulation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14DC953" w14:textId="38B1EF78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Compliance in the Financial Services Sector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03154AF" w14:textId="19162A98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The Financial Services Industry and the Public Interest: Customer Protection, Dispute Resolution, Competition and Social Responsibility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F8AAE1D" w14:textId="6BFEA4E9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Technological Advancements/AI in the Financial Services Sector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64687FE" w14:textId="2E7DA083" w:rsidR="004B36AA" w:rsidRPr="00717C7A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B36A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Major Research Paper (6.0 credits) and Independent Research Paper (3.0 credits)</w:t>
            </w:r>
          </w:p>
        </w:tc>
      </w:tr>
      <w:tr w:rsidR="005D2AB6" w:rsidRPr="00717C7A" w14:paraId="3BAB19BD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</w:tcPr>
          <w:p w14:paraId="2364C59D" w14:textId="0E5D6596" w:rsidR="005D2AB6" w:rsidRPr="005D2AB6" w:rsidRDefault="005D2AB6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1. Depth and Breadth of Knowledge</w:t>
            </w:r>
          </w:p>
        </w:tc>
      </w:tr>
      <w:tr w:rsidR="004B36AA" w:rsidRPr="00717C7A" w14:paraId="64ECF9AB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E072E52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An ability to identify and explain the major theoretical and conceptual frameworks on which the student’s area(s) of specialization is based;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45F9EA4" w14:textId="4C41B0A2" w:rsidR="004B36AA" w:rsidRDefault="00C31BB0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14:paraId="6488BE47" w14:textId="4355F50F" w:rsidR="005D2AB6" w:rsidRPr="00292034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A402F69" w14:textId="77777777" w:rsidR="004B36AA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CF8965D" w14:textId="6DE6CF07" w:rsidR="00C31BB0" w:rsidRPr="00292034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686DC5B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7AD4F32" w14:textId="0EC0624F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80399C7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EC3E9BB" w14:textId="2D2F41CF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05D66B6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CEAB074" w14:textId="7A3A50A5" w:rsidR="004B36AA" w:rsidRPr="00292034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4BDBEB6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280465C" w14:textId="1E49FF98" w:rsidR="004B36AA" w:rsidRPr="00717C7A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756E6D6D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232F088" w14:textId="5B0D54FE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Knowledge of, and the ability to critically analyze, the main sources of law, legal principles and rules governing</w:t>
            </w:r>
            <w:r w:rsidR="00C31BB0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financial law</w:t>
            </w: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20F9FBB" w14:textId="77777777" w:rsidR="004B36AA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14:paraId="27428253" w14:textId="6C6FB2BB" w:rsidR="005D2AB6" w:rsidRPr="00292034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2D2A40D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3D8E79CD" w14:textId="75EC7457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D396641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DE38A89" w14:textId="6E1473FF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8FC65DD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3D46742C" w14:textId="55DC8396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A34C5CD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2E3A3FC" w14:textId="459506B0" w:rsidR="004B36AA" w:rsidRPr="00292034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17DF3BE5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216D8E3" w14:textId="6A097337" w:rsidR="004B36AA" w:rsidRPr="00717C7A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C31BB0" w:rsidRPr="00717C7A" w14:paraId="24CCA0F6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CB1F5CC" w14:textId="4A04F0BC" w:rsidR="00C31BB0" w:rsidRPr="00292034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Knowledge of the international, comparative and interdisciplinary dimensions of the student’s area(s) of specialization.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5CC63EA6" w14:textId="2B15FAF0" w:rsidR="00C31BB0" w:rsidRDefault="00C31BB0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022F8C59" w14:textId="00A9EE09" w:rsidR="00C31BB0" w:rsidRDefault="00C31BB0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CA413B0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7527E1E9" w14:textId="0D940176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1B2FA2B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6128E9A" w14:textId="5C22A2A5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7B0E318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0F5642A" w14:textId="2804BBC7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12E7724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1107E44" w14:textId="6E9D5473" w:rsidR="00C31BB0" w:rsidRPr="00292034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795F993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30C8DCD5" w14:textId="1F9421CB" w:rsidR="00C31BB0" w:rsidRPr="00717C7A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D2AB6" w:rsidRPr="00717C7A" w14:paraId="098B3696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</w:tcPr>
          <w:p w14:paraId="5F3A69D7" w14:textId="551AF552" w:rsidR="005D2AB6" w:rsidRPr="00717C7A" w:rsidRDefault="005D2AB6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2. Research and Scholarship</w:t>
            </w:r>
          </w:p>
        </w:tc>
      </w:tr>
      <w:tr w:rsidR="004B36AA" w:rsidRPr="00717C7A" w14:paraId="25C1B0DA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CB9CB98" w14:textId="6F49E9AC" w:rsidR="004B36AA" w:rsidRPr="00292034" w:rsidRDefault="004B36AA" w:rsidP="000E40A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Critically evaluate current legal research, theory and scholarship in the area of </w:t>
            </w:r>
            <w:r w:rsidR="00C31BB0">
              <w:rPr>
                <w:rFonts w:ascii="Arial" w:eastAsia="Calibri" w:hAnsi="Arial" w:cs="Arial"/>
                <w:sz w:val="20"/>
                <w:szCs w:val="20"/>
                <w:lang w:val="en-US"/>
              </w:rPr>
              <w:t>financial law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966DE30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3EC45B6A" w14:textId="3A669E52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91762BC" w14:textId="77777777" w:rsidR="004B36AA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DF3B925" w14:textId="213390ED" w:rsidR="00C31BB0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7C673A0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A12666E" w14:textId="534E993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8A493A3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EF06753" w14:textId="3CC0C5F5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D8A61E4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37B89B11" w14:textId="70DA682D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5DB8C66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021B2B1" w14:textId="52A5D6E2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6C800258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2AA521F" w14:textId="77777777" w:rsidR="004B36AA" w:rsidRPr="00292034" w:rsidRDefault="004B36AA" w:rsidP="000E40A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sz w:val="20"/>
                <w:szCs w:val="20"/>
                <w:lang w:val="en-US"/>
              </w:rPr>
              <w:t>Competently employ techniques of legal reasoning and argument, such as case analysis and statutory interpretation, to analyze complex and advanced legal issues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3C7E6AF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2B1D2835" w14:textId="06E9C250" w:rsidR="00C31BB0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620C979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89C54E5" w14:textId="62DE2941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959AA61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0718E49" w14:textId="4FEA1052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85EACEE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F6C7018" w14:textId="231CEED8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F316DEC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E151FEF" w14:textId="6652DE0F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141DD1CC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B76FE25" w14:textId="57064B9C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27E6BE5D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5E6E3A8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Competently apply research method</w:t>
            </w:r>
            <w:bookmarkStart w:id="0" w:name="_GoBack"/>
            <w:bookmarkEnd w:id="0"/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ologies; and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913BBB0" w14:textId="77777777" w:rsidR="004B36AA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05B856E9" w14:textId="75140F39" w:rsidR="00C31BB0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086371E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BEAE8F0" w14:textId="47FD6472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18105C2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DF6ECD1" w14:textId="2DC6D9D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A771781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4E7FF85" w14:textId="55CD7EF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78F8AF9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234252E1" w14:textId="48D32A21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8040C40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272591B" w14:textId="7E56F266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C31BB0" w:rsidRPr="00717C7A" w14:paraId="2EBC518C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E91DE33" w14:textId="2BBDD804" w:rsidR="00C31BB0" w:rsidRPr="00C31BB0" w:rsidRDefault="00C31BB0" w:rsidP="00C31BB0">
            <w:pPr>
              <w:rPr>
                <w:rFonts w:ascii="Arial" w:hAnsi="Arial" w:cs="Arial"/>
                <w:sz w:val="20"/>
                <w:szCs w:val="20"/>
              </w:rPr>
            </w:pPr>
            <w:r w:rsidRPr="00C31BB0">
              <w:rPr>
                <w:rFonts w:ascii="Arial" w:hAnsi="Arial" w:cs="Arial"/>
                <w:sz w:val="20"/>
                <w:szCs w:val="20"/>
              </w:rPr>
              <w:t>An ability to formulate and support sustained and well-reasoned argument in written form.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ACE8A36" w14:textId="77777777" w:rsidR="00C31BB0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2D06286A" w14:textId="1099333B" w:rsidR="00C31BB0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7CC6382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04934D6" w14:textId="27125249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0A0CCD3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737CD6C6" w14:textId="73DE96D0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78D828E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7484C63" w14:textId="1AD668D7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89E3C9F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BA73F84" w14:textId="19888C7C" w:rsidR="00C31BB0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6823A07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A3C84B7" w14:textId="6CF8F53C" w:rsidR="00C31BB0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D2AB6" w:rsidRPr="00717C7A" w14:paraId="1CF11B50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</w:tcPr>
          <w:p w14:paraId="20F78312" w14:textId="31C547EF" w:rsidR="005D2AB6" w:rsidRPr="005D2AB6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 Level of Application of Knowledge </w:t>
            </w:r>
          </w:p>
        </w:tc>
      </w:tr>
      <w:tr w:rsidR="004B36AA" w:rsidRPr="00717C7A" w14:paraId="4793BAAC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8B19F4E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An ability to apply intellectual, practical and </w:t>
            </w:r>
            <w:proofErr w:type="gramStart"/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problem solving</w:t>
            </w:r>
            <w:proofErr w:type="gramEnd"/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skills to critically assess and formulate sound </w:t>
            </w: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lastRenderedPageBreak/>
              <w:t>solutions to complex legal problems in the student’s area(s) of specialization;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A7844C0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R</w:t>
            </w:r>
          </w:p>
          <w:p w14:paraId="01396BFA" w14:textId="62F248DF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4B700C2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2EFF3DF" w14:textId="2BA51334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D4C9370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A6B5F46" w14:textId="3DC0FC7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E80BF1F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2432B452" w14:textId="1C30D8E3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5E4DEB5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83C6C3E" w14:textId="58408C69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3F577D00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1115C6E" w14:textId="1A632F36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3BEA3A8B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96D31BA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An ability to apply an existing body of knowledge in the critical analysis of a new legal question or of a specific legal problem or issue in a new setting; and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80B088E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3D196CDC" w14:textId="1A540036" w:rsidR="00C31BB0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80B8E5A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37207EB" w14:textId="5E60D47B" w:rsidR="00C31BB0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FA32838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8A68D9A" w14:textId="214AB9E6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8FD4107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8930E82" w14:textId="46B464BC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A16E5A9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CA06898" w14:textId="0B756355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31706CAD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0D9611E" w14:textId="4105F68C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2ED32B7F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3D4AA29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An ability to identify, formulate and critically evaluate legal reform proposals. 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008956C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30909B32" w14:textId="245930E5" w:rsidR="00C31BB0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5175131" w14:textId="77777777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369E9EC3" w14:textId="0A927C1A" w:rsidR="00C31BB0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ACA5FF5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7E3D7142" w14:textId="50D004B5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11896D2C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62EE9B0" w14:textId="602DE189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1CD04090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20C7D064" w14:textId="7C4996C5" w:rsidR="004B36AA" w:rsidRPr="0029203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E2A0831" w14:textId="77777777" w:rsidR="00E12E14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2C9262CC" w14:textId="1D8906C3" w:rsidR="004B36AA" w:rsidRPr="00717C7A" w:rsidRDefault="00E12E14" w:rsidP="00E12E14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D2AB6" w:rsidRPr="00717C7A" w14:paraId="38B6784C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  <w:hideMark/>
          </w:tcPr>
          <w:p w14:paraId="2E78994C" w14:textId="23F72A64" w:rsidR="005D2AB6" w:rsidRPr="00717C7A" w:rsidRDefault="005D2AB6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4. Professional Capacity/ Autonomy</w:t>
            </w:r>
          </w:p>
        </w:tc>
      </w:tr>
      <w:tr w:rsidR="004B36AA" w:rsidRPr="00717C7A" w14:paraId="0B73D27D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B31DFF0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An ability to address his/her own learning and professional objectives and to select an appropriate plan of study;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368DC58" w14:textId="0CB580CF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8D9F3DB" w14:textId="30AFA6DF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5C6D1B3B" w14:textId="57517143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0BA9E3E" w14:textId="6630A9FF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2559B5E" w14:textId="73F67DA4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6DD518C3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9366619" w14:textId="2323F398" w:rsidR="00C31BB0" w:rsidRPr="00717C7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1365A3BD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55EC52C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Reasoned and autonomous decision making when presented with complex legal, professional and ethical situations, especially related to responsibilities lawyers assume as members of the legal profession;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FBF18ED" w14:textId="1C19DBCA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12C2452" w14:textId="5DA1800B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57A5107" w14:textId="6A730B8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0836179" w14:textId="523EECE5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B3F0FF6" w14:textId="5312F1D2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28AB999A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D542244" w14:textId="5A30706D" w:rsidR="00C31BB0" w:rsidRPr="00717C7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1A301CA1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D473C89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consistent with academic integrity and high professional standards in planning, implementing and completing academic work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0EA3A6B" w14:textId="2711A53B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4D0153A" w14:textId="6AEAC6F6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DCB43BD" w14:textId="5A8F15DC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19F27232" w14:textId="18D3DCF5" w:rsidR="004B36AA" w:rsidRP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0513950D" w14:textId="12D06A6A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EEF0FDA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B49BFA1" w14:textId="043FD678" w:rsidR="00C31BB0" w:rsidRPr="00717C7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D2AB6" w:rsidRPr="00717C7A" w14:paraId="0D3AA9F4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</w:tcPr>
          <w:p w14:paraId="7AFA6670" w14:textId="71104C58" w:rsidR="005D2AB6" w:rsidRPr="00C31BB0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5. Level of Communication Skills</w:t>
            </w:r>
          </w:p>
        </w:tc>
      </w:tr>
      <w:tr w:rsidR="004B36AA" w:rsidRPr="00717C7A" w14:paraId="008328CF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E96C0CC" w14:textId="77777777" w:rsidR="004B36AA" w:rsidRPr="00292034" w:rsidRDefault="004B36AA" w:rsidP="000E40A2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An ability to effectively formulate and present well-reasoned legal arguments 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22D79275" w14:textId="77777777" w:rsidR="004B36AA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186F0CB5" w14:textId="431A65E6" w:rsidR="00C31BB0" w:rsidRPr="00C31BB0" w:rsidRDefault="00C31BB0" w:rsidP="000E40A2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B12C0EF" w14:textId="77777777" w:rsidR="004B36AA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774730E0" w14:textId="198087BD" w:rsidR="00C31BB0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E467981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12AF944" w14:textId="30B028E0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608F1BF4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8A94ACA" w14:textId="6D30495D" w:rsidR="004B36AA" w:rsidRPr="00292034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2F2A479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1A72437" w14:textId="619CAC0B" w:rsidR="004B36AA" w:rsidRPr="00292034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7F198706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4252873" w14:textId="115DF25C" w:rsidR="004B36AA" w:rsidRPr="00717C7A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4B36AA" w:rsidRPr="00717C7A" w14:paraId="734E5C69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2C12E18" w14:textId="77777777" w:rsidR="004B36AA" w:rsidRPr="00292034" w:rsidRDefault="004B36AA" w:rsidP="000E40A2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An ability to present and communicate ideas, issues and conclusions clearly, precisely and persuasively.</w:t>
            </w:r>
          </w:p>
          <w:p w14:paraId="08121E99" w14:textId="77777777" w:rsidR="004B36AA" w:rsidRPr="00292034" w:rsidRDefault="004B36AA" w:rsidP="000E40A2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1B3B27E2" w14:textId="77777777" w:rsidR="004B36AA" w:rsidRPr="00C31BB0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  <w:p w14:paraId="3A2C8449" w14:textId="4775D0CF" w:rsidR="00C31BB0" w:rsidRPr="00C31BB0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91219A2" w14:textId="77777777" w:rsidR="004B36AA" w:rsidRPr="00C31BB0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8DBC0E8" w14:textId="466E449A" w:rsidR="00C31BB0" w:rsidRPr="00C31BB0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31B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11CD923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01845CB3" w14:textId="7AC303A8" w:rsidR="004B36AA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07B59F0" w14:textId="77777777" w:rsidR="00C31BB0" w:rsidRDefault="00C31BB0" w:rsidP="00C31BB0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DE4FF64" w14:textId="47362E6B" w:rsidR="004B36AA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2810606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65267A4A" w14:textId="3AD100D4" w:rsidR="004B36AA" w:rsidRPr="00292034" w:rsidRDefault="00DF618C" w:rsidP="00DF618C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5C276C97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102E61D2" w14:textId="6F7DCD65" w:rsidR="004B36AA" w:rsidRPr="00717C7A" w:rsidRDefault="00DF618C" w:rsidP="00DF618C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D2AB6" w:rsidRPr="00717C7A" w14:paraId="2FFB817B" w14:textId="77777777" w:rsidTr="005D2AB6">
        <w:trPr>
          <w:trHeight w:val="81"/>
        </w:trPr>
        <w:tc>
          <w:tcPr>
            <w:tcW w:w="20453" w:type="dxa"/>
            <w:gridSpan w:val="7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shd w:val="clear" w:color="auto" w:fill="D9D9D9" w:themeFill="background1" w:themeFillShade="D9"/>
          </w:tcPr>
          <w:p w14:paraId="6F5ECF5E" w14:textId="159C8F97" w:rsidR="005D2AB6" w:rsidRPr="005D2AB6" w:rsidRDefault="005D2AB6" w:rsidP="005D2AB6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6. Awareness of the Limits of Knowledge </w:t>
            </w:r>
          </w:p>
        </w:tc>
      </w:tr>
      <w:tr w:rsidR="004B36AA" w:rsidRPr="00717C7A" w14:paraId="41243DA8" w14:textId="77777777" w:rsidTr="005D2AB6">
        <w:trPr>
          <w:trHeight w:val="81"/>
        </w:trPr>
        <w:tc>
          <w:tcPr>
            <w:tcW w:w="5010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EA3138A" w14:textId="77777777" w:rsidR="004B36AA" w:rsidRPr="00292034" w:rsidRDefault="004B36AA" w:rsidP="000E40A2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29203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Awareness of the limits of his/her own knowledge and how this might influence his/her legal analyses, interpretations and conclusions.</w:t>
            </w:r>
          </w:p>
        </w:tc>
        <w:tc>
          <w:tcPr>
            <w:tcW w:w="2573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31317664" w14:textId="0DD86886" w:rsidR="004B36AA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4A08BC30" w14:textId="77777777" w:rsidR="004B36AA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197AB53" w14:textId="44DF56FD" w:rsidR="00C31BB0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4294768E" w14:textId="26702C42" w:rsidR="004B36AA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5494F289" w14:textId="049F9DCF" w:rsidR="004B36AA" w:rsidRPr="00292034" w:rsidRDefault="00C31BB0" w:rsidP="00C31BB0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hideMark/>
          </w:tcPr>
          <w:p w14:paraId="71296083" w14:textId="0E68AA64" w:rsidR="004B36AA" w:rsidRPr="00292034" w:rsidRDefault="00DF618C" w:rsidP="00DF618C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574" w:type="dxa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</w:tcPr>
          <w:p w14:paraId="04662D08" w14:textId="77777777" w:rsidR="00DF618C" w:rsidRDefault="00DF618C" w:rsidP="00DF61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5B686D43" w14:textId="5EDA2CB9" w:rsidR="004B36AA" w:rsidRPr="00717C7A" w:rsidRDefault="00DF618C" w:rsidP="00DF618C">
            <w:pPr>
              <w:tabs>
                <w:tab w:val="left" w:pos="-965"/>
              </w:tabs>
              <w:autoSpaceDE w:val="0"/>
              <w:autoSpaceDN w:val="0"/>
              <w:adjustRightInd w:val="0"/>
              <w:spacing w:after="240" w:line="240" w:lineRule="auto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</w:tbl>
    <w:p w14:paraId="265E2349" w14:textId="77777777" w:rsidR="004B36AA" w:rsidRPr="00292034" w:rsidRDefault="004B36AA" w:rsidP="004B36AA">
      <w:pPr>
        <w:spacing w:after="20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332C222C" w14:textId="2AB79B32" w:rsidR="004B36AA" w:rsidRPr="00C31BB0" w:rsidRDefault="004B36AA" w:rsidP="004B36A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92034">
        <w:rPr>
          <w:rFonts w:ascii="Arial" w:eastAsia="Calibri" w:hAnsi="Arial" w:cs="Arial"/>
          <w:b/>
          <w:sz w:val="20"/>
          <w:szCs w:val="20"/>
          <w:lang w:val="en-US"/>
        </w:rPr>
        <w:t xml:space="preserve">KEY: </w:t>
      </w:r>
      <w:r w:rsidRPr="00292034">
        <w:rPr>
          <w:rFonts w:ascii="Arial" w:eastAsia="Calibri" w:hAnsi="Arial" w:cs="Arial"/>
          <w:sz w:val="20"/>
          <w:szCs w:val="20"/>
          <w:lang w:val="en-US"/>
        </w:rPr>
        <w:t>I – Introduced</w:t>
      </w:r>
      <w:r w:rsidR="00C31BB0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Pr="00292034">
        <w:rPr>
          <w:rFonts w:ascii="Arial" w:eastAsia="Calibri" w:hAnsi="Arial" w:cs="Arial"/>
          <w:sz w:val="20"/>
          <w:szCs w:val="20"/>
          <w:lang w:val="en-US"/>
        </w:rPr>
        <w:t>R – Reinforced</w:t>
      </w:r>
      <w:r w:rsidR="00C31BB0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Pr="00292034">
        <w:rPr>
          <w:rFonts w:ascii="Arial" w:eastAsia="Calibri" w:hAnsi="Arial" w:cs="Arial"/>
          <w:sz w:val="20"/>
          <w:szCs w:val="20"/>
          <w:lang w:val="en-US"/>
        </w:rPr>
        <w:t>A – Assessed</w:t>
      </w:r>
      <w:r w:rsidR="00C31BB0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292034">
        <w:rPr>
          <w:rFonts w:ascii="Arial" w:eastAsia="Calibri" w:hAnsi="Arial" w:cs="Arial"/>
          <w:sz w:val="20"/>
          <w:szCs w:val="20"/>
          <w:lang w:val="en-US"/>
        </w:rPr>
        <w:t>M - Mastered</w:t>
      </w:r>
    </w:p>
    <w:p w14:paraId="3F27CB13" w14:textId="77777777" w:rsidR="004B36AA" w:rsidRPr="00717C7A" w:rsidRDefault="004B36AA" w:rsidP="004B36AA">
      <w:pPr>
        <w:rPr>
          <w:sz w:val="20"/>
          <w:szCs w:val="20"/>
        </w:rPr>
      </w:pPr>
    </w:p>
    <w:p w14:paraId="13CD572F" w14:textId="77777777" w:rsidR="00C116F9" w:rsidRDefault="00C116F9"/>
    <w:sectPr w:rsidR="00C116F9" w:rsidSect="00717C7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A"/>
    <w:rsid w:val="004B36AA"/>
    <w:rsid w:val="00550D39"/>
    <w:rsid w:val="005D2AB6"/>
    <w:rsid w:val="00B057BA"/>
    <w:rsid w:val="00C116F9"/>
    <w:rsid w:val="00C31BB0"/>
    <w:rsid w:val="00DF618C"/>
    <w:rsid w:val="00E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E7AE"/>
  <w15:chartTrackingRefBased/>
  <w15:docId w15:val="{54109CEE-7716-4C82-A7EF-6892054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Rose</dc:creator>
  <cp:keywords/>
  <dc:description/>
  <cp:lastModifiedBy>Ebony Rose</cp:lastModifiedBy>
  <cp:revision>4</cp:revision>
  <dcterms:created xsi:type="dcterms:W3CDTF">2019-08-21T16:02:00Z</dcterms:created>
  <dcterms:modified xsi:type="dcterms:W3CDTF">2019-09-23T22:26:00Z</dcterms:modified>
</cp:coreProperties>
</file>