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7E5D10" w:rsidR="00116480" w:rsidP="00116480" w:rsidRDefault="00116480" w14:paraId="40C6989D" w14:textId="77777777">
      <w:pPr>
        <w:pStyle w:val="Title"/>
        <w:rPr>
          <w:color w:val="C00000"/>
          <w:sz w:val="52"/>
          <w:szCs w:val="52"/>
        </w:rPr>
      </w:pPr>
      <w:bookmarkStart w:name="_Toc149842805" w:id="0"/>
      <w:bookmarkStart w:name="_Toc149843306" w:id="1"/>
      <w:r w:rsidRPr="007E5D10">
        <w:rPr>
          <w:color w:val="C00000"/>
          <w:sz w:val="52"/>
          <w:szCs w:val="52"/>
        </w:rPr>
        <w:t>York University</w:t>
      </w:r>
    </w:p>
    <w:p w:rsidRPr="007E5D10" w:rsidR="00116480" w:rsidP="00116480" w:rsidRDefault="00CC4B01" w14:paraId="1DD985B2" w14:textId="77AE028F">
      <w:pPr>
        <w:pStyle w:val="Title"/>
        <w:rPr>
          <w:color w:val="C00000"/>
          <w:sz w:val="36"/>
          <w:szCs w:val="36"/>
          <w:lang w:val="en-GB"/>
        </w:rPr>
      </w:pPr>
      <w:r w:rsidRPr="007E5D10">
        <w:rPr>
          <w:color w:val="C00000"/>
          <w:sz w:val="36"/>
          <w:szCs w:val="36"/>
          <w:lang w:val="en-GB"/>
        </w:rPr>
        <w:t>Standard</w:t>
      </w:r>
      <w:r w:rsidRPr="007E5D10" w:rsidR="00E04C89">
        <w:rPr>
          <w:color w:val="C00000"/>
          <w:sz w:val="36"/>
          <w:szCs w:val="36"/>
          <w:lang w:val="en-GB"/>
        </w:rPr>
        <w:t xml:space="preserve"> </w:t>
      </w:r>
      <w:r w:rsidRPr="007E5D10" w:rsidR="00116480">
        <w:rPr>
          <w:color w:val="C00000"/>
          <w:sz w:val="36"/>
          <w:szCs w:val="36"/>
          <w:lang w:val="en-GB"/>
        </w:rPr>
        <w:t>Minor</w:t>
      </w:r>
      <w:r w:rsidRPr="007E5D10" w:rsidR="00CB1ECB">
        <w:rPr>
          <w:color w:val="C00000"/>
          <w:sz w:val="36"/>
          <w:szCs w:val="36"/>
          <w:lang w:val="en-GB"/>
        </w:rPr>
        <w:t xml:space="preserve"> </w:t>
      </w:r>
      <w:r w:rsidRPr="007E5D10" w:rsidR="00116480">
        <w:rPr>
          <w:color w:val="C00000"/>
          <w:sz w:val="36"/>
          <w:szCs w:val="36"/>
          <w:lang w:val="en-GB"/>
        </w:rPr>
        <w:t>Modifications to Existing Programs</w:t>
      </w:r>
      <w:r w:rsidRPr="007E5D10" w:rsidR="00E04C89">
        <w:rPr>
          <w:color w:val="C00000"/>
          <w:sz w:val="36"/>
          <w:szCs w:val="36"/>
          <w:lang w:val="en-GB"/>
        </w:rPr>
        <w:t xml:space="preserve"> </w:t>
      </w:r>
    </w:p>
    <w:p w:rsidRPr="005C6713" w:rsidR="00116480" w:rsidP="17F5C578" w:rsidRDefault="00116480" w14:paraId="3CEABC28" w14:textId="6E42B124">
      <w:pPr>
        <w:pStyle w:val="Subtitle"/>
        <w:pBdr>
          <w:bottom w:val="single" w:color="E13446" w:themeColor="accent1" w:sz="4" w:space="1"/>
        </w:pBdr>
        <w:spacing w:before="240"/>
        <w:rPr>
          <w:sz w:val="28"/>
          <w:szCs w:val="28"/>
          <w:highlight w:val="yellow"/>
        </w:rPr>
      </w:pPr>
      <w:r w:rsidRPr="17F5C578">
        <w:rPr>
          <w:sz w:val="28"/>
          <w:szCs w:val="28"/>
        </w:rPr>
        <w:t>Template</w:t>
      </w:r>
      <w:r w:rsidRPr="17F5C578" w:rsidR="004E3B11">
        <w:rPr>
          <w:sz w:val="28"/>
          <w:szCs w:val="28"/>
        </w:rPr>
        <w:t xml:space="preserve"> </w:t>
      </w:r>
      <w:r w:rsidRPr="17F5C578" w:rsidR="004E3B11">
        <w:rPr>
          <w:sz w:val="28"/>
          <w:szCs w:val="28"/>
          <w:highlight w:val="yellow"/>
        </w:rPr>
        <w:t xml:space="preserve">(Guidance Document for </w:t>
      </w:r>
      <w:r w:rsidRPr="17F5C578" w:rsidR="51E08CE9">
        <w:rPr>
          <w:sz w:val="28"/>
          <w:szCs w:val="28"/>
          <w:highlight w:val="yellow"/>
        </w:rPr>
        <w:t>the Proponent)</w:t>
      </w:r>
    </w:p>
    <w:p w:rsidRPr="00763834" w:rsidR="00116480" w:rsidP="00116480" w:rsidRDefault="00116480" w14:paraId="144110BE" w14:textId="274DE389">
      <w:hyperlink w:history="1" r:id="rId11">
        <w:r w:rsidRPr="007E5D10">
          <w:rPr>
            <w:rStyle w:val="Hyperlink"/>
            <w:color w:val="C00000"/>
          </w:rPr>
          <w:t>Modifications to Existing Programs</w:t>
        </w:r>
      </w:hyperlink>
      <w:r w:rsidRPr="00763834">
        <w:t xml:space="preserve"> fall under Section 5 of the York University Quality Assurance Procedures (YUQAP). </w:t>
      </w:r>
    </w:p>
    <w:p w:rsidRPr="00763834" w:rsidR="00116480" w:rsidP="00116480" w:rsidRDefault="00116480" w14:paraId="1F2C0412" w14:textId="6D7D0C5E">
      <w:r w:rsidRPr="00763834">
        <w:t xml:space="preserve">Full YUQAP can be found here: </w:t>
      </w:r>
      <w:hyperlink w:history="1" r:id="rId12">
        <w:r w:rsidRPr="007E5D10" w:rsidR="00BC41A6">
          <w:rPr>
            <w:rStyle w:val="Hyperlink"/>
            <w:color w:val="C00000"/>
          </w:rPr>
          <w:t>https://www.yorku.ca/unit/yuqap/</w:t>
        </w:r>
      </w:hyperlink>
    </w:p>
    <w:p w:rsidRPr="007E5D10" w:rsidR="00116480" w:rsidP="00116480" w:rsidRDefault="006F6B37" w14:paraId="76A4DF1B" w14:textId="6E9A28BC">
      <w:pPr>
        <w:pStyle w:val="Heading3"/>
        <w:rPr>
          <w:color w:val="B41A2A" w:themeColor="accent1" w:themeShade="BF"/>
        </w:rPr>
      </w:pPr>
      <w:r w:rsidRPr="007E5D10">
        <w:rPr>
          <w:color w:val="B41A2A" w:themeColor="accent1" w:themeShade="BF"/>
        </w:rPr>
        <w:t>Standard</w:t>
      </w:r>
      <w:r w:rsidRPr="007E5D10" w:rsidR="00480D31">
        <w:rPr>
          <w:color w:val="B41A2A" w:themeColor="accent1" w:themeShade="BF"/>
        </w:rPr>
        <w:t xml:space="preserve"> Minor </w:t>
      </w:r>
      <w:r w:rsidRPr="007E5D10" w:rsidR="00116480">
        <w:rPr>
          <w:color w:val="B41A2A" w:themeColor="accent1" w:themeShade="BF"/>
        </w:rPr>
        <w:t xml:space="preserve">modifications </w:t>
      </w:r>
      <w:r w:rsidRPr="007E5D10" w:rsidR="000413AE">
        <w:rPr>
          <w:color w:val="B41A2A" w:themeColor="accent1" w:themeShade="BF"/>
        </w:rPr>
        <w:t>usually include</w:t>
      </w:r>
      <w:r w:rsidRPr="007E5D10" w:rsidR="00012915">
        <w:rPr>
          <w:color w:val="B41A2A" w:themeColor="accent1" w:themeShade="BF"/>
        </w:rPr>
        <w:t xml:space="preserve"> </w:t>
      </w:r>
      <w:r w:rsidRPr="007E5D10" w:rsidR="00116480">
        <w:rPr>
          <w:color w:val="B41A2A" w:themeColor="accent1" w:themeShade="BF"/>
        </w:rPr>
        <w:t xml:space="preserve">one or more of the following features: </w:t>
      </w:r>
    </w:p>
    <w:p w:rsidR="00116480" w:rsidP="00116480" w:rsidRDefault="006F6B37" w14:paraId="3196E65D" w14:textId="59FDAEFB">
      <w:pPr>
        <w:pStyle w:val="ListParagraph"/>
        <w:numPr>
          <w:ilvl w:val="0"/>
          <w:numId w:val="36"/>
        </w:numPr>
      </w:pPr>
      <w:r>
        <w:t>Minor changes to degree or admission requirements</w:t>
      </w:r>
    </w:p>
    <w:p w:rsidR="006F6B37" w:rsidP="00116480" w:rsidRDefault="006F6B37" w14:paraId="6C8CFCE2" w14:textId="6961D754">
      <w:pPr>
        <w:pStyle w:val="ListParagraph"/>
        <w:numPr>
          <w:ilvl w:val="0"/>
          <w:numId w:val="36"/>
        </w:numPr>
      </w:pPr>
      <w:r>
        <w:t>The laddering or stacking of credentials or similar options</w:t>
      </w:r>
    </w:p>
    <w:p w:rsidR="006F6B37" w:rsidP="00116480" w:rsidRDefault="006F6B37" w14:paraId="21111F5B" w14:textId="68170C23">
      <w:pPr>
        <w:pStyle w:val="ListParagraph"/>
        <w:numPr>
          <w:ilvl w:val="0"/>
          <w:numId w:val="36"/>
        </w:numPr>
      </w:pPr>
      <w:r>
        <w:t>Changes to the delivery mode in courses</w:t>
      </w:r>
    </w:p>
    <w:p w:rsidR="006F6B37" w:rsidP="00116480" w:rsidRDefault="006F6B37" w14:paraId="53CBAB27" w14:textId="110F87A6">
      <w:pPr>
        <w:pStyle w:val="ListParagraph"/>
        <w:numPr>
          <w:ilvl w:val="0"/>
          <w:numId w:val="36"/>
        </w:numPr>
      </w:pPr>
      <w:r>
        <w:t>Substitutions or edits to course lists or requirements</w:t>
      </w:r>
    </w:p>
    <w:p w:rsidR="006F6B37" w:rsidP="00116480" w:rsidRDefault="006F6B37" w14:paraId="20AD2E43" w14:textId="1014371D">
      <w:pPr>
        <w:pStyle w:val="ListParagraph"/>
        <w:numPr>
          <w:ilvl w:val="0"/>
          <w:numId w:val="36"/>
        </w:numPr>
      </w:pPr>
      <w:r>
        <w:t>Minor changes to program titles</w:t>
      </w:r>
    </w:p>
    <w:p w:rsidR="006F6B37" w:rsidP="00116480" w:rsidRDefault="006F6B37" w14:paraId="114F43EC" w14:textId="066A2BEC">
      <w:pPr>
        <w:pStyle w:val="ListParagraph"/>
        <w:numPr>
          <w:ilvl w:val="0"/>
          <w:numId w:val="36"/>
        </w:numPr>
      </w:pPr>
      <w:r>
        <w:t>Changes to existing emphasis, option or minor program</w:t>
      </w:r>
    </w:p>
    <w:p w:rsidR="00116480" w:rsidP="00116480" w:rsidRDefault="00116480" w14:paraId="427C55AC" w14:textId="64B37542">
      <w:pPr>
        <w:pStyle w:val="ListParagraph"/>
        <w:numPr>
          <w:ilvl w:val="0"/>
          <w:numId w:val="37"/>
        </w:numPr>
      </w:pPr>
      <w:r>
        <w:t>Calendar copy corrections</w:t>
      </w:r>
      <w:r w:rsidR="00505948">
        <w:t xml:space="preserve"> that are not editorial in nature, e.g., typos</w:t>
      </w:r>
    </w:p>
    <w:p w:rsidR="00D408BD" w:rsidP="00116480" w:rsidRDefault="00D408BD" w14:paraId="5E066B7C" w14:textId="6C644DB9">
      <w:pPr>
        <w:pStyle w:val="ListParagraph"/>
        <w:numPr>
          <w:ilvl w:val="0"/>
          <w:numId w:val="37"/>
        </w:numPr>
      </w:pPr>
      <w:r>
        <w:t xml:space="preserve">Revisions and/or updates to </w:t>
      </w:r>
      <w:r w:rsidR="00AD6D1B">
        <w:t>Program Learning Outcomes</w:t>
      </w:r>
      <w:r w:rsidR="004936F8">
        <w:t xml:space="preserve"> (PLOs)</w:t>
      </w:r>
      <w:r>
        <w:t xml:space="preserve"> that do not change the substance of the PLOs </w:t>
      </w:r>
    </w:p>
    <w:p w:rsidR="00D408BD" w:rsidP="00D408BD" w:rsidRDefault="00D408BD" w14:paraId="0B79698F" w14:textId="5F06A838">
      <w:pPr>
        <w:pStyle w:val="ListParagraph"/>
        <w:numPr>
          <w:ilvl w:val="0"/>
          <w:numId w:val="37"/>
        </w:numPr>
      </w:pPr>
      <w:r>
        <w:t>Change</w:t>
      </w:r>
      <w:r w:rsidR="004936F8">
        <w:t>s</w:t>
      </w:r>
      <w:r>
        <w:t xml:space="preserve"> program name or nomenclature where there are no changes to PLOs</w:t>
      </w:r>
    </w:p>
    <w:p w:rsidR="00116480" w:rsidP="00DA14E8" w:rsidRDefault="00116480" w14:paraId="1D5AFDAA" w14:textId="52777EA2">
      <w:pPr>
        <w:pStyle w:val="ListParagraph"/>
        <w:numPr>
          <w:ilvl w:val="0"/>
          <w:numId w:val="37"/>
        </w:numPr>
      </w:pPr>
      <w:r>
        <w:t>Course changes – revisions, additions, deletions, repositioning, resequencing, etc</w:t>
      </w:r>
      <w:r w:rsidR="00D408BD">
        <w:t>. –</w:t>
      </w:r>
      <w:r>
        <w:t xml:space="preserve"> where there are no changes to PLOs</w:t>
      </w:r>
    </w:p>
    <w:p w:rsidR="00116480" w:rsidP="00116480" w:rsidRDefault="00116480" w14:paraId="46C2170F" w14:textId="1D70497B">
      <w:pPr>
        <w:pStyle w:val="ListParagraph"/>
        <w:numPr>
          <w:ilvl w:val="0"/>
          <w:numId w:val="37"/>
        </w:numPr>
      </w:pPr>
      <w:r>
        <w:t>Change</w:t>
      </w:r>
      <w:r w:rsidR="004936F8">
        <w:t>s</w:t>
      </w:r>
      <w:r>
        <w:t xml:space="preserve"> in program requirements or sequencing where less than 1/3 of the program courses are affected</w:t>
      </w:r>
    </w:p>
    <w:p w:rsidR="00D408BD" w:rsidP="00D408BD" w:rsidRDefault="00D408BD" w14:paraId="3F3A9391" w14:textId="0C1A893D">
      <w:pPr>
        <w:pStyle w:val="ListParagraph"/>
        <w:numPr>
          <w:ilvl w:val="0"/>
          <w:numId w:val="37"/>
        </w:numPr>
      </w:pPr>
      <w:r>
        <w:t xml:space="preserve">Minor changes (changes </w:t>
      </w:r>
      <w:r w:rsidR="00763834">
        <w:t xml:space="preserve">to </w:t>
      </w:r>
      <w:r>
        <w:t xml:space="preserve">less than 1/3 of the program) to an existing minor, specialization, option, certificate, or WIL option (i.e., minor change to anything established through a major modification) </w:t>
      </w:r>
    </w:p>
    <w:p w:rsidR="00116480" w:rsidP="00116480" w:rsidRDefault="00116480" w14:paraId="2E6CDAC8" w14:textId="40199ED8">
      <w:pPr>
        <w:pStyle w:val="ListParagraph"/>
        <w:numPr>
          <w:ilvl w:val="0"/>
          <w:numId w:val="37"/>
        </w:numPr>
      </w:pPr>
      <w:r>
        <w:t>Closure of any degree option, e.g. honours specialization</w:t>
      </w:r>
    </w:p>
    <w:p w:rsidRPr="00663BBB" w:rsidR="00116480" w:rsidP="00663BBB" w:rsidRDefault="00116480" w14:paraId="21652845" w14:textId="5C96F10B">
      <w:r>
        <w:t xml:space="preserve">See the </w:t>
      </w:r>
      <w:hyperlink w:history="1" r:id="rId13">
        <w:r w:rsidRPr="007E5D10">
          <w:rPr>
            <w:rStyle w:val="Hyperlink"/>
            <w:color w:val="C00000"/>
          </w:rPr>
          <w:t>YUQAP website</w:t>
        </w:r>
      </w:hyperlink>
      <w:r>
        <w:t xml:space="preserve"> for further details, resources, and templates.</w:t>
      </w:r>
      <w:r>
        <w:br w:type="page"/>
      </w:r>
    </w:p>
    <w:p w:rsidRPr="00547C3F" w:rsidR="00116480" w:rsidP="17F5C578" w:rsidRDefault="00116480" w14:paraId="66DBFF0D" w14:textId="14038241">
      <w:pPr>
        <w:pStyle w:val="Title"/>
        <w:pBdr>
          <w:bottom w:val="single" w:color="E13446" w:themeColor="accent1" w:sz="4" w:space="1"/>
        </w:pBdr>
        <w:rPr>
          <w:color w:val="00B050"/>
          <w:sz w:val="44"/>
          <w:szCs w:val="44"/>
        </w:rPr>
      </w:pPr>
      <w:r w:rsidRPr="17F5C578">
        <w:rPr>
          <w:sz w:val="44"/>
          <w:szCs w:val="44"/>
        </w:rPr>
        <w:t xml:space="preserve">Minor Modification Proposal </w:t>
      </w:r>
      <w:r w:rsidRPr="17F5C578" w:rsidR="33B72EA0">
        <w:rPr>
          <w:color w:val="00B050"/>
          <w:sz w:val="44"/>
          <w:szCs w:val="44"/>
        </w:rPr>
        <w:t>(Guidance Document for Proponents)</w:t>
      </w:r>
    </w:p>
    <w:p w:rsidR="00116480" w:rsidP="004E021F" w:rsidRDefault="00116480" w14:paraId="20D485AB" w14:textId="54868B3C">
      <w:pPr>
        <w:spacing w:before="240"/>
      </w:pPr>
      <w:r w:rsidRPr="0000469C">
        <w:rPr>
          <w:b/>
          <w:bCs/>
        </w:rPr>
        <w:t>Faculty</w:t>
      </w:r>
      <w:r>
        <w:t xml:space="preserve">: </w:t>
      </w:r>
      <w:r w:rsidR="004E3B11">
        <w:t>Liberal Arts and Professional Studies</w:t>
      </w:r>
    </w:p>
    <w:p w:rsidR="00116480" w:rsidP="004E021F" w:rsidRDefault="00116480" w14:paraId="1418B2D6" w14:textId="1251311A">
      <w:r w:rsidRPr="17F5C578">
        <w:rPr>
          <w:b/>
          <w:bCs/>
        </w:rPr>
        <w:t>Department</w:t>
      </w:r>
      <w:r>
        <w:t xml:space="preserve">: </w:t>
      </w:r>
      <w:r w:rsidRPr="17F5C578" w:rsidR="004E3B11">
        <w:rPr>
          <w:b/>
          <w:bCs/>
          <w:color w:val="00B050"/>
        </w:rPr>
        <w:t>English</w:t>
      </w:r>
    </w:p>
    <w:p w:rsidR="00116480" w:rsidP="004E021F" w:rsidRDefault="00116480" w14:paraId="12917AAF" w14:textId="7BEBC769">
      <w:r w:rsidRPr="17F5C578">
        <w:rPr>
          <w:b/>
          <w:bCs/>
        </w:rPr>
        <w:t>Program</w:t>
      </w:r>
      <w:r>
        <w:t xml:space="preserve">: </w:t>
      </w:r>
      <w:r w:rsidRPr="17F5C578" w:rsidR="004E3B11">
        <w:rPr>
          <w:color w:val="00B050"/>
        </w:rPr>
        <w:t>English</w:t>
      </w:r>
    </w:p>
    <w:p w:rsidR="00116480" w:rsidP="17F5C578" w:rsidRDefault="00116480" w14:paraId="721C553A" w14:textId="748DD8BD">
      <w:pPr>
        <w:rPr>
          <w:color w:val="00B050"/>
        </w:rPr>
      </w:pPr>
      <w:r w:rsidRPr="17F5C578">
        <w:rPr>
          <w:b/>
          <w:bCs/>
        </w:rPr>
        <w:t>Degree Designation</w:t>
      </w:r>
      <w:r>
        <w:t xml:space="preserve">: </w:t>
      </w:r>
      <w:r w:rsidRPr="17F5C578" w:rsidR="004E3B11">
        <w:rPr>
          <w:color w:val="00B050"/>
        </w:rPr>
        <w:t>Honours, Specialized Hons, Minor.</w:t>
      </w:r>
    </w:p>
    <w:p w:rsidRPr="007E3386" w:rsidR="00116480" w:rsidP="004E021F" w:rsidRDefault="00116480" w14:paraId="43FE811D" w14:textId="28076875">
      <w:pPr>
        <w:rPr>
          <w:color w:val="00B050"/>
        </w:rPr>
      </w:pPr>
      <w:r w:rsidRPr="0000469C">
        <w:rPr>
          <w:b/>
          <w:bCs/>
        </w:rPr>
        <w:t>Type of Modification</w:t>
      </w:r>
      <w:r>
        <w:t xml:space="preserve">: </w:t>
      </w:r>
      <w:r w:rsidRPr="007E3386" w:rsidR="004E3B11">
        <w:rPr>
          <w:color w:val="00B050"/>
        </w:rPr>
        <w:t>Minor Modification (changing admission requirements and removing courses)</w:t>
      </w:r>
    </w:p>
    <w:p w:rsidR="00116480" w:rsidP="004E021F" w:rsidRDefault="00116480" w14:paraId="313A8B68" w14:textId="43205933">
      <w:r w:rsidRPr="0000469C">
        <w:rPr>
          <w:b/>
          <w:bCs/>
        </w:rPr>
        <w:t>Location</w:t>
      </w:r>
      <w:r w:rsidR="004E021F">
        <w:t xml:space="preserve"> </w:t>
      </w:r>
      <w:r w:rsidRPr="001B177C">
        <w:rPr>
          <w:i/>
          <w:iCs/>
        </w:rPr>
        <w:t>(current campus and, if applicable, proposed)</w:t>
      </w:r>
      <w:r w:rsidRPr="004E021F" w:rsidR="004E021F">
        <w:t>:</w:t>
      </w:r>
      <w:r w:rsidR="004E021F">
        <w:t xml:space="preserve"> </w:t>
      </w:r>
      <w:r>
        <w:t xml:space="preserve"> </w:t>
      </w:r>
      <w:r w:rsidR="004E3B11">
        <w:t>Keele</w:t>
      </w:r>
    </w:p>
    <w:p w:rsidR="00116480" w:rsidP="004E021F" w:rsidRDefault="00116480" w14:paraId="41C85897" w14:textId="4621CC29">
      <w:r w:rsidRPr="3AF68E5D">
        <w:rPr>
          <w:b/>
          <w:bCs/>
        </w:rPr>
        <w:t>Effective Date</w:t>
      </w:r>
      <w:r>
        <w:t>:</w:t>
      </w:r>
      <w:r w:rsidR="004E021F">
        <w:t xml:space="preserve"> </w:t>
      </w:r>
      <w:r w:rsidRPr="3AF68E5D" w:rsidR="2F323973">
        <w:rPr>
          <w:i/>
          <w:iCs/>
        </w:rPr>
        <w:t>(e.g. Fall 2026)</w:t>
      </w:r>
      <w:r w:rsidR="004E3B11">
        <w:rPr>
          <w:i/>
          <w:iCs/>
        </w:rPr>
        <w:t xml:space="preserve"> </w:t>
      </w:r>
      <w:r w:rsidRPr="007E3386" w:rsidR="004E3B11">
        <w:rPr>
          <w:i/>
          <w:iCs/>
          <w:color w:val="00B050"/>
        </w:rPr>
        <w:t>Fall 2027</w:t>
      </w:r>
    </w:p>
    <w:p w:rsidRPr="007062C7" w:rsidR="00231840" w:rsidP="004E021F" w:rsidRDefault="00231840" w14:paraId="2D63D64F" w14:textId="77777777">
      <w:pPr>
        <w:rPr>
          <w:b/>
          <w:bCs/>
        </w:rPr>
      </w:pPr>
      <w:r w:rsidRPr="32E3292E">
        <w:rPr>
          <w:b/>
          <w:bCs/>
        </w:rPr>
        <w:t xml:space="preserve">Approval Date at Faculty Council: </w:t>
      </w:r>
    </w:p>
    <w:bookmarkEnd w:id="0"/>
    <w:bookmarkEnd w:id="1"/>
    <w:p w:rsidRPr="007E5D10" w:rsidR="00051129" w:rsidP="32E3292E" w:rsidRDefault="5122FF20" w14:paraId="3C894820" w14:textId="706664C3">
      <w:pPr>
        <w:pStyle w:val="Heading1"/>
        <w:rPr>
          <w:rFonts w:eastAsia="IBM Plex Sans SemiBold" w:cs="IBM Plex Sans SemiBold"/>
          <w:color w:val="B41A2A" w:themeColor="accent1" w:themeShade="BF"/>
        </w:rPr>
      </w:pPr>
      <w:r w:rsidRPr="17F5C578">
        <w:rPr>
          <w:rFonts w:eastAsia="IBM Plex Sans SemiBold" w:cs="IBM Plex Sans SemiBold"/>
          <w:color w:val="B41A2A" w:themeColor="accent1" w:themeShade="BF"/>
        </w:rPr>
        <w:t>Departmental Curriculum Approval</w:t>
      </w:r>
    </w:p>
    <w:p w:rsidR="0531F128" w:rsidP="17F5C578" w:rsidRDefault="0531F128" w14:paraId="49F67C83" w14:textId="78EE783A">
      <w:pPr>
        <w:rPr>
          <w:rFonts w:ascii="IBM Plex Sans" w:hAnsi="IBM Plex Sans" w:eastAsia="IBM Plex Sans" w:cs="IBM Plex Sans"/>
          <w:b/>
          <w:bCs/>
          <w:color w:val="00B050"/>
          <w:sz w:val="28"/>
          <w:szCs w:val="28"/>
        </w:rPr>
      </w:pPr>
      <w:r w:rsidRPr="17F5C578">
        <w:rPr>
          <w:b/>
          <w:bCs/>
          <w:color w:val="00B050"/>
          <w:sz w:val="28"/>
          <w:szCs w:val="28"/>
        </w:rPr>
        <w:t xml:space="preserve">[Please </w:t>
      </w:r>
      <w:r w:rsidRPr="17F5C578">
        <w:rPr>
          <w:rFonts w:ascii="Segoe UI" w:hAnsi="Segoe UI" w:eastAsia="Segoe UI" w:cs="Segoe UI"/>
          <w:b/>
          <w:bCs/>
          <w:color w:val="00B050"/>
          <w:sz w:val="28"/>
          <w:szCs w:val="28"/>
        </w:rPr>
        <w:t>provide information on departmental curriculum committee and the approval time]</w:t>
      </w:r>
    </w:p>
    <w:p w:rsidR="00051129" w:rsidP="32E3292E" w:rsidRDefault="5122FF20" w14:paraId="501634F4" w14:textId="237A2F47">
      <w:pPr>
        <w:rPr>
          <w:rFonts w:ascii="IBM Plex Sans" w:hAnsi="IBM Plex Sans" w:eastAsia="IBM Plex Sans" w:cs="IBM Plex Sans"/>
          <w:color w:val="000000" w:themeColor="text1"/>
        </w:rPr>
      </w:pPr>
      <w:r w:rsidRPr="32E3292E">
        <w:rPr>
          <w:rFonts w:ascii="IBM Plex Sans" w:hAnsi="IBM Plex Sans" w:eastAsia="IBM Plex Sans" w:cs="IBM Plex Sans"/>
          <w:color w:val="000000" w:themeColor="text1"/>
        </w:rPr>
        <w:t>The Committee on Curriculum, Curricular Policy and Standards will not consider new course proposals that has not received department-level curriculum approval.</w:t>
      </w:r>
    </w:p>
    <w:p w:rsidR="00051129" w:rsidP="32E3292E" w:rsidRDefault="00051129" w14:paraId="08FDE232" w14:textId="1B15C7EC">
      <w:pPr>
        <w:spacing w:before="120" w:after="0" w:line="180" w:lineRule="atLeast"/>
        <w:ind w:left="360"/>
        <w:rPr>
          <w:rFonts w:ascii="Arial" w:hAnsi="Arial" w:eastAsia="Arial" w:cs="Arial"/>
          <w:color w:val="000000" w:themeColor="text1"/>
          <w:sz w:val="20"/>
          <w:szCs w:val="20"/>
        </w:rPr>
      </w:pPr>
    </w:p>
    <w:p w:rsidR="00051129" w:rsidP="32E3292E" w:rsidRDefault="5122FF20" w14:paraId="51F41C6B" w14:textId="4802B90D">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E3292E">
        <w:rPr>
          <w:rFonts w:ascii="Arial" w:hAnsi="Arial" w:eastAsia="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hAnsi="Arial" w:eastAsia="Arial" w:cs="Arial"/>
          <w:b/>
          <w:bCs/>
          <w:color w:val="000000" w:themeColor="text1"/>
          <w:lang w:val="en-US"/>
        </w:rPr>
        <w:t>Position:</w:t>
      </w:r>
      <w:r w:rsidR="00051129">
        <w:tab/>
      </w:r>
      <w:r w:rsidR="00051129">
        <w:tab/>
      </w:r>
      <w:r w:rsidR="00051129">
        <w:tab/>
      </w:r>
      <w:r w:rsidRPr="32E3292E">
        <w:rPr>
          <w:rFonts w:ascii="Arial" w:hAnsi="Arial" w:eastAsia="Arial" w:cs="Arial"/>
          <w:b/>
          <w:bCs/>
          <w:color w:val="000000" w:themeColor="text1"/>
          <w:lang w:val="en-US"/>
        </w:rPr>
        <w:t>Date:</w:t>
      </w:r>
    </w:p>
    <w:p w:rsidR="00051129" w:rsidP="32E3292E" w:rsidRDefault="5122FF20" w14:paraId="4870FD95" w14:textId="693B0C40">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E3292E">
        <w:rPr>
          <w:rFonts w:ascii="Arial" w:hAnsi="Arial" w:eastAsia="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hAnsi="Arial" w:eastAsia="Arial" w:cs="Arial"/>
          <w:b/>
          <w:bCs/>
          <w:color w:val="000000" w:themeColor="text1"/>
          <w:lang w:val="en-US"/>
        </w:rPr>
        <w:t>Position:</w:t>
      </w:r>
      <w:r w:rsidR="00051129">
        <w:tab/>
      </w:r>
      <w:r w:rsidR="00051129">
        <w:tab/>
      </w:r>
      <w:r w:rsidR="00051129">
        <w:tab/>
      </w:r>
      <w:r w:rsidRPr="32E3292E">
        <w:rPr>
          <w:rFonts w:ascii="Arial" w:hAnsi="Arial" w:eastAsia="Arial" w:cs="Arial"/>
          <w:b/>
          <w:bCs/>
          <w:color w:val="000000" w:themeColor="text1"/>
          <w:lang w:val="en-US"/>
        </w:rPr>
        <w:t>Date:</w:t>
      </w:r>
    </w:p>
    <w:p w:rsidR="00051129" w:rsidP="32E3292E" w:rsidRDefault="5122FF20" w14:paraId="4A81FA9A" w14:textId="5F65C51C">
      <w:pPr>
        <w:pBdr>
          <w:top w:val="single" w:color="auto" w:sz="4" w:space="1"/>
          <w:left w:val="single" w:color="auto" w:sz="4" w:space="4"/>
          <w:bottom w:val="single" w:color="auto" w:sz="4" w:space="1"/>
          <w:right w:val="single" w:color="auto" w:sz="4" w:space="4"/>
          <w:between w:val="single" w:color="auto" w:sz="4" w:space="1"/>
        </w:pBdr>
        <w:spacing w:after="0" w:line="240" w:lineRule="auto"/>
        <w:ind w:right="734"/>
        <w:rPr>
          <w:rFonts w:ascii="Arial" w:hAnsi="Arial" w:eastAsia="Arial" w:cs="Arial"/>
          <w:color w:val="000000" w:themeColor="text1"/>
        </w:rPr>
      </w:pPr>
      <w:r w:rsidRPr="32E3292E">
        <w:rPr>
          <w:rFonts w:ascii="Arial" w:hAnsi="Arial" w:eastAsia="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hAnsi="Arial" w:eastAsia="Arial" w:cs="Arial"/>
          <w:b/>
          <w:bCs/>
          <w:color w:val="000000" w:themeColor="text1"/>
          <w:lang w:val="en-US"/>
        </w:rPr>
        <w:t>Position:</w:t>
      </w:r>
      <w:r w:rsidR="00051129">
        <w:tab/>
      </w:r>
      <w:r w:rsidR="00051129">
        <w:tab/>
      </w:r>
      <w:r w:rsidR="00051129">
        <w:tab/>
      </w:r>
      <w:r w:rsidRPr="32E3292E">
        <w:rPr>
          <w:rFonts w:ascii="Arial" w:hAnsi="Arial" w:eastAsia="Arial" w:cs="Arial"/>
          <w:b/>
          <w:bCs/>
          <w:color w:val="000000" w:themeColor="text1"/>
          <w:lang w:val="en-US"/>
        </w:rPr>
        <w:t>Date:</w:t>
      </w:r>
    </w:p>
    <w:p w:rsidR="00051129" w:rsidP="32E3292E" w:rsidRDefault="00051129" w14:paraId="7EBD10C8" w14:textId="261A2C34">
      <w:pPr>
        <w:pBdr>
          <w:bottom w:val="single" w:color="E13446" w:sz="4" w:space="1"/>
        </w:pBdr>
        <w:rPr>
          <w:rFonts w:ascii="IBM Plex Sans" w:hAnsi="IBM Plex Sans" w:eastAsia="IBM Plex Sans" w:cs="IBM Plex Sans"/>
          <w:color w:val="000000" w:themeColor="text1"/>
        </w:rPr>
      </w:pPr>
    </w:p>
    <w:p w:rsidR="00051129" w:rsidP="32E3292E" w:rsidRDefault="00051129" w14:paraId="3C0A32FD" w14:textId="77777777">
      <w:pPr>
        <w:rPr>
          <w:b/>
          <w:bCs/>
        </w:rPr>
      </w:pPr>
    </w:p>
    <w:p w:rsidR="002702B8" w:rsidP="002702B8" w:rsidRDefault="002702B8" w14:paraId="1D5B4ECB" w14:textId="38345E4A">
      <w:pPr>
        <w:pStyle w:val="ListParagraph"/>
        <w:numPr>
          <w:ilvl w:val="0"/>
          <w:numId w:val="35"/>
        </w:numPr>
        <w:ind w:left="567" w:hanging="567"/>
      </w:pPr>
      <w:r>
        <w:t xml:space="preserve">Describe the proposed </w:t>
      </w:r>
      <w:r w:rsidR="00D14169">
        <w:t xml:space="preserve">modifications </w:t>
      </w:r>
      <w:r>
        <w:t>to the program.</w:t>
      </w:r>
    </w:p>
    <w:p w:rsidR="004E3B11" w:rsidP="004E3B11" w:rsidRDefault="004E3B11" w14:paraId="5B8CB2EA" w14:textId="77777777">
      <w:pPr>
        <w:pStyle w:val="ListParagraph"/>
        <w:ind w:left="567"/>
      </w:pPr>
    </w:p>
    <w:p w:rsidRPr="007E3386" w:rsidR="004E3B11" w:rsidP="17F5C578" w:rsidRDefault="577C97D1" w14:paraId="5716596D" w14:textId="09B80CED">
      <w:pPr>
        <w:pStyle w:val="ListParagraph"/>
        <w:numPr>
          <w:ilvl w:val="0"/>
          <w:numId w:val="7"/>
        </w:numPr>
        <w:rPr>
          <w:b/>
          <w:bCs/>
          <w:color w:val="00B050"/>
        </w:rPr>
      </w:pPr>
      <w:r w:rsidRPr="17F5C578">
        <w:rPr>
          <w:b/>
          <w:bCs/>
          <w:color w:val="00B050"/>
        </w:rPr>
        <w:t>This section should clearly state what changes are being proposed. If more than one change is proposed, each change should be stated clearly and separately, preferably using bullet points. The goal is for the committee to understand the proposed changes on the first reading.</w:t>
      </w:r>
    </w:p>
    <w:p w:rsidRPr="007E3386" w:rsidR="004E3B11" w:rsidP="17F5C578" w:rsidRDefault="577C97D1" w14:paraId="54DF7505" w14:textId="4287359B">
      <w:r w:rsidRPr="6EC39437">
        <w:rPr>
          <w:b/>
          <w:bCs/>
          <w:color w:val="00B050"/>
        </w:rPr>
        <w:t xml:space="preserve">   </w:t>
      </w:r>
      <w:r w:rsidR="004E3B11">
        <w:tab/>
      </w:r>
      <w:r w:rsidRPr="6EC39437">
        <w:rPr>
          <w:b/>
          <w:bCs/>
          <w:color w:val="00B050"/>
        </w:rPr>
        <w:t xml:space="preserve"> For example, the proposal may state that </w:t>
      </w:r>
    </w:p>
    <w:p w:rsidRPr="007E3386" w:rsidR="004E3B11" w:rsidP="17F5C578" w:rsidRDefault="577C97D1" w14:paraId="5AF8321D" w14:textId="63C9E3CC">
      <w:r w:rsidRPr="6EC39437">
        <w:rPr>
          <w:b/>
          <w:bCs/>
          <w:color w:val="00B050"/>
        </w:rPr>
        <w:t xml:space="preserve">        </w:t>
      </w:r>
      <w:r w:rsidR="004E3B11">
        <w:tab/>
      </w:r>
      <w:r w:rsidRPr="6EC39437">
        <w:rPr>
          <w:b/>
          <w:bCs/>
          <w:color w:val="00B050"/>
        </w:rPr>
        <w:t>“The program is proposing the following changes:</w:t>
      </w:r>
    </w:p>
    <w:p w:rsidRPr="007E3386" w:rsidR="004E3B11" w:rsidP="17F5C578" w:rsidRDefault="577C97D1" w14:paraId="2D756186" w14:textId="6CA6E990">
      <w:pPr>
        <w:pStyle w:val="ListParagraph"/>
        <w:numPr>
          <w:ilvl w:val="0"/>
          <w:numId w:val="12"/>
        </w:numPr>
      </w:pPr>
      <w:r w:rsidRPr="17F5C578">
        <w:rPr>
          <w:b/>
          <w:bCs/>
          <w:color w:val="00B050"/>
        </w:rPr>
        <w:t>Changing the admission requirements from “X” to “Y.”</w:t>
      </w:r>
    </w:p>
    <w:p w:rsidRPr="007E3386" w:rsidR="004E3B11" w:rsidP="17F5C578" w:rsidRDefault="577C97D1" w14:paraId="36209AA4" w14:textId="75B4ECE0">
      <w:pPr>
        <w:pStyle w:val="ListParagraph"/>
        <w:numPr>
          <w:ilvl w:val="0"/>
          <w:numId w:val="12"/>
        </w:numPr>
        <w:rPr>
          <w:b/>
          <w:bCs/>
          <w:color w:val="00B050"/>
        </w:rPr>
      </w:pPr>
      <w:r w:rsidRPr="17F5C578">
        <w:rPr>
          <w:b/>
          <w:bCs/>
          <w:color w:val="00B050"/>
        </w:rPr>
        <w:t>Adding two new courses to the major credit requirements.”</w:t>
      </w:r>
    </w:p>
    <w:p w:rsidRPr="007E3386" w:rsidR="004E3B11" w:rsidP="17F5C578" w:rsidRDefault="004E3B11" w14:paraId="6BFFB387" w14:textId="1C50E3FB">
      <w:pPr>
        <w:pStyle w:val="ListParagraph"/>
        <w:ind w:left="927"/>
        <w:rPr>
          <w:b/>
          <w:bCs/>
          <w:color w:val="00B050"/>
        </w:rPr>
      </w:pPr>
    </w:p>
    <w:p w:rsidRPr="007E3386" w:rsidR="004E3B11" w:rsidP="17F5C578" w:rsidRDefault="577C97D1" w14:paraId="24A5B239" w14:textId="1B2AFCAE">
      <w:pPr>
        <w:pStyle w:val="ListParagraph"/>
        <w:numPr>
          <w:ilvl w:val="0"/>
          <w:numId w:val="6"/>
        </w:numPr>
        <w:rPr>
          <w:b/>
          <w:bCs/>
          <w:color w:val="00B050"/>
        </w:rPr>
      </w:pPr>
      <w:r w:rsidRPr="17F5C578">
        <w:rPr>
          <w:b/>
          <w:bCs/>
          <w:color w:val="00B050"/>
        </w:rPr>
        <w:t xml:space="preserve">Where helpful, the proposal should first explain the current requirement and then clearly state the proposed change. </w:t>
      </w:r>
    </w:p>
    <w:p w:rsidRPr="007E3386" w:rsidR="004E3B11" w:rsidP="17F5C578" w:rsidRDefault="004E3B11" w14:paraId="49EACA1A" w14:textId="790CE47C">
      <w:pPr>
        <w:pStyle w:val="ListParagraph"/>
        <w:ind w:left="567"/>
        <w:rPr>
          <w:b/>
          <w:bCs/>
          <w:color w:val="00B050"/>
        </w:rPr>
      </w:pPr>
    </w:p>
    <w:p w:rsidRPr="007E3386" w:rsidR="004E3B11" w:rsidP="17F5C578" w:rsidRDefault="577C97D1" w14:paraId="2E8D62E2" w14:textId="124867AA">
      <w:pPr>
        <w:pStyle w:val="ListParagraph"/>
        <w:ind w:left="567"/>
      </w:pPr>
      <w:r w:rsidRPr="17F5C578">
        <w:rPr>
          <w:b/>
          <w:bCs/>
          <w:color w:val="00B050"/>
        </w:rPr>
        <w:t>For example:</w:t>
      </w:r>
    </w:p>
    <w:p w:rsidRPr="007E3386" w:rsidR="004E3B11" w:rsidP="17F5C578" w:rsidRDefault="577C97D1" w14:paraId="79C2DB7F" w14:textId="7A4D741E">
      <w:pPr>
        <w:ind w:left="567"/>
        <w:rPr>
          <w:b/>
          <w:bCs/>
          <w:color w:val="00B050"/>
        </w:rPr>
      </w:pPr>
      <w:r w:rsidRPr="17F5C578">
        <w:rPr>
          <w:b/>
          <w:bCs/>
          <w:color w:val="00B050"/>
        </w:rPr>
        <w:t>“The program currently requires a total of 24 core credits. The proposal seeks to       reduce this to 21 core credits.”</w:t>
      </w:r>
    </w:p>
    <w:p w:rsidRPr="007E3386" w:rsidR="004E3B11" w:rsidP="17F5C578" w:rsidRDefault="577C97D1" w14:paraId="27313503" w14:textId="06FA6D7C">
      <w:pPr>
        <w:ind w:left="567"/>
        <w:rPr>
          <w:b/>
          <w:bCs/>
          <w:color w:val="00B050"/>
        </w:rPr>
      </w:pPr>
      <w:r w:rsidRPr="17F5C578">
        <w:rPr>
          <w:b/>
          <w:bCs/>
          <w:color w:val="00B050"/>
        </w:rPr>
        <w:t xml:space="preserve">Or, </w:t>
      </w:r>
    </w:p>
    <w:p w:rsidRPr="007E3386" w:rsidR="004E3B11" w:rsidP="17F5C578" w:rsidRDefault="577C97D1" w14:paraId="7CF835BA" w14:textId="7FEB667C">
      <w:pPr>
        <w:ind w:left="567"/>
        <w:rPr>
          <w:b/>
          <w:bCs/>
          <w:color w:val="00B050"/>
        </w:rPr>
      </w:pPr>
      <w:r w:rsidRPr="17F5C578">
        <w:rPr>
          <w:b/>
          <w:bCs/>
          <w:color w:val="00B050"/>
        </w:rPr>
        <w:t>“The current honours admission requirements require students to meet specific criteria. The proposal seeks to revise these requirements to the following…”</w:t>
      </w:r>
    </w:p>
    <w:p w:rsidRPr="007E3386" w:rsidR="004E3B11" w:rsidP="17F5C578" w:rsidRDefault="577C97D1" w14:paraId="623C3275" w14:textId="19F0E285">
      <w:pPr>
        <w:pStyle w:val="ListParagraph"/>
        <w:numPr>
          <w:ilvl w:val="0"/>
          <w:numId w:val="5"/>
        </w:numPr>
        <w:rPr>
          <w:b/>
          <w:bCs/>
          <w:color w:val="00B050"/>
        </w:rPr>
      </w:pPr>
      <w:r w:rsidRPr="17F5C578">
        <w:rPr>
          <w:b/>
          <w:bCs/>
          <w:color w:val="00B050"/>
        </w:rPr>
        <w:t xml:space="preserve"> If the proposal involves adding a course, it must clearly state which course is being added and where it is being added. </w:t>
      </w:r>
    </w:p>
    <w:p w:rsidRPr="007E3386" w:rsidR="004E3B11" w:rsidP="17F5C578" w:rsidRDefault="004E3B11" w14:paraId="541C97D4" w14:textId="1EE3D109">
      <w:pPr>
        <w:pStyle w:val="ListParagraph"/>
        <w:ind w:left="927"/>
        <w:rPr>
          <w:b/>
          <w:bCs/>
          <w:color w:val="00B050"/>
        </w:rPr>
      </w:pPr>
    </w:p>
    <w:p w:rsidRPr="007E3386" w:rsidR="004E3B11" w:rsidP="17F5C578" w:rsidRDefault="577C97D1" w14:paraId="63BE60C2" w14:textId="71E95057">
      <w:pPr>
        <w:pStyle w:val="ListParagraph"/>
        <w:ind w:left="567"/>
        <w:rPr>
          <w:b/>
          <w:bCs/>
          <w:color w:val="00B050"/>
        </w:rPr>
      </w:pPr>
      <w:r w:rsidRPr="17F5C578">
        <w:rPr>
          <w:b/>
          <w:bCs/>
          <w:color w:val="00B050"/>
        </w:rPr>
        <w:t>For example:</w:t>
      </w:r>
    </w:p>
    <w:p w:rsidRPr="007E3386" w:rsidR="004E3B11" w:rsidP="17F5C578" w:rsidRDefault="004E3B11" w14:paraId="50743BD9" w14:textId="2BEC3F4C">
      <w:pPr>
        <w:pStyle w:val="ListParagraph"/>
        <w:ind w:left="567"/>
        <w:rPr>
          <w:b/>
          <w:bCs/>
          <w:color w:val="00B050"/>
        </w:rPr>
      </w:pPr>
    </w:p>
    <w:p w:rsidRPr="007E3386" w:rsidR="004E3B11" w:rsidP="17F5C578" w:rsidRDefault="577C97D1" w14:paraId="0D4E412A" w14:textId="7857D2BA">
      <w:pPr>
        <w:pStyle w:val="ListParagraph"/>
        <w:ind w:left="567"/>
        <w:rPr>
          <w:b/>
          <w:bCs/>
          <w:color w:val="00B050"/>
        </w:rPr>
      </w:pPr>
      <w:r w:rsidRPr="17F5C578">
        <w:rPr>
          <w:b/>
          <w:bCs/>
          <w:color w:val="00B050"/>
        </w:rPr>
        <w:t>“The proposal seeks to add AP/SOSC XXXX to the Additional Major Credit course list for the Law and Society program across all degree options.”</w:t>
      </w:r>
    </w:p>
    <w:p w:rsidRPr="007E3386" w:rsidR="004E3B11" w:rsidP="17F5C578" w:rsidRDefault="004E3B11" w14:paraId="6B373264" w14:textId="41F524B9">
      <w:pPr>
        <w:pStyle w:val="ListParagraph"/>
        <w:ind w:left="567"/>
        <w:rPr>
          <w:b/>
          <w:bCs/>
          <w:color w:val="00B050"/>
        </w:rPr>
      </w:pPr>
    </w:p>
    <w:p w:rsidRPr="007E3386" w:rsidR="004E3B11" w:rsidP="17F5C578" w:rsidRDefault="577C97D1" w14:paraId="19B2E0E0" w14:textId="150555A7">
      <w:pPr>
        <w:pStyle w:val="ListParagraph"/>
        <w:numPr>
          <w:ilvl w:val="0"/>
          <w:numId w:val="4"/>
        </w:numPr>
        <w:rPr>
          <w:b w:val="1"/>
          <w:bCs w:val="1"/>
          <w:color w:val="00B050"/>
        </w:rPr>
      </w:pPr>
      <w:r w:rsidRPr="77F3761D" w:rsidR="577C97D1">
        <w:rPr>
          <w:b w:val="1"/>
          <w:bCs w:val="1"/>
          <w:color w:val="00B050"/>
        </w:rPr>
        <w:t xml:space="preserve">Any relevant background or contextual information should be included </w:t>
      </w:r>
      <w:r w:rsidRPr="77F3761D" w:rsidR="4B5121D3">
        <w:rPr>
          <w:b w:val="1"/>
          <w:bCs w:val="1"/>
          <w:color w:val="00B050"/>
        </w:rPr>
        <w:t>in the rationale section</w:t>
      </w:r>
      <w:r w:rsidRPr="77F3761D" w:rsidR="462BE98E">
        <w:rPr>
          <w:b w:val="1"/>
          <w:bCs w:val="1"/>
          <w:color w:val="00B050"/>
        </w:rPr>
        <w:t>.</w:t>
      </w:r>
    </w:p>
    <w:p w:rsidRPr="007E3386" w:rsidR="004E3B11" w:rsidP="17F5C578" w:rsidRDefault="004E3B11" w14:paraId="58B41830" w14:textId="44BD3163">
      <w:pPr>
        <w:pStyle w:val="ListParagraph"/>
        <w:ind w:left="567"/>
        <w:rPr>
          <w:b/>
          <w:bCs/>
          <w:color w:val="00B050"/>
        </w:rPr>
      </w:pPr>
    </w:p>
    <w:p w:rsidRPr="007E3386" w:rsidR="004E3B11" w:rsidP="17F5C578" w:rsidRDefault="577C97D1" w14:paraId="38E6FB4F" w14:textId="75476EA7">
      <w:pPr>
        <w:pStyle w:val="ListParagraph"/>
        <w:ind w:left="567"/>
        <w:rPr>
          <w:b/>
          <w:bCs/>
          <w:color w:val="00B050"/>
        </w:rPr>
      </w:pPr>
      <w:r w:rsidRPr="17F5C578">
        <w:rPr>
          <w:b/>
          <w:bCs/>
          <w:color w:val="00B050"/>
        </w:rPr>
        <w:t>For instance, if a new course is a revised second-year version of an existing fourth-year course with a different title, this information should be explained so the committee can clearly understand how the Academic Calendar will be updated.</w:t>
      </w:r>
    </w:p>
    <w:p w:rsidR="17F5C578" w:rsidP="17F5C578" w:rsidRDefault="17F5C578" w14:paraId="2B43F4F8" w14:textId="63473F15">
      <w:pPr>
        <w:pStyle w:val="ListParagraph"/>
        <w:ind w:left="567"/>
        <w:rPr>
          <w:b/>
          <w:bCs/>
          <w:color w:val="00B050"/>
        </w:rPr>
      </w:pPr>
    </w:p>
    <w:p w:rsidR="01D9228E" w:rsidP="17F5C578" w:rsidRDefault="01D9228E" w14:paraId="37A5366D" w14:textId="457B33AF">
      <w:pPr>
        <w:pStyle w:val="ListParagraph"/>
        <w:numPr>
          <w:ilvl w:val="0"/>
          <w:numId w:val="2"/>
        </w:numPr>
        <w:rPr>
          <w:b/>
          <w:bCs/>
          <w:color w:val="7E1515"/>
        </w:rPr>
      </w:pPr>
      <w:r w:rsidRPr="6EC39437">
        <w:rPr>
          <w:b/>
          <w:bCs/>
          <w:color w:val="7E1515"/>
        </w:rPr>
        <w:t>A standard or detailed Minor Modification proposal must not include any course</w:t>
      </w:r>
      <w:r>
        <w:noBreakHyphen/>
      </w:r>
      <w:r w:rsidRPr="6EC39437">
        <w:rPr>
          <w:b/>
          <w:bCs/>
          <w:color w:val="7E1515"/>
        </w:rPr>
        <w:t>level changes</w:t>
      </w:r>
      <w:r w:rsidRPr="6EC39437" w:rsidR="3AEB915B">
        <w:rPr>
          <w:b/>
          <w:bCs/>
          <w:color w:val="7E1515"/>
        </w:rPr>
        <w:t xml:space="preserve"> as its proposed change</w:t>
      </w:r>
      <w:r w:rsidRPr="6EC39437">
        <w:rPr>
          <w:b/>
          <w:bCs/>
          <w:color w:val="7E1515"/>
        </w:rPr>
        <w:t>. Course</w:t>
      </w:r>
      <w:r>
        <w:noBreakHyphen/>
      </w:r>
      <w:r w:rsidRPr="6EC39437">
        <w:rPr>
          <w:b/>
          <w:bCs/>
          <w:color w:val="7E1515"/>
        </w:rPr>
        <w:t>level changes are not reviewed by ASCP. Therefore, the proposal should not state that the minor modification is intended to change a course title or remove a cross</w:t>
      </w:r>
      <w:r>
        <w:noBreakHyphen/>
      </w:r>
      <w:r w:rsidRPr="6EC39437">
        <w:rPr>
          <w:b/>
          <w:bCs/>
          <w:color w:val="7E1515"/>
        </w:rPr>
        <w:t>listing. If course</w:t>
      </w:r>
      <w:r>
        <w:noBreakHyphen/>
      </w:r>
      <w:r w:rsidRPr="6EC39437">
        <w:rPr>
          <w:b/>
          <w:bCs/>
          <w:color w:val="7E1515"/>
        </w:rPr>
        <w:t>level information is relevant, it may be included only as background information to help explain the proposed change. For example, if the program is proposing to add a new course to the major credit list (this is the proposed change), the proposal may also note that the new course proposal has been submitted separately for Faculty Council approval.</w:t>
      </w:r>
    </w:p>
    <w:p w:rsidR="6EC39437" w:rsidP="6EC39437" w:rsidRDefault="6EC39437" w14:paraId="6785CEE2" w14:textId="0ED146D3">
      <w:pPr>
        <w:pStyle w:val="ListParagraph"/>
        <w:rPr>
          <w:b/>
          <w:bCs/>
          <w:color w:val="7E1515"/>
        </w:rPr>
      </w:pPr>
    </w:p>
    <w:p w:rsidR="01D9228E" w:rsidP="17F5C578" w:rsidRDefault="01D9228E" w14:paraId="57256F1F" w14:textId="0DDD0AA5">
      <w:pPr>
        <w:pStyle w:val="ListParagraph"/>
        <w:numPr>
          <w:ilvl w:val="0"/>
          <w:numId w:val="2"/>
        </w:numPr>
        <w:rPr>
          <w:b/>
          <w:bCs/>
          <w:color w:val="7E1515"/>
        </w:rPr>
      </w:pPr>
      <w:r w:rsidRPr="17F5C578">
        <w:rPr>
          <w:b/>
          <w:bCs/>
          <w:color w:val="7E1515"/>
        </w:rPr>
        <w:t>The proposal must be written in the third person. It should not use phrases such as “our program” or “we.” Instead, it should use wording such as “The program proposes to…” or “The program seeks to…”.</w:t>
      </w:r>
    </w:p>
    <w:p w:rsidR="17F5C578" w:rsidP="17F5C578" w:rsidRDefault="17F5C578" w14:paraId="6EC4C474" w14:textId="5DD42252">
      <w:pPr>
        <w:pStyle w:val="ListParagraph"/>
        <w:rPr>
          <w:b/>
          <w:bCs/>
          <w:color w:val="7E1515"/>
        </w:rPr>
      </w:pPr>
    </w:p>
    <w:p w:rsidR="01D9228E" w:rsidP="17F5C578" w:rsidRDefault="01D9228E" w14:paraId="66071F8C" w14:textId="1E1F5C95">
      <w:pPr>
        <w:pStyle w:val="ListParagraph"/>
        <w:numPr>
          <w:ilvl w:val="0"/>
          <w:numId w:val="2"/>
        </w:numPr>
        <w:rPr>
          <w:b/>
          <w:bCs/>
          <w:color w:val="7E1515"/>
        </w:rPr>
      </w:pPr>
      <w:r w:rsidRPr="6EC39437">
        <w:rPr>
          <w:b/>
          <w:bCs/>
          <w:color w:val="7E1515"/>
        </w:rPr>
        <w:t>This section should only describe the proposed change. It should not include rationale, background details, or explanations. Any contextual or background information should be included in the rationale section instead.</w:t>
      </w:r>
    </w:p>
    <w:p w:rsidR="6EC39437" w:rsidP="6EC39437" w:rsidRDefault="6EC39437" w14:paraId="5D72D7C7" w14:textId="5A884297">
      <w:pPr>
        <w:pStyle w:val="ListParagraph"/>
        <w:rPr>
          <w:b/>
          <w:bCs/>
          <w:color w:val="7E1515"/>
        </w:rPr>
      </w:pPr>
    </w:p>
    <w:p w:rsidR="01D9228E" w:rsidP="17F5C578" w:rsidRDefault="01D9228E" w14:paraId="433BFE70" w14:textId="3EA05B86">
      <w:pPr>
        <w:pStyle w:val="ListParagraph"/>
        <w:numPr>
          <w:ilvl w:val="0"/>
          <w:numId w:val="2"/>
        </w:numPr>
        <w:rPr>
          <w:b/>
          <w:bCs/>
          <w:color w:val="7E1515"/>
        </w:rPr>
      </w:pPr>
      <w:r w:rsidRPr="6EC39437">
        <w:rPr>
          <w:b/>
          <w:bCs/>
          <w:color w:val="7E1515"/>
        </w:rPr>
        <w:t xml:space="preserve">Please ensure that the proposal uses </w:t>
      </w:r>
      <w:hyperlink w:history="1" r:id="rId14">
        <w:r w:rsidRPr="007433E6" w:rsidR="52F867AF">
          <w:rPr>
            <w:rStyle w:val="Hyperlink"/>
            <w:b/>
            <w:bCs/>
          </w:rPr>
          <w:t>Senate</w:t>
        </w:r>
        <w:r w:rsidRPr="007433E6">
          <w:rPr>
            <w:rStyle w:val="Hyperlink"/>
          </w:rPr>
          <w:noBreakHyphen/>
        </w:r>
        <w:r w:rsidRPr="007433E6">
          <w:rPr>
            <w:rStyle w:val="Hyperlink"/>
            <w:b/>
            <w:bCs/>
          </w:rPr>
          <w:t>approved academic nomenclature</w:t>
        </w:r>
      </w:hyperlink>
      <w:r w:rsidRPr="6EC39437">
        <w:rPr>
          <w:b/>
          <w:bCs/>
          <w:color w:val="7E1515"/>
        </w:rPr>
        <w:t>. For example:</w:t>
      </w:r>
    </w:p>
    <w:p w:rsidR="01D9228E" w:rsidP="17F5C578" w:rsidRDefault="01D9228E" w14:paraId="3FCD9EAD" w14:textId="28E3FD85">
      <w:pPr>
        <w:pStyle w:val="ListParagraph"/>
        <w:numPr>
          <w:ilvl w:val="0"/>
          <w:numId w:val="1"/>
        </w:numPr>
        <w:rPr>
          <w:b/>
          <w:bCs/>
          <w:color w:val="7E1515"/>
        </w:rPr>
      </w:pPr>
      <w:r w:rsidRPr="17F5C578">
        <w:rPr>
          <w:b/>
          <w:bCs/>
          <w:color w:val="7E1515"/>
        </w:rPr>
        <w:t>Use “core” instead of “required</w:t>
      </w:r>
      <w:r w:rsidR="007433E6">
        <w:rPr>
          <w:b/>
          <w:bCs/>
          <w:color w:val="7E1515"/>
        </w:rPr>
        <w:t>.</w:t>
      </w:r>
      <w:r w:rsidRPr="17F5C578">
        <w:rPr>
          <w:b/>
          <w:bCs/>
          <w:color w:val="7E1515"/>
        </w:rPr>
        <w:t>”</w:t>
      </w:r>
    </w:p>
    <w:p w:rsidR="01D9228E" w:rsidP="17F5C578" w:rsidRDefault="01D9228E" w14:paraId="27B5EBB2" w14:textId="4D81A8FD">
      <w:pPr>
        <w:pStyle w:val="ListParagraph"/>
        <w:numPr>
          <w:ilvl w:val="0"/>
          <w:numId w:val="1"/>
        </w:numPr>
        <w:rPr>
          <w:b/>
          <w:bCs/>
          <w:color w:val="7E1515"/>
        </w:rPr>
      </w:pPr>
      <w:r w:rsidRPr="17F5C578">
        <w:rPr>
          <w:b/>
          <w:bCs/>
          <w:color w:val="7E1515"/>
        </w:rPr>
        <w:t>Do not use “elective</w:t>
      </w:r>
      <w:r w:rsidRPr="17F5C578" w:rsidR="0677B8AB">
        <w:rPr>
          <w:b/>
          <w:bCs/>
          <w:color w:val="7E1515"/>
        </w:rPr>
        <w:t xml:space="preserve"> course</w:t>
      </w:r>
      <w:r w:rsidRPr="17F5C578">
        <w:rPr>
          <w:b/>
          <w:bCs/>
          <w:color w:val="7E1515"/>
        </w:rPr>
        <w:t>”; instead use “major credit outside the major</w:t>
      </w:r>
      <w:r w:rsidR="007433E6">
        <w:rPr>
          <w:b/>
          <w:bCs/>
          <w:color w:val="7E1515"/>
        </w:rPr>
        <w:t>.</w:t>
      </w:r>
      <w:r w:rsidRPr="17F5C578">
        <w:rPr>
          <w:b/>
          <w:bCs/>
          <w:color w:val="7E1515"/>
        </w:rPr>
        <w:t>”</w:t>
      </w:r>
    </w:p>
    <w:p w:rsidR="01D9228E" w:rsidP="17F5C578" w:rsidRDefault="01D9228E" w14:paraId="600A22E8" w14:textId="023CCB4E">
      <w:pPr>
        <w:pStyle w:val="ListParagraph"/>
        <w:numPr>
          <w:ilvl w:val="0"/>
          <w:numId w:val="1"/>
        </w:numPr>
        <w:rPr>
          <w:b/>
          <w:bCs/>
          <w:color w:val="7E1515"/>
        </w:rPr>
      </w:pPr>
      <w:r w:rsidRPr="17F5C578">
        <w:rPr>
          <w:b/>
          <w:bCs/>
          <w:color w:val="7E1515"/>
        </w:rPr>
        <w:t xml:space="preserve">Do not use “elective major courses”; instead use </w:t>
      </w:r>
      <w:r w:rsidRPr="17F5C578" w:rsidR="27EADB6F">
        <w:rPr>
          <w:b/>
          <w:bCs/>
          <w:color w:val="7E1515"/>
        </w:rPr>
        <w:t>“major</w:t>
      </w:r>
      <w:r w:rsidRPr="17F5C578">
        <w:rPr>
          <w:b/>
          <w:bCs/>
          <w:color w:val="7E1515"/>
        </w:rPr>
        <w:t xml:space="preserve"> credit course,” “additional major credit,” or “optional major credit course,” which are considered declared subject credits</w:t>
      </w:r>
      <w:r w:rsidR="007433E6">
        <w:rPr>
          <w:b/>
          <w:bCs/>
          <w:color w:val="7E1515"/>
        </w:rPr>
        <w:t>.</w:t>
      </w:r>
    </w:p>
    <w:p w:rsidR="17F5C578" w:rsidP="17F5C578" w:rsidRDefault="17F5C578" w14:paraId="51D27104" w14:textId="30584BD4">
      <w:pPr>
        <w:pStyle w:val="ListParagraph"/>
        <w:ind w:left="1440"/>
        <w:rPr>
          <w:b/>
          <w:bCs/>
          <w:color w:val="7E1515"/>
        </w:rPr>
      </w:pPr>
    </w:p>
    <w:p w:rsidRPr="003926AD" w:rsidR="003926AD" w:rsidP="003926AD" w:rsidRDefault="003926AD" w14:paraId="16DDED1C" w14:textId="77777777">
      <w:pPr>
        <w:pStyle w:val="ListParagraph"/>
        <w:ind w:left="0"/>
        <w:rPr>
          <w:b/>
          <w:bCs/>
          <w:color w:val="E04445" w:themeColor="accent3" w:themeTint="99"/>
        </w:rPr>
      </w:pPr>
    </w:p>
    <w:p w:rsidR="00C6731E" w:rsidP="00505948" w:rsidRDefault="006F6B37" w14:paraId="5A8B09D1" w14:textId="77777777">
      <w:pPr>
        <w:pStyle w:val="ListParagraph"/>
        <w:numPr>
          <w:ilvl w:val="0"/>
          <w:numId w:val="35"/>
        </w:numPr>
        <w:spacing w:before="240"/>
        <w:ind w:left="567" w:hanging="567"/>
      </w:pPr>
      <w:r>
        <w:t>Provide a rationale for the propo</w:t>
      </w:r>
      <w:r w:rsidR="00C6731E">
        <w:t>sed modifications.</w:t>
      </w:r>
    </w:p>
    <w:p w:rsidRPr="003926AD" w:rsidR="003926AD" w:rsidP="17F5C578" w:rsidRDefault="003926AD" w14:paraId="50308044" w14:textId="317B26CB">
      <w:pPr>
        <w:pStyle w:val="ListParagraph"/>
        <w:spacing w:before="240"/>
        <w:ind w:left="567" w:hanging="567"/>
      </w:pPr>
    </w:p>
    <w:p w:rsidRPr="007433E6" w:rsidR="003926AD" w:rsidP="007433E6" w:rsidRDefault="71F9082C" w14:paraId="1464969D" w14:textId="231AB57D">
      <w:pPr>
        <w:pStyle w:val="ListParagraph"/>
        <w:spacing w:before="240" w:after="0" w:line="240" w:lineRule="auto"/>
        <w:ind w:left="0"/>
        <w:rPr>
          <w:b/>
          <w:bCs/>
          <w:color w:val="00B050"/>
        </w:rPr>
      </w:pPr>
      <w:r w:rsidRPr="007433E6">
        <w:rPr>
          <w:b/>
          <w:bCs/>
          <w:color w:val="00B050"/>
        </w:rPr>
        <w:t xml:space="preserve">The proposal should provide a clear rationale for each proposed change. </w:t>
      </w:r>
      <w:r w:rsidRPr="007433E6" w:rsidR="003926AD">
        <w:rPr>
          <w:b/>
          <w:bCs/>
          <w:color w:val="00B050"/>
        </w:rPr>
        <w:t>If there are more</w:t>
      </w:r>
      <w:r w:rsidRPr="007433E6" w:rsidR="007433E6">
        <w:rPr>
          <w:b/>
          <w:bCs/>
          <w:color w:val="00B050"/>
        </w:rPr>
        <w:t xml:space="preserve"> </w:t>
      </w:r>
      <w:r w:rsidRPr="007433E6" w:rsidR="095FD33B">
        <w:rPr>
          <w:b/>
          <w:bCs/>
          <w:color w:val="00B050"/>
        </w:rPr>
        <w:t>than</w:t>
      </w:r>
      <w:r w:rsidRPr="007433E6" w:rsidR="003926AD">
        <w:rPr>
          <w:b/>
          <w:bCs/>
          <w:color w:val="00B050"/>
        </w:rPr>
        <w:t xml:space="preserve"> two changes that the proposal requests for, then it should provide rationale for each change</w:t>
      </w:r>
      <w:r w:rsidRPr="007433E6" w:rsidR="33C1AA8C">
        <w:rPr>
          <w:b/>
          <w:bCs/>
          <w:color w:val="00B050"/>
        </w:rPr>
        <w:t xml:space="preserve"> referring to the change. </w:t>
      </w:r>
      <w:r w:rsidRPr="007433E6" w:rsidR="007433E6">
        <w:rPr>
          <w:b/>
          <w:bCs/>
          <w:color w:val="00B050"/>
        </w:rPr>
        <w:t>Some background information or context also might be helpful too.</w:t>
      </w:r>
    </w:p>
    <w:p w:rsidR="00C6731E" w:rsidP="007433E6" w:rsidRDefault="00C6731E" w14:paraId="23047F9A" w14:textId="77777777">
      <w:pPr>
        <w:pStyle w:val="ListParagraph"/>
        <w:spacing w:after="0" w:line="240" w:lineRule="auto"/>
      </w:pPr>
    </w:p>
    <w:p w:rsidRPr="004E3B11" w:rsidR="00E24E0F" w:rsidP="00E24E0F" w:rsidRDefault="00C6731E" w14:paraId="31A813AB" w14:textId="675975A7">
      <w:pPr>
        <w:pStyle w:val="ListParagraph"/>
        <w:numPr>
          <w:ilvl w:val="0"/>
          <w:numId w:val="35"/>
        </w:numPr>
        <w:spacing w:before="240"/>
        <w:ind w:left="567" w:hanging="567"/>
        <w:rPr>
          <w:rStyle w:val="CommentReference"/>
          <w:sz w:val="22"/>
          <w:szCs w:val="22"/>
        </w:rPr>
      </w:pPr>
      <w:r>
        <w:t>H</w:t>
      </w:r>
      <w:r w:rsidR="00D408BD">
        <w:t xml:space="preserve">ow will the proposed </w:t>
      </w:r>
      <w:r w:rsidR="00D14169">
        <w:t xml:space="preserve">modification </w:t>
      </w:r>
      <w:r w:rsidR="00D408BD">
        <w:t>support the achievement of Program Learning Outcomes?</w:t>
      </w:r>
      <w:r w:rsidRPr="17F5C578" w:rsidR="00D408BD">
        <w:rPr>
          <w:rStyle w:val="CommentReference"/>
        </w:rPr>
        <w:t xml:space="preserve"> </w:t>
      </w:r>
    </w:p>
    <w:p w:rsidR="71630CE0" w:rsidP="17F5C578" w:rsidRDefault="71630CE0" w14:paraId="3614C2E7" w14:textId="0375F6F9">
      <w:pPr>
        <w:spacing w:before="240"/>
        <w:rPr>
          <w:rStyle w:val="CommentReference"/>
          <w:b/>
          <w:bCs/>
          <w:color w:val="00B050"/>
          <w:sz w:val="22"/>
          <w:szCs w:val="22"/>
        </w:rPr>
      </w:pPr>
      <w:r w:rsidRPr="17F5C578">
        <w:rPr>
          <w:rStyle w:val="CommentReference"/>
          <w:b/>
          <w:bCs/>
          <w:color w:val="00B050"/>
          <w:sz w:val="22"/>
          <w:szCs w:val="22"/>
        </w:rPr>
        <w:t xml:space="preserve">The proposal should explain how the proposed change/s will impact the program learning outcomes and how that change/s will support students to achieve the learning outcomes. If the change </w:t>
      </w:r>
      <w:r w:rsidRPr="17F5C578" w:rsidR="0ADE4E04">
        <w:rPr>
          <w:rStyle w:val="CommentReference"/>
          <w:b/>
          <w:bCs/>
          <w:color w:val="00B050"/>
          <w:sz w:val="22"/>
          <w:szCs w:val="22"/>
        </w:rPr>
        <w:t>impacts</w:t>
      </w:r>
      <w:r w:rsidRPr="17F5C578">
        <w:rPr>
          <w:rStyle w:val="CommentReference"/>
          <w:b/>
          <w:bCs/>
          <w:color w:val="00B050"/>
          <w:sz w:val="22"/>
          <w:szCs w:val="22"/>
        </w:rPr>
        <w:t xml:space="preserve"> the learning outcomes, the proposal should clearly say what </w:t>
      </w:r>
      <w:r w:rsidRPr="17F5C578" w:rsidR="69B9306A">
        <w:rPr>
          <w:rStyle w:val="CommentReference"/>
          <w:b/>
          <w:bCs/>
          <w:color w:val="00B050"/>
          <w:sz w:val="22"/>
          <w:szCs w:val="22"/>
        </w:rPr>
        <w:t>the impact is and include the revised learning outcomes. If the change</w:t>
      </w:r>
      <w:r w:rsidR="007433E6">
        <w:rPr>
          <w:rStyle w:val="CommentReference"/>
          <w:b/>
          <w:bCs/>
          <w:color w:val="00B050"/>
          <w:sz w:val="22"/>
          <w:szCs w:val="22"/>
        </w:rPr>
        <w:t>s</w:t>
      </w:r>
      <w:r w:rsidRPr="17F5C578" w:rsidR="69B9306A">
        <w:rPr>
          <w:rStyle w:val="CommentReference"/>
          <w:b/>
          <w:bCs/>
          <w:color w:val="00B050"/>
          <w:sz w:val="22"/>
          <w:szCs w:val="22"/>
        </w:rPr>
        <w:t xml:space="preserve"> </w:t>
      </w:r>
      <w:r w:rsidR="007433E6">
        <w:rPr>
          <w:rStyle w:val="CommentReference"/>
          <w:b/>
          <w:bCs/>
          <w:color w:val="00B050"/>
          <w:sz w:val="22"/>
          <w:szCs w:val="22"/>
        </w:rPr>
        <w:t xml:space="preserve">to PLOs are </w:t>
      </w:r>
      <w:r w:rsidRPr="17F5C578" w:rsidR="69B9306A">
        <w:rPr>
          <w:rStyle w:val="CommentReference"/>
          <w:b/>
          <w:bCs/>
          <w:color w:val="00B050"/>
          <w:sz w:val="22"/>
          <w:szCs w:val="22"/>
        </w:rPr>
        <w:t>substantial, then the proposed change will be a major modification, not a minor one.</w:t>
      </w:r>
    </w:p>
    <w:p w:rsidR="004E3B11" w:rsidP="003926AD" w:rsidRDefault="00991725" w14:paraId="0F508329" w14:textId="2812210F">
      <w:pPr>
        <w:pStyle w:val="ListParagraph"/>
        <w:numPr>
          <w:ilvl w:val="0"/>
          <w:numId w:val="42"/>
        </w:numPr>
        <w:spacing w:before="240"/>
        <w:ind w:left="567" w:hanging="567"/>
      </w:pPr>
      <w:r>
        <w:t>Describe how students currently enrolled in the program will be accommodated.</w:t>
      </w:r>
    </w:p>
    <w:p w:rsidR="002702B8" w:rsidP="77F3761D" w:rsidRDefault="002702B8" w14:paraId="7E3575A5" w14:textId="223AEAD5">
      <w:pPr>
        <w:spacing w:before="240"/>
        <w:ind/>
        <w:rPr>
          <w:b w:val="1"/>
          <w:bCs w:val="1"/>
          <w:color w:val="00B050"/>
        </w:rPr>
      </w:pPr>
      <w:r w:rsidRPr="77F3761D" w:rsidR="004E3B11">
        <w:rPr>
          <w:b w:val="1"/>
          <w:bCs w:val="1"/>
          <w:color w:val="00B050"/>
        </w:rPr>
        <w:t xml:space="preserve">This is section is important for many proposed changes. In most cases, it does not </w:t>
      </w:r>
      <w:r w:rsidRPr="77F3761D" w:rsidR="004E3B11">
        <w:rPr>
          <w:b w:val="1"/>
          <w:bCs w:val="1"/>
          <w:color w:val="00B050"/>
        </w:rPr>
        <w:t>impact</w:t>
      </w:r>
      <w:r w:rsidRPr="77F3761D" w:rsidR="004E3B11">
        <w:rPr>
          <w:b w:val="1"/>
          <w:bCs w:val="1"/>
          <w:color w:val="00B050"/>
        </w:rPr>
        <w:t xml:space="preserve"> the </w:t>
      </w:r>
      <w:r w:rsidRPr="77F3761D" w:rsidR="004E3B11">
        <w:rPr>
          <w:b w:val="1"/>
          <w:bCs w:val="1"/>
          <w:color w:val="00B050"/>
        </w:rPr>
        <w:t>previous</w:t>
      </w:r>
      <w:r w:rsidRPr="77F3761D" w:rsidR="004E3B11">
        <w:rPr>
          <w:b w:val="1"/>
          <w:bCs w:val="1"/>
          <w:color w:val="00B050"/>
        </w:rPr>
        <w:t xml:space="preserve"> cohort. </w:t>
      </w:r>
      <w:r w:rsidRPr="77F3761D" w:rsidR="003926AD">
        <w:rPr>
          <w:b w:val="1"/>
          <w:bCs w:val="1"/>
          <w:color w:val="00B050"/>
        </w:rPr>
        <w:t xml:space="preserve">In that case, do not write N/A. </w:t>
      </w:r>
      <w:r w:rsidRPr="77F3761D" w:rsidR="003926AD">
        <w:rPr>
          <w:b w:val="1"/>
          <w:bCs w:val="1"/>
          <w:color w:val="00B050"/>
        </w:rPr>
        <w:t xml:space="preserve"> The answer should be written in a full sentence: </w:t>
      </w:r>
      <w:r w:rsidRPr="77F3761D" w:rsidR="007433E6">
        <w:rPr>
          <w:b w:val="1"/>
          <w:bCs w:val="1"/>
          <w:color w:val="00B050"/>
        </w:rPr>
        <w:t>“</w:t>
      </w:r>
      <w:r w:rsidRPr="77F3761D" w:rsidR="003926AD">
        <w:rPr>
          <w:b w:val="1"/>
          <w:bCs w:val="1"/>
          <w:color w:val="00B050"/>
        </w:rPr>
        <w:t>The proposed changes does not impact existing students.</w:t>
      </w:r>
      <w:r w:rsidRPr="77F3761D" w:rsidR="007433E6">
        <w:rPr>
          <w:b w:val="1"/>
          <w:bCs w:val="1"/>
          <w:color w:val="00B050"/>
        </w:rPr>
        <w:t>”</w:t>
      </w:r>
      <w:r w:rsidRPr="77F3761D" w:rsidR="22766A4F">
        <w:rPr>
          <w:b w:val="1"/>
          <w:bCs w:val="1"/>
          <w:color w:val="00B050"/>
        </w:rPr>
        <w:t xml:space="preserve"> However, if it does, then the plan should be discussed here. Please consult with the curriculum team or the RO office if you need further clarification on this process. </w:t>
      </w:r>
    </w:p>
    <w:p w:rsidR="002702B8" w:rsidP="00D14169" w:rsidRDefault="00051129" w14:paraId="4D30A929" w14:textId="77777777">
      <w:pPr>
        <w:pStyle w:val="ListParagraph"/>
        <w:numPr>
          <w:ilvl w:val="0"/>
          <w:numId w:val="42"/>
        </w:numPr>
        <w:ind w:left="567" w:hanging="567"/>
      </w:pPr>
      <w: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p>
    <w:p w:rsidRPr="007433E6" w:rsidR="003B631A" w:rsidP="003B631A" w:rsidRDefault="421B8901" w14:paraId="13C6CD10" w14:textId="578E8C77">
      <w:pPr>
        <w:rPr>
          <w:b/>
          <w:bCs/>
          <w:color w:val="00B050"/>
        </w:rPr>
      </w:pPr>
      <w:r w:rsidRPr="007433E6">
        <w:rPr>
          <w:b/>
          <w:bCs/>
          <w:color w:val="00B050"/>
        </w:rPr>
        <w:t xml:space="preserve">Please </w:t>
      </w:r>
      <w:r w:rsidRPr="007433E6" w:rsidR="5B6CC359">
        <w:rPr>
          <w:b/>
          <w:bCs/>
          <w:color w:val="00B050"/>
        </w:rPr>
        <w:t>indicate</w:t>
      </w:r>
      <w:r w:rsidRPr="007433E6">
        <w:rPr>
          <w:b/>
          <w:bCs/>
          <w:color w:val="00B050"/>
        </w:rPr>
        <w:t xml:space="preserve"> whether there are any resources implications of this proposed change/s</w:t>
      </w:r>
      <w:r w:rsidRPr="007433E6" w:rsidR="4346B984">
        <w:rPr>
          <w:b/>
          <w:bCs/>
          <w:color w:val="00B050"/>
        </w:rPr>
        <w:t>,</w:t>
      </w:r>
    </w:p>
    <w:p w:rsidR="00D14169" w:rsidP="3DCFF62E" w:rsidRDefault="002702B8" w14:paraId="3C5F89D6" w14:textId="0E202A9D">
      <w:pPr>
        <w:pStyle w:val="ListParagraph"/>
        <w:numPr>
          <w:ilvl w:val="0"/>
          <w:numId w:val="42"/>
        </w:numPr>
        <w:ind w:left="567" w:hanging="567"/>
      </w:pPr>
      <w:r>
        <w:t>If relevant, summarize the consultation undertaken with relevant academic units, including commentary on the impact of the proposed changes on other programs. Provide individual statements from the relevant program(s) confirming consultation and their support.</w:t>
      </w:r>
    </w:p>
    <w:p w:rsidR="007433E6" w:rsidP="007433E6" w:rsidRDefault="007433E6" w14:paraId="5E391521" w14:textId="77777777">
      <w:pPr>
        <w:pStyle w:val="ListParagraph"/>
        <w:ind w:left="567"/>
      </w:pPr>
    </w:p>
    <w:p w:rsidR="3AF68E5D" w:rsidP="007433E6" w:rsidRDefault="007433E6" w14:paraId="259EE2AF" w14:textId="1BED4849">
      <w:pPr>
        <w:pStyle w:val="ListParagraph"/>
        <w:spacing w:after="0" w:line="240" w:lineRule="auto"/>
        <w:ind w:left="0"/>
        <w:rPr>
          <w:b/>
          <w:bCs/>
          <w:color w:val="00B050"/>
        </w:rPr>
      </w:pPr>
      <w:r w:rsidRPr="007433E6">
        <w:rPr>
          <w:b/>
          <w:bCs/>
          <w:color w:val="00B050"/>
        </w:rPr>
        <w:t>If no consultation is required, the proponent must include a clear sentence stating that no consultation was necessary for this proposal and that no other units are impacted. If consultation has taken place, the proposal must describe the consultation process, outline the issues discussed, and explain how the proposal was revised in response to feedback. Supporting documentation demonstrating that consultation occurred must also be provided. Please use the official consultation form to document and submit all consultation details.</w:t>
      </w:r>
    </w:p>
    <w:p w:rsidRPr="007433E6" w:rsidR="007433E6" w:rsidP="007433E6" w:rsidRDefault="007433E6" w14:paraId="621FEFC5" w14:textId="77777777">
      <w:pPr>
        <w:pStyle w:val="ListParagraph"/>
        <w:spacing w:after="0" w:line="240" w:lineRule="auto"/>
        <w:ind w:left="0"/>
        <w:rPr>
          <w:b/>
          <w:bCs/>
          <w:color w:val="00B050"/>
        </w:rPr>
      </w:pPr>
    </w:p>
    <w:p w:rsidRPr="00245592" w:rsidR="2269FA86" w:rsidP="3DCFF62E" w:rsidRDefault="2269FA86" w14:paraId="49DFF62B" w14:textId="322182DC">
      <w:pPr>
        <w:pStyle w:val="ListParagraph"/>
        <w:numPr>
          <w:ilvl w:val="0"/>
          <w:numId w:val="42"/>
        </w:numPr>
        <w:ind w:left="567" w:hanging="567"/>
      </w:pPr>
      <w:r w:rsidRPr="00245592">
        <w:rPr>
          <w:rFonts w:ascii="IBM Plex Sans" w:hAnsi="IBM Plex Sans" w:eastAsia="IBM Plex Sans" w:cs="IBM Plex Sans"/>
        </w:rPr>
        <w:t>Is this change in response to cyclical program review recommendations?</w:t>
      </w:r>
    </w:p>
    <w:p w:rsidRPr="003926AD" w:rsidR="3DCFF62E" w:rsidP="003926AD" w:rsidRDefault="00245592" w14:paraId="5B878D6C" w14:textId="3A9C2AF0">
      <w:pPr>
        <w:rPr>
          <w:b w:val="1"/>
          <w:bCs w:val="1"/>
          <w:color w:val="00B050"/>
        </w:rPr>
      </w:pPr>
      <w:r w:rsidRPr="77F3761D" w:rsidR="00245592">
        <w:rPr>
          <w:b w:val="1"/>
          <w:bCs w:val="1"/>
          <w:color w:val="00B050"/>
        </w:rPr>
        <w:t>If the answer is no, then proponent needs to write this in a complete sentence</w:t>
      </w:r>
      <w:r w:rsidRPr="77F3761D" w:rsidR="2141460C">
        <w:rPr>
          <w:b w:val="1"/>
          <w:bCs w:val="1"/>
          <w:color w:val="00B050"/>
        </w:rPr>
        <w:t xml:space="preserve">. </w:t>
      </w:r>
      <w:r w:rsidRPr="77F3761D" w:rsidR="5D7A015F">
        <w:rPr>
          <w:b w:val="1"/>
          <w:bCs w:val="1"/>
          <w:color w:val="00B050"/>
        </w:rPr>
        <w:t>If</w:t>
      </w:r>
      <w:r w:rsidRPr="77F3761D" w:rsidR="5D7A015F">
        <w:rPr>
          <w:b w:val="1"/>
          <w:bCs w:val="1"/>
          <w:color w:val="00B050"/>
        </w:rPr>
        <w:t xml:space="preserve"> the answer is yes, the detail information is not </w:t>
      </w:r>
      <w:r w:rsidRPr="77F3761D" w:rsidR="5D7A015F">
        <w:rPr>
          <w:b w:val="1"/>
          <w:bCs w:val="1"/>
          <w:color w:val="00B050"/>
        </w:rPr>
        <w:t>required</w:t>
      </w:r>
      <w:r w:rsidRPr="77F3761D" w:rsidR="5D7A015F">
        <w:rPr>
          <w:b w:val="1"/>
          <w:bCs w:val="1"/>
          <w:color w:val="00B050"/>
        </w:rPr>
        <w:t xml:space="preserve">. </w:t>
      </w:r>
    </w:p>
    <w:p w:rsidRPr="007E5D10" w:rsidR="00D14169" w:rsidP="00D14169" w:rsidRDefault="00D14169" w14:paraId="1800E3C4" w14:textId="2D373E5D">
      <w:pPr>
        <w:pStyle w:val="Heading1"/>
        <w:pBdr>
          <w:bottom w:val="single" w:color="auto" w:sz="4" w:space="1"/>
        </w:pBdr>
        <w:rPr>
          <w:color w:val="B41A2A" w:themeColor="accent1" w:themeShade="BF"/>
        </w:rPr>
      </w:pPr>
      <w:bookmarkStart w:name="_Toc109651444" w:id="2"/>
      <w:bookmarkStart w:name="_Toc126338632" w:id="3"/>
      <w:r w:rsidRPr="007E5D10">
        <w:rPr>
          <w:color w:val="B41A2A" w:themeColor="accent1" w:themeShade="BF"/>
        </w:rPr>
        <w:t>APPENDI</w:t>
      </w:r>
      <w:bookmarkEnd w:id="2"/>
      <w:bookmarkEnd w:id="3"/>
      <w:r w:rsidRPr="007E5D10" w:rsidR="00C6731E">
        <w:rPr>
          <w:color w:val="B41A2A" w:themeColor="accent1" w:themeShade="BF"/>
        </w:rPr>
        <w:t>X</w:t>
      </w:r>
    </w:p>
    <w:p w:rsidRPr="007E5D10" w:rsidR="00D14169" w:rsidP="00D14169" w:rsidRDefault="00C6731E" w14:paraId="752E9B0F" w14:textId="7FFE46D7">
      <w:pPr>
        <w:pStyle w:val="Heading2"/>
        <w:rPr>
          <w:color w:val="B41A2A" w:themeColor="accent1" w:themeShade="BF"/>
          <w:sz w:val="32"/>
          <w:szCs w:val="32"/>
        </w:rPr>
      </w:pPr>
      <w:bookmarkStart w:name="_Toc126338634" w:id="4"/>
      <w:r w:rsidRPr="007E5D10">
        <w:rPr>
          <w:color w:val="B41A2A" w:themeColor="accent1" w:themeShade="BF"/>
          <w:sz w:val="32"/>
          <w:szCs w:val="32"/>
        </w:rPr>
        <w:t>Attach a</w:t>
      </w:r>
      <w:r w:rsidRPr="007E5D10" w:rsidR="00D14169">
        <w:rPr>
          <w:color w:val="B41A2A" w:themeColor="accent1" w:themeShade="BF"/>
          <w:sz w:val="32"/>
          <w:szCs w:val="32"/>
        </w:rPr>
        <w:t xml:space="preserve"> Side-by-Side Academic Calendar Copy </w:t>
      </w:r>
      <w:bookmarkEnd w:id="4"/>
      <w:r w:rsidRPr="007E5D10" w:rsidR="00D14169">
        <w:rPr>
          <w:color w:val="B41A2A" w:themeColor="accent1" w:themeShade="BF"/>
          <w:sz w:val="32"/>
          <w:szCs w:val="32"/>
        </w:rPr>
        <w:t>Comparison</w:t>
      </w:r>
    </w:p>
    <w:p w:rsidR="00D14169" w:rsidP="00D14169" w:rsidRDefault="00D14169" w14:paraId="17FF8BE2" w14:textId="232A4667">
      <w:r>
        <w:t xml:space="preserve">Ensure that deletions are indicated with strikethrough </w:t>
      </w:r>
      <w:r w:rsidR="00C6731E">
        <w:t xml:space="preserve">(e.g., </w:t>
      </w:r>
      <w:r w:rsidRPr="3AF68E5D" w:rsidR="00C6731E">
        <w:rPr>
          <w:strike/>
        </w:rPr>
        <w:t>strikethrough</w:t>
      </w:r>
      <w:r w:rsidR="00C6731E">
        <w:t xml:space="preserve">) </w:t>
      </w:r>
      <w:r>
        <w:t>text and additions are made in a contrasting colour</w:t>
      </w:r>
      <w:r w:rsidR="00C6731E">
        <w:t xml:space="preserve"> (e.g., </w:t>
      </w:r>
      <w:r w:rsidRPr="007E5D10" w:rsidR="00C6731E">
        <w:rPr>
          <w:color w:val="005E00"/>
        </w:rPr>
        <w:t>KINE 1000</w:t>
      </w:r>
      <w:r w:rsidR="00C6731E">
        <w:t>)</w:t>
      </w:r>
    </w:p>
    <w:p w:rsidRPr="007E5D10" w:rsidR="512C0EC7" w:rsidP="3AF68E5D" w:rsidRDefault="512C0EC7" w14:paraId="6EA3F0EE" w14:textId="723DABD8">
      <w:pPr>
        <w:pStyle w:val="Heading1"/>
        <w:rPr>
          <w:rFonts w:eastAsia="IBM Plex Sans SemiBold" w:cs="IBM Plex Sans SemiBold"/>
          <w:color w:val="B41A2A" w:themeColor="accent1" w:themeShade="BF"/>
        </w:rPr>
      </w:pPr>
      <w:r w:rsidRPr="007E5D10">
        <w:rPr>
          <w:rFonts w:eastAsia="IBM Plex Sans SemiBold" w:cs="IBM Plex Sans SemiBold"/>
          <w:color w:val="B41A2A" w:themeColor="accent1" w:themeShade="BF"/>
        </w:rPr>
        <w:t>Calendar Copy</w:t>
      </w:r>
    </w:p>
    <w:p w:rsidR="512C0EC7" w:rsidP="3AF68E5D" w:rsidRDefault="512C0EC7" w14:paraId="2FAFF1D8" w14:textId="3DA4ACC6">
      <w:pPr>
        <w:rPr>
          <w:rFonts w:ascii="IBM Plex Sans" w:hAnsi="IBM Plex Sans" w:eastAsia="IBM Plex Sans" w:cs="IBM Plex Sans"/>
          <w:color w:val="000000" w:themeColor="text1"/>
        </w:rPr>
      </w:pPr>
      <w:r w:rsidRPr="3AF68E5D">
        <w:rPr>
          <w:rFonts w:ascii="IBM Plex Sans" w:hAnsi="IBM Plex Sans" w:eastAsia="IBM Plex Sans" w:cs="IBM Plex Sans"/>
          <w:color w:val="000000" w:themeColor="text1"/>
        </w:rPr>
        <w:t xml:space="preserve">Use information from the current </w:t>
      </w:r>
      <w:hyperlink r:id="rId15">
        <w:r w:rsidRPr="007E5D10">
          <w:rPr>
            <w:rStyle w:val="Hyperlink"/>
            <w:rFonts w:ascii="IBM Plex Sans" w:hAnsi="IBM Plex Sans" w:eastAsia="IBM Plex Sans" w:cs="IBM Plex Sans"/>
            <w:color w:val="C00000"/>
          </w:rPr>
          <w:t>Academic Calendar</w:t>
        </w:r>
      </w:hyperlink>
      <w:r w:rsidRPr="3AF68E5D">
        <w:rPr>
          <w:rFonts w:ascii="IBM Plex Sans" w:hAnsi="IBM Plex Sans" w:eastAsia="IBM Plex Sans" w:cs="IBM Plex Sans"/>
          <w:color w:val="000000" w:themeColor="text1"/>
        </w:rPr>
        <w:t xml:space="preserve">. Denote additions in </w:t>
      </w:r>
      <w:r w:rsidRPr="007E5D10">
        <w:rPr>
          <w:rFonts w:ascii="IBM Plex Sans" w:hAnsi="IBM Plex Sans" w:eastAsia="IBM Plex Sans" w:cs="IBM Plex Sans"/>
          <w:b/>
          <w:bCs/>
          <w:color w:val="005E00"/>
          <w:u w:val="single"/>
        </w:rPr>
        <w:t>green, underlined</w:t>
      </w:r>
      <w:r w:rsidRPr="3AF68E5D">
        <w:rPr>
          <w:rFonts w:ascii="IBM Plex Sans" w:hAnsi="IBM Plex Sans" w:eastAsia="IBM Plex Sans" w:cs="IBM Plex Sans"/>
          <w:color w:val="3B3BFF"/>
        </w:rPr>
        <w:t xml:space="preserve"> </w:t>
      </w:r>
      <w:r w:rsidRPr="3AF68E5D">
        <w:rPr>
          <w:rFonts w:ascii="IBM Plex Sans" w:hAnsi="IBM Plex Sans" w:eastAsia="IBM Plex Sans" w:cs="IBM Plex Sans"/>
          <w:color w:val="000000" w:themeColor="text1"/>
        </w:rPr>
        <w:t xml:space="preserve">type and deletions with a </w:t>
      </w:r>
      <w:r w:rsidRPr="007E5D10">
        <w:rPr>
          <w:rFonts w:ascii="IBM Plex Sans" w:hAnsi="IBM Plex Sans" w:eastAsia="IBM Plex Sans" w:cs="IBM Plex Sans"/>
          <w:color w:val="C00000"/>
        </w:rPr>
        <w:t xml:space="preserve">red </w:t>
      </w:r>
      <w:proofErr w:type="spellStart"/>
      <w:r w:rsidRPr="007E5D10">
        <w:rPr>
          <w:rFonts w:ascii="IBM Plex Sans" w:hAnsi="IBM Plex Sans" w:eastAsia="IBM Plex Sans" w:cs="IBM Plex Sans"/>
          <w:strike/>
          <w:color w:val="C00000"/>
        </w:rPr>
        <w:t>strikethough</w:t>
      </w:r>
      <w:proofErr w:type="spellEnd"/>
      <w:r w:rsidRPr="007E5D10">
        <w:rPr>
          <w:rFonts w:ascii="IBM Plex Sans" w:hAnsi="IBM Plex Sans" w:eastAsia="IBM Plex Sans" w:cs="IBM Plex Sans"/>
          <w:color w:val="C00000"/>
        </w:rPr>
        <w:t xml:space="preserve"> </w:t>
      </w:r>
      <w:r w:rsidRPr="3AF68E5D">
        <w:rPr>
          <w:rFonts w:ascii="IBM Plex Sans" w:hAnsi="IBM Plex Sans" w:eastAsia="IBM Plex Sans" w:cs="IBM Plex Sans"/>
          <w:color w:val="000000" w:themeColor="text1"/>
        </w:rPr>
        <w:t>in the left column.</w:t>
      </w:r>
    </w:p>
    <w:p w:rsidR="3AF68E5D" w:rsidP="3AF68E5D" w:rsidRDefault="3AF68E5D" w14:paraId="5E396DB2" w14:textId="5C544686">
      <w:pPr>
        <w:rPr>
          <w:rFonts w:ascii="IBM Plex Sans" w:hAnsi="IBM Plex Sans" w:eastAsia="IBM Plex Sans" w:cs="IBM Plex Sans"/>
          <w:color w:val="000000" w:themeColor="text1"/>
        </w:rPr>
      </w:pP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4665"/>
        <w:gridCol w:w="4665"/>
      </w:tblGrid>
      <w:tr w:rsidR="3AF68E5D" w:rsidTr="17F5C578" w14:paraId="762756D9" w14:textId="77777777">
        <w:trPr>
          <w:trHeight w:val="300"/>
        </w:trPr>
        <w:tc>
          <w:tcPr>
            <w:tcW w:w="9330" w:type="dxa"/>
            <w:gridSpan w:val="2"/>
            <w:tcMar>
              <w:left w:w="105" w:type="dxa"/>
              <w:right w:w="105" w:type="dxa"/>
            </w:tcMar>
          </w:tcPr>
          <w:p w:rsidRPr="007E5D10" w:rsidR="3AF68E5D" w:rsidP="17F5C578" w:rsidRDefault="52BB604F" w14:paraId="40BE6BA9" w14:textId="65A3F164">
            <w:pPr>
              <w:rPr>
                <w:rFonts w:ascii="IBM Plex Sans" w:hAnsi="IBM Plex Sans" w:eastAsia="IBM Plex Sans" w:cs="IBM Plex Sans"/>
                <w:b/>
                <w:bCs/>
                <w:color w:val="B41A2A" w:themeColor="accent1" w:themeShade="BF"/>
              </w:rPr>
            </w:pPr>
            <w:r w:rsidRPr="17F5C578">
              <w:rPr>
                <w:rFonts w:ascii="IBM Plex Sans" w:hAnsi="IBM Plex Sans" w:eastAsia="IBM Plex Sans" w:cs="IBM Plex Sans"/>
                <w:b/>
                <w:bCs/>
                <w:color w:val="B41A2A" w:themeColor="accent1" w:themeShade="BF"/>
              </w:rPr>
              <w:t>Program</w:t>
            </w:r>
            <w:r w:rsidRPr="17F5C578">
              <w:rPr>
                <w:rFonts w:ascii="IBM Plex Sans" w:hAnsi="IBM Plex Sans" w:eastAsia="IBM Plex Sans" w:cs="IBM Plex Sans"/>
                <w:color w:val="B41A2A" w:themeColor="accent1" w:themeShade="BF"/>
              </w:rPr>
              <w:t xml:space="preserve">: </w:t>
            </w:r>
            <w:r w:rsidRPr="17F5C578" w:rsidR="00245592">
              <w:rPr>
                <w:rFonts w:ascii="IBM Plex Sans" w:hAnsi="IBM Plex Sans" w:eastAsia="IBM Plex Sans" w:cs="IBM Plex Sans"/>
                <w:b/>
                <w:bCs/>
                <w:color w:val="00B050"/>
              </w:rPr>
              <w:t>Specify the program</w:t>
            </w:r>
          </w:p>
          <w:p w:rsidRPr="007E5D10" w:rsidR="3AF68E5D" w:rsidP="3AF68E5D" w:rsidRDefault="3AF68E5D" w14:paraId="688FF2E2" w14:textId="36F304AB">
            <w:pPr>
              <w:rPr>
                <w:rFonts w:ascii="IBM Plex Sans" w:hAnsi="IBM Plex Sans" w:eastAsia="IBM Plex Sans" w:cs="IBM Plex Sans"/>
                <w:color w:val="B41A2A" w:themeColor="accent1" w:themeShade="BF"/>
              </w:rPr>
            </w:pPr>
            <w:r w:rsidRPr="007E5D10">
              <w:rPr>
                <w:rFonts w:ascii="IBM Plex Sans" w:hAnsi="IBM Plex Sans" w:eastAsia="IBM Plex Sans" w:cs="IBM Plex Sans"/>
                <w:b/>
                <w:bCs/>
                <w:color w:val="B41A2A" w:themeColor="accent1" w:themeShade="BF"/>
              </w:rPr>
              <w:t>Degree Program</w:t>
            </w:r>
            <w:r w:rsidRPr="007E5D10">
              <w:rPr>
                <w:rFonts w:ascii="IBM Plex Sans" w:hAnsi="IBM Plex Sans" w:eastAsia="IBM Plex Sans" w:cs="IBM Plex Sans"/>
                <w:color w:val="B41A2A" w:themeColor="accent1" w:themeShade="BF"/>
              </w:rPr>
              <w:t xml:space="preserve">: Please Select Applicable Degree Program  </w:t>
            </w:r>
          </w:p>
          <w:p w:rsidRPr="007E5D10" w:rsidR="3AF68E5D" w:rsidP="3AF68E5D" w:rsidRDefault="52BB604F" w14:paraId="240DD5F6" w14:textId="28E3885E">
            <w:pPr>
              <w:jc w:val="both"/>
              <w:rPr>
                <w:rFonts w:ascii="IBM Plex Sans" w:hAnsi="IBM Plex Sans" w:eastAsia="IBM Plex Sans" w:cs="IBM Plex Sans"/>
                <w:color w:val="B41A2A" w:themeColor="accent1" w:themeShade="BF"/>
              </w:rPr>
            </w:pPr>
            <w:commentRangeStart w:id="5"/>
            <w:proofErr w:type="gramStart"/>
            <w:r w:rsidRPr="17F5C578">
              <w:rPr>
                <w:rFonts w:ascii="IBM Plex Sans" w:hAnsi="IBM Plex Sans" w:eastAsia="IBM Plex Sans" w:cs="IBM Plex Sans"/>
                <w:color w:val="B41A2A" w:themeColor="accent1" w:themeShade="BF"/>
              </w:rPr>
              <w:t>(  )</w:t>
            </w:r>
            <w:proofErr w:type="gramEnd"/>
            <w:r w:rsidRPr="17F5C578">
              <w:rPr>
                <w:rFonts w:ascii="IBM Plex Sans" w:hAnsi="IBM Plex Sans" w:eastAsia="IBM Plex Sans" w:cs="IBM Plex Sans"/>
                <w:color w:val="B41A2A" w:themeColor="accent1" w:themeShade="BF"/>
              </w:rPr>
              <w:t xml:space="preserve">Specialized Honours   </w:t>
            </w:r>
            <w:proofErr w:type="gramStart"/>
            <w:r w:rsidRPr="17F5C578">
              <w:rPr>
                <w:rFonts w:ascii="IBM Plex Sans" w:hAnsi="IBM Plex Sans" w:eastAsia="IBM Plex Sans" w:cs="IBM Plex Sans"/>
                <w:color w:val="B41A2A" w:themeColor="accent1" w:themeShade="BF"/>
              </w:rPr>
              <w:t xml:space="preserve">   (  )Honours</w:t>
            </w:r>
            <w:proofErr w:type="gramEnd"/>
            <w:r w:rsidRPr="17F5C578">
              <w:rPr>
                <w:rFonts w:ascii="IBM Plex Sans" w:hAnsi="IBM Plex Sans" w:eastAsia="IBM Plex Sans" w:cs="IBM Plex Sans"/>
                <w:color w:val="B41A2A" w:themeColor="accent1" w:themeShade="BF"/>
              </w:rPr>
              <w:t xml:space="preserve">    </w:t>
            </w:r>
            <w:proofErr w:type="gramStart"/>
            <w:r w:rsidRPr="17F5C578">
              <w:rPr>
                <w:rFonts w:ascii="IBM Plex Sans" w:hAnsi="IBM Plex Sans" w:eastAsia="IBM Plex Sans" w:cs="IBM Plex Sans"/>
                <w:color w:val="B41A2A" w:themeColor="accent1" w:themeShade="BF"/>
              </w:rPr>
              <w:t xml:space="preserve">   (  )Ordinary</w:t>
            </w:r>
            <w:proofErr w:type="gramEnd"/>
            <w:r w:rsidRPr="17F5C578">
              <w:rPr>
                <w:rFonts w:ascii="IBM Plex Sans" w:hAnsi="IBM Plex Sans" w:eastAsia="IBM Plex Sans" w:cs="IBM Plex Sans"/>
                <w:color w:val="B41A2A" w:themeColor="accent1" w:themeShade="BF"/>
              </w:rPr>
              <w:t xml:space="preserve"> (90-</w:t>
            </w:r>
            <w:proofErr w:type="gramStart"/>
            <w:r w:rsidRPr="17F5C578">
              <w:rPr>
                <w:rFonts w:ascii="IBM Plex Sans" w:hAnsi="IBM Plex Sans" w:eastAsia="IBM Plex Sans" w:cs="IBM Plex Sans"/>
                <w:color w:val="B41A2A" w:themeColor="accent1" w:themeShade="BF"/>
              </w:rPr>
              <w:t>credit)      (  )Double</w:t>
            </w:r>
            <w:proofErr w:type="gramEnd"/>
            <w:r w:rsidRPr="17F5C578">
              <w:rPr>
                <w:rFonts w:ascii="IBM Plex Sans" w:hAnsi="IBM Plex Sans" w:eastAsia="IBM Plex Sans" w:cs="IBM Plex Sans"/>
                <w:color w:val="B41A2A" w:themeColor="accent1" w:themeShade="BF"/>
              </w:rPr>
              <w:t xml:space="preserve"> Major        </w:t>
            </w:r>
          </w:p>
          <w:p w:rsidRPr="007E5D10" w:rsidR="3AF68E5D" w:rsidP="3AF68E5D" w:rsidRDefault="52BB604F" w14:paraId="3F8D5910" w14:textId="32AEE35A">
            <w:pPr>
              <w:jc w:val="both"/>
              <w:rPr>
                <w:rFonts w:ascii="IBM Plex Sans" w:hAnsi="IBM Plex Sans" w:eastAsia="IBM Plex Sans" w:cs="IBM Plex Sans"/>
                <w:color w:val="B41A2A" w:themeColor="accent1" w:themeShade="BF"/>
              </w:rPr>
            </w:pPr>
            <w:proofErr w:type="gramStart"/>
            <w:r w:rsidRPr="17F5C578">
              <w:rPr>
                <w:rFonts w:ascii="IBM Plex Sans" w:hAnsi="IBM Plex Sans" w:eastAsia="IBM Plex Sans" w:cs="IBM Plex Sans"/>
                <w:color w:val="B41A2A" w:themeColor="accent1" w:themeShade="BF"/>
                <w:lang w:val="en-US"/>
              </w:rPr>
              <w:t>(  )</w:t>
            </w:r>
            <w:proofErr w:type="gramEnd"/>
            <w:r w:rsidRPr="17F5C578">
              <w:rPr>
                <w:rFonts w:ascii="IBM Plex Sans" w:hAnsi="IBM Plex Sans" w:eastAsia="IBM Plex Sans" w:cs="IBM Plex Sans"/>
                <w:color w:val="B41A2A" w:themeColor="accent1" w:themeShade="BF"/>
                <w:lang w:val="en-US"/>
              </w:rPr>
              <w:t xml:space="preserve">Major/Minor    </w:t>
            </w:r>
            <w:proofErr w:type="gramStart"/>
            <w:r w:rsidRPr="17F5C578">
              <w:rPr>
                <w:rFonts w:ascii="IBM Plex Sans" w:hAnsi="IBM Plex Sans" w:eastAsia="IBM Plex Sans" w:cs="IBM Plex Sans"/>
                <w:color w:val="B41A2A" w:themeColor="accent1" w:themeShade="BF"/>
                <w:lang w:val="en-US"/>
              </w:rPr>
              <w:t xml:space="preserve">   (  )Minor</w:t>
            </w:r>
            <w:proofErr w:type="gramEnd"/>
            <w:r w:rsidRPr="17F5C578">
              <w:rPr>
                <w:rFonts w:ascii="IBM Plex Sans" w:hAnsi="IBM Plex Sans" w:eastAsia="IBM Plex Sans" w:cs="IBM Plex Sans"/>
                <w:color w:val="B41A2A" w:themeColor="accent1" w:themeShade="BF"/>
                <w:lang w:val="en-US"/>
              </w:rPr>
              <w:t xml:space="preserve">     </w:t>
            </w:r>
            <w:commentRangeEnd w:id="5"/>
            <w:r w:rsidR="3AF68E5D">
              <w:rPr>
                <w:rStyle w:val="CommentReference"/>
              </w:rPr>
              <w:commentReference w:id="5"/>
            </w:r>
          </w:p>
          <w:p w:rsidRPr="007E5D10" w:rsidR="3AF68E5D" w:rsidP="3AF68E5D" w:rsidRDefault="3AF68E5D" w14:paraId="26AECE6F" w14:textId="2D814A0B">
            <w:pPr>
              <w:rPr>
                <w:rFonts w:ascii="IBM Plex Sans" w:hAnsi="IBM Plex Sans" w:eastAsia="IBM Plex Sans" w:cs="IBM Plex Sans"/>
                <w:color w:val="B41A2A" w:themeColor="accent1" w:themeShade="BF"/>
              </w:rPr>
            </w:pPr>
            <w:r w:rsidRPr="007E5D10">
              <w:rPr>
                <w:rFonts w:ascii="IBM Plex Sans" w:hAnsi="IBM Plex Sans" w:eastAsia="IBM Plex Sans" w:cs="IBM Plex Sans"/>
                <w:color w:val="B41A2A" w:themeColor="accent1" w:themeShade="BF"/>
              </w:rPr>
              <w:t>Other:</w:t>
            </w:r>
            <w:r w:rsidR="00245592">
              <w:rPr>
                <w:rFonts w:ascii="IBM Plex Sans" w:hAnsi="IBM Plex Sans" w:eastAsia="IBM Plex Sans" w:cs="IBM Plex Sans"/>
                <w:color w:val="B41A2A" w:themeColor="accent1" w:themeShade="BF"/>
              </w:rPr>
              <w:t xml:space="preserve"> certificate</w:t>
            </w:r>
          </w:p>
          <w:p w:rsidRPr="007E5D10" w:rsidR="3AF68E5D" w:rsidP="3AF68E5D" w:rsidRDefault="52BB604F" w14:paraId="2AB40BF6" w14:textId="225474F7">
            <w:pPr>
              <w:pStyle w:val="Heading2"/>
              <w:rPr>
                <w:rFonts w:ascii="IBM Plex Sans Medium" w:hAnsi="IBM Plex Sans Medium" w:eastAsia="IBM Plex Sans Medium" w:cs="IBM Plex Sans Medium"/>
                <w:color w:val="B41A2A" w:themeColor="accent1" w:themeShade="BF"/>
                <w:sz w:val="22"/>
                <w:szCs w:val="22"/>
              </w:rPr>
            </w:pPr>
            <w:r w:rsidRPr="17F5C578">
              <w:rPr>
                <w:rFonts w:ascii="IBM Plex Sans Medium" w:hAnsi="IBM Plex Sans Medium" w:eastAsia="IBM Plex Sans Medium" w:cs="IBM Plex Sans Medium"/>
                <w:color w:val="B41A2A" w:themeColor="accent1" w:themeShade="BF"/>
                <w:sz w:val="22"/>
                <w:szCs w:val="22"/>
              </w:rPr>
              <w:t>Effective Date:</w:t>
            </w:r>
            <w:r w:rsidRPr="17F5C578">
              <w:rPr>
                <w:rFonts w:ascii="IBM Plex Sans Medium" w:hAnsi="IBM Plex Sans Medium" w:eastAsia="IBM Plex Sans Medium" w:cs="IBM Plex Sans Medium"/>
                <w:color w:val="00B050"/>
                <w:sz w:val="22"/>
                <w:szCs w:val="22"/>
              </w:rPr>
              <w:t xml:space="preserve"> </w:t>
            </w:r>
            <w:r w:rsidRPr="17F5C578" w:rsidR="00245592">
              <w:rPr>
                <w:rFonts w:ascii="IBM Plex Sans Medium" w:hAnsi="IBM Plex Sans Medium" w:eastAsia="IBM Plex Sans Medium" w:cs="IBM Plex Sans Medium"/>
                <w:color w:val="00B050"/>
                <w:sz w:val="22"/>
                <w:szCs w:val="22"/>
              </w:rPr>
              <w:t>Fall 2027</w:t>
            </w:r>
          </w:p>
        </w:tc>
      </w:tr>
      <w:tr w:rsidR="3AF68E5D" w:rsidTr="17F5C578" w14:paraId="3261C330" w14:textId="77777777">
        <w:trPr>
          <w:trHeight w:val="300"/>
        </w:trPr>
        <w:tc>
          <w:tcPr>
            <w:tcW w:w="9330" w:type="dxa"/>
            <w:gridSpan w:val="2"/>
            <w:tcMar>
              <w:left w:w="105" w:type="dxa"/>
              <w:right w:w="105" w:type="dxa"/>
            </w:tcMar>
          </w:tcPr>
          <w:p w:rsidR="3AF68E5D" w:rsidP="3AF68E5D" w:rsidRDefault="3AF68E5D" w14:paraId="6918CD09" w14:textId="7F9A99B0">
            <w:pPr>
              <w:pStyle w:val="Heading2"/>
              <w:jc w:val="center"/>
              <w:rPr>
                <w:rFonts w:ascii="IBM Plex Sans Medium" w:hAnsi="IBM Plex Sans Medium" w:eastAsia="IBM Plex Sans Medium" w:cs="IBM Plex Sans Medium"/>
                <w:color w:val="0070C0"/>
                <w:sz w:val="22"/>
                <w:szCs w:val="22"/>
              </w:rPr>
            </w:pPr>
            <w:r w:rsidRPr="3AF68E5D">
              <w:rPr>
                <w:rFonts w:ascii="IBM Plex Sans Medium" w:hAnsi="IBM Plex Sans Medium" w:eastAsia="IBM Plex Sans Medium" w:cs="IBM Plex Sans Medium"/>
                <w:color w:val="0070C0"/>
                <w:sz w:val="22"/>
                <w:szCs w:val="22"/>
              </w:rPr>
              <w:t>Please note that only those fields applicable to the relevant program need to be completed.</w:t>
            </w:r>
          </w:p>
        </w:tc>
      </w:tr>
      <w:tr w:rsidR="3AF68E5D" w:rsidTr="17F5C578" w14:paraId="21ADEFCC" w14:textId="77777777">
        <w:trPr>
          <w:trHeight w:val="300"/>
        </w:trPr>
        <w:tc>
          <w:tcPr>
            <w:tcW w:w="4665" w:type="dxa"/>
            <w:tcMar>
              <w:left w:w="105" w:type="dxa"/>
              <w:right w:w="105" w:type="dxa"/>
            </w:tcMar>
          </w:tcPr>
          <w:p w:rsidRPr="007E5D10" w:rsidR="3AF68E5D" w:rsidP="3AF68E5D" w:rsidRDefault="3AF68E5D" w14:paraId="497C6979" w14:textId="36B8FD5B">
            <w:pPr>
              <w:jc w:val="center"/>
              <w:rPr>
                <w:rFonts w:ascii="IBM Plex Sans" w:hAnsi="IBM Plex Sans" w:eastAsia="IBM Plex Sans" w:cs="IBM Plex Sans"/>
                <w:color w:val="B41A2A" w:themeColor="accent1" w:themeShade="BF"/>
              </w:rPr>
            </w:pPr>
            <w:r w:rsidRPr="007E5D10">
              <w:rPr>
                <w:rFonts w:ascii="IBM Plex Sans" w:hAnsi="IBM Plex Sans" w:eastAsia="IBM Plex Sans" w:cs="IBM Plex Sans"/>
                <w:color w:val="B41A2A" w:themeColor="accent1" w:themeShade="BF"/>
              </w:rPr>
              <w:t>Current Calendar Copy</w:t>
            </w:r>
          </w:p>
          <w:p w:rsidRPr="007E5D10" w:rsidR="3AF68E5D" w:rsidP="3AF68E5D" w:rsidRDefault="3AF68E5D" w14:paraId="06B7221A" w14:textId="6361298F">
            <w:pPr>
              <w:pStyle w:val="Heading2"/>
              <w:jc w:val="center"/>
              <w:rPr>
                <w:rFonts w:ascii="IBM Plex Sans Medium" w:hAnsi="IBM Plex Sans Medium" w:eastAsia="IBM Plex Sans Medium" w:cs="IBM Plex Sans Medium"/>
                <w:color w:val="B41A2A" w:themeColor="accent1" w:themeShade="BF"/>
                <w:sz w:val="22"/>
                <w:szCs w:val="22"/>
              </w:rPr>
            </w:pPr>
            <w:r w:rsidRPr="007E5D10">
              <w:rPr>
                <w:rFonts w:ascii="IBM Plex Sans Medium" w:hAnsi="IBM Plex Sans Medium" w:eastAsia="IBM Plex Sans Medium" w:cs="IBM Plex Sans Medium"/>
                <w:color w:val="B41A2A" w:themeColor="accent1" w:themeShade="BF"/>
                <w:sz w:val="22"/>
                <w:szCs w:val="22"/>
              </w:rPr>
              <w:t>(</w:t>
            </w:r>
            <w:r w:rsidRPr="007E5D10">
              <w:rPr>
                <w:rFonts w:ascii="IBM Plex Sans Medium" w:hAnsi="IBM Plex Sans Medium" w:eastAsia="IBM Plex Sans Medium" w:cs="IBM Plex Sans Medium"/>
                <w:strike/>
                <w:color w:val="B41A2A" w:themeColor="accent1" w:themeShade="BF"/>
                <w:sz w:val="22"/>
                <w:szCs w:val="22"/>
              </w:rPr>
              <w:t>Strikethrough</w:t>
            </w:r>
            <w:r w:rsidRPr="007E5D10">
              <w:rPr>
                <w:rFonts w:ascii="IBM Plex Sans Medium" w:hAnsi="IBM Plex Sans Medium" w:eastAsia="IBM Plex Sans Medium" w:cs="IBM Plex Sans Medium"/>
                <w:color w:val="B41A2A" w:themeColor="accent1" w:themeShade="BF"/>
                <w:sz w:val="22"/>
                <w:szCs w:val="22"/>
              </w:rPr>
              <w:t xml:space="preserve"> items to be removed)</w:t>
            </w:r>
          </w:p>
        </w:tc>
        <w:tc>
          <w:tcPr>
            <w:tcW w:w="4665" w:type="dxa"/>
            <w:tcMar>
              <w:left w:w="105" w:type="dxa"/>
              <w:right w:w="105" w:type="dxa"/>
            </w:tcMar>
          </w:tcPr>
          <w:p w:rsidR="3AF68E5D" w:rsidP="3AF68E5D" w:rsidRDefault="3AF68E5D" w14:paraId="54F8F852" w14:textId="4861A3D1">
            <w:pPr>
              <w:jc w:val="center"/>
              <w:rPr>
                <w:rFonts w:ascii="IBM Plex Sans" w:hAnsi="IBM Plex Sans" w:eastAsia="IBM Plex Sans" w:cs="IBM Plex Sans"/>
              </w:rPr>
            </w:pPr>
            <w:r w:rsidRPr="3AF68E5D">
              <w:rPr>
                <w:rFonts w:ascii="IBM Plex Sans" w:hAnsi="IBM Plex Sans" w:eastAsia="IBM Plex Sans" w:cs="IBM Plex Sans"/>
              </w:rPr>
              <w:t>New Calendar Copy</w:t>
            </w:r>
          </w:p>
          <w:p w:rsidR="3AF68E5D" w:rsidP="3AF68E5D" w:rsidRDefault="3AF68E5D" w14:paraId="538D2A8E" w14:textId="1506F872">
            <w:pPr>
              <w:jc w:val="center"/>
              <w:rPr>
                <w:rFonts w:ascii="IBM Plex Sans" w:hAnsi="IBM Plex Sans" w:eastAsia="IBM Plex Sans" w:cs="IBM Plex Sans"/>
              </w:rPr>
            </w:pPr>
            <w:r w:rsidRPr="3AF68E5D">
              <w:rPr>
                <w:rFonts w:ascii="IBM Plex Sans" w:hAnsi="IBM Plex Sans" w:eastAsia="IBM Plex Sans" w:cs="IBM Plex Sans"/>
              </w:rPr>
              <w:t>(</w:t>
            </w:r>
            <w:r w:rsidRPr="007E5D10">
              <w:rPr>
                <w:rFonts w:ascii="IBM Plex Sans" w:hAnsi="IBM Plex Sans" w:eastAsia="IBM Plex Sans" w:cs="IBM Plex Sans"/>
                <w:color w:val="005E00"/>
                <w:u w:val="single"/>
              </w:rPr>
              <w:t>Underline</w:t>
            </w:r>
            <w:r w:rsidRPr="3AF68E5D">
              <w:rPr>
                <w:rFonts w:ascii="IBM Plex Sans" w:hAnsi="IBM Plex Sans" w:eastAsia="IBM Plex Sans" w:cs="IBM Plex Sans"/>
              </w:rPr>
              <w:t xml:space="preserve"> items to be added in revisions to existing programs)</w:t>
            </w:r>
          </w:p>
        </w:tc>
      </w:tr>
      <w:tr w:rsidR="3AF68E5D" w:rsidTr="17F5C578" w14:paraId="77DE03C8" w14:textId="77777777">
        <w:trPr>
          <w:trHeight w:val="300"/>
        </w:trPr>
        <w:tc>
          <w:tcPr>
            <w:tcW w:w="4665" w:type="dxa"/>
            <w:tcMar>
              <w:left w:w="105" w:type="dxa"/>
              <w:right w:w="105" w:type="dxa"/>
            </w:tcMar>
          </w:tcPr>
          <w:p w:rsidRPr="00245592" w:rsidR="3AF68E5D" w:rsidP="3AF68E5D" w:rsidRDefault="00245592" w14:paraId="52281267" w14:textId="5ADE2838">
            <w:pPr>
              <w:keepNext/>
              <w:keepLines/>
              <w:spacing w:before="360" w:after="40" w:line="216" w:lineRule="auto"/>
              <w:rPr>
                <w:rFonts w:ascii="IBM Plex Sans SemiBold" w:hAnsi="IBM Plex Sans SemiBold" w:eastAsia="IBM Plex Sans SemiBold" w:cs="IBM Plex Sans SemiBold"/>
                <w:b/>
                <w:bCs/>
                <w:caps/>
                <w:color w:val="00B050"/>
                <w:sz w:val="24"/>
                <w:szCs w:val="24"/>
              </w:rPr>
            </w:pPr>
            <w:r w:rsidRPr="00245592">
              <w:rPr>
                <w:rFonts w:ascii="IBM Plex Sans SemiBold" w:hAnsi="IBM Plex Sans SemiBold" w:eastAsia="IBM Plex Sans SemiBold" w:cs="IBM Plex Sans SemiBold"/>
                <w:b/>
                <w:bCs/>
                <w:color w:val="00B050"/>
                <w:sz w:val="24"/>
                <w:szCs w:val="24"/>
              </w:rPr>
              <w:t>Please show the area of the calendar that is impacted.</w:t>
            </w:r>
            <w:r w:rsidR="007433E6">
              <w:rPr>
                <w:rFonts w:ascii="IBM Plex Sans SemiBold" w:hAnsi="IBM Plex Sans SemiBold" w:eastAsia="IBM Plex Sans SemiBold" w:cs="IBM Plex Sans SemiBold"/>
                <w:b/>
                <w:bCs/>
                <w:color w:val="00B050"/>
                <w:sz w:val="24"/>
                <w:szCs w:val="24"/>
              </w:rPr>
              <w:t xml:space="preserve"> The proposal does not need include the entire academic calendar. </w:t>
            </w:r>
            <w:r w:rsidRPr="00245592" w:rsidR="003926AD">
              <w:rPr>
                <w:rFonts w:ascii="IBM Plex Sans SemiBold" w:hAnsi="IBM Plex Sans SemiBold" w:eastAsia="IBM Plex Sans SemiBold" w:cs="IBM Plex Sans SemiBold"/>
                <w:b/>
                <w:bCs/>
                <w:color w:val="00B050"/>
                <w:sz w:val="24"/>
                <w:szCs w:val="24"/>
              </w:rPr>
              <w:t>If this</w:t>
            </w:r>
            <w:r w:rsidRPr="00245592">
              <w:rPr>
                <w:rFonts w:ascii="IBM Plex Sans SemiBold" w:hAnsi="IBM Plex Sans SemiBold" w:eastAsia="IBM Plex Sans SemiBold" w:cs="IBM Plex Sans SemiBold"/>
                <w:b/>
                <w:bCs/>
                <w:color w:val="00B050"/>
                <w:sz w:val="24"/>
                <w:szCs w:val="24"/>
              </w:rPr>
              <w:t xml:space="preserve"> is about </w:t>
            </w:r>
            <w:r w:rsidR="007433E6">
              <w:rPr>
                <w:rFonts w:ascii="IBM Plex Sans SemiBold" w:hAnsi="IBM Plex Sans SemiBold" w:eastAsia="IBM Plex Sans SemiBold" w:cs="IBM Plex Sans SemiBold"/>
                <w:b/>
                <w:bCs/>
                <w:color w:val="00B050"/>
                <w:sz w:val="24"/>
                <w:szCs w:val="24"/>
              </w:rPr>
              <w:t>changing</w:t>
            </w:r>
            <w:r w:rsidRPr="00245592">
              <w:rPr>
                <w:rFonts w:ascii="IBM Plex Sans SemiBold" w:hAnsi="IBM Plex Sans SemiBold" w:eastAsia="IBM Plex Sans SemiBold" w:cs="IBM Plex Sans SemiBold"/>
                <w:b/>
                <w:bCs/>
                <w:color w:val="00B050"/>
                <w:sz w:val="24"/>
                <w:szCs w:val="24"/>
              </w:rPr>
              <w:t xml:space="preserve"> the admission</w:t>
            </w:r>
            <w:r w:rsidR="007433E6">
              <w:rPr>
                <w:rFonts w:ascii="IBM Plex Sans SemiBold" w:hAnsi="IBM Plex Sans SemiBold" w:eastAsia="IBM Plex Sans SemiBold" w:cs="IBM Plex Sans SemiBold"/>
                <w:b/>
                <w:bCs/>
                <w:color w:val="00B050"/>
                <w:sz w:val="24"/>
                <w:szCs w:val="24"/>
              </w:rPr>
              <w:t xml:space="preserve"> requirements</w:t>
            </w:r>
            <w:r w:rsidRPr="00245592">
              <w:rPr>
                <w:rFonts w:ascii="IBM Plex Sans SemiBold" w:hAnsi="IBM Plex Sans SemiBold" w:eastAsia="IBM Plex Sans SemiBold" w:cs="IBM Plex Sans SemiBold"/>
                <w:b/>
                <w:bCs/>
                <w:color w:val="00B050"/>
                <w:sz w:val="24"/>
                <w:szCs w:val="24"/>
              </w:rPr>
              <w:t xml:space="preserve"> and one major credit list, please copy and paste the admission section and the major credit list</w:t>
            </w:r>
            <w:r w:rsidR="007433E6">
              <w:rPr>
                <w:rFonts w:ascii="IBM Plex Sans SemiBold" w:hAnsi="IBM Plex Sans SemiBold" w:eastAsia="IBM Plex Sans SemiBold" w:cs="IBM Plex Sans SemiBold"/>
                <w:b/>
                <w:bCs/>
                <w:color w:val="00B050"/>
                <w:sz w:val="24"/>
                <w:szCs w:val="24"/>
              </w:rPr>
              <w:t xml:space="preserve"> here and </w:t>
            </w:r>
            <w:r w:rsidRPr="007433E6" w:rsidR="007433E6">
              <w:rPr>
                <w:rFonts w:ascii="IBM Plex Sans SemiBold" w:hAnsi="IBM Plex Sans SemiBold" w:eastAsia="IBM Plex Sans SemiBold" w:cs="IBM Plex Sans SemiBold"/>
                <w:b/>
                <w:bCs/>
                <w:strike/>
                <w:color w:val="00B050"/>
                <w:sz w:val="24"/>
                <w:szCs w:val="24"/>
              </w:rPr>
              <w:t>strikethrough</w:t>
            </w:r>
            <w:r w:rsidR="007433E6">
              <w:rPr>
                <w:rFonts w:ascii="IBM Plex Sans SemiBold" w:hAnsi="IBM Plex Sans SemiBold" w:eastAsia="IBM Plex Sans SemiBold" w:cs="IBM Plex Sans SemiBold"/>
                <w:b/>
                <w:bCs/>
                <w:color w:val="00B050"/>
                <w:sz w:val="24"/>
                <w:szCs w:val="24"/>
              </w:rPr>
              <w:t xml:space="preserve"> the part that will be removed.</w:t>
            </w:r>
          </w:p>
          <w:p w:rsidRPr="00245592" w:rsidR="3AF68E5D" w:rsidP="3AF68E5D" w:rsidRDefault="3AF68E5D" w14:paraId="2C05AA77" w14:textId="1B4EB478">
            <w:pPr>
              <w:rPr>
                <w:rFonts w:ascii="IBM Plex Sans" w:hAnsi="IBM Plex Sans" w:eastAsia="IBM Plex Sans" w:cs="IBM Plex Sans"/>
                <w:color w:val="00B050"/>
              </w:rPr>
            </w:pPr>
          </w:p>
          <w:p w:rsidR="3AF68E5D" w:rsidP="3AF68E5D" w:rsidRDefault="3AF68E5D" w14:paraId="5C30F276" w14:textId="2EA09394">
            <w:pPr>
              <w:rPr>
                <w:rFonts w:ascii="IBM Plex Sans" w:hAnsi="IBM Plex Sans" w:eastAsia="IBM Plex Sans" w:cs="IBM Plex Sans"/>
              </w:rPr>
            </w:pPr>
          </w:p>
          <w:p w:rsidR="3AF68E5D" w:rsidP="3AF68E5D" w:rsidRDefault="3AF68E5D" w14:paraId="3F19C5AD" w14:textId="5E474193">
            <w:pPr>
              <w:rPr>
                <w:rFonts w:ascii="IBM Plex Sans" w:hAnsi="IBM Plex Sans" w:eastAsia="IBM Plex Sans" w:cs="IBM Plex Sans"/>
              </w:rPr>
            </w:pPr>
          </w:p>
          <w:p w:rsidR="3AF68E5D" w:rsidP="3AF68E5D" w:rsidRDefault="3AF68E5D" w14:paraId="13F33BD2" w14:textId="5E2E7DF6">
            <w:pPr>
              <w:rPr>
                <w:rFonts w:ascii="IBM Plex Sans" w:hAnsi="IBM Plex Sans" w:eastAsia="IBM Plex Sans" w:cs="IBM Plex Sans"/>
              </w:rPr>
            </w:pPr>
          </w:p>
          <w:p w:rsidR="3AF68E5D" w:rsidP="3AF68E5D" w:rsidRDefault="3AF68E5D" w14:paraId="6365FAAA" w14:textId="1E8DB922">
            <w:pPr>
              <w:rPr>
                <w:rFonts w:ascii="IBM Plex Sans" w:hAnsi="IBM Plex Sans" w:eastAsia="IBM Plex Sans" w:cs="IBM Plex Sans"/>
              </w:rPr>
            </w:pPr>
          </w:p>
        </w:tc>
        <w:tc>
          <w:tcPr>
            <w:tcW w:w="4665" w:type="dxa"/>
            <w:tcMar>
              <w:left w:w="105" w:type="dxa"/>
              <w:right w:w="105" w:type="dxa"/>
            </w:tcMar>
          </w:tcPr>
          <w:p w:rsidRPr="00245592" w:rsidR="007433E6" w:rsidP="007433E6" w:rsidRDefault="007433E6" w14:paraId="29919E11" w14:textId="49F8BBF8">
            <w:pPr>
              <w:keepNext/>
              <w:keepLines/>
              <w:spacing w:before="360" w:after="40" w:line="216" w:lineRule="auto"/>
              <w:rPr>
                <w:rFonts w:ascii="IBM Plex Sans SemiBold" w:hAnsi="IBM Plex Sans SemiBold" w:eastAsia="IBM Plex Sans SemiBold" w:cs="IBM Plex Sans SemiBold"/>
                <w:b/>
                <w:bCs/>
                <w:caps/>
                <w:color w:val="00B050"/>
                <w:sz w:val="24"/>
                <w:szCs w:val="24"/>
              </w:rPr>
            </w:pPr>
            <w:r w:rsidRPr="00245592">
              <w:rPr>
                <w:rFonts w:ascii="IBM Plex Sans SemiBold" w:hAnsi="IBM Plex Sans SemiBold" w:eastAsia="IBM Plex Sans SemiBold" w:cs="IBM Plex Sans SemiBold"/>
                <w:b/>
                <w:bCs/>
                <w:color w:val="00B050"/>
                <w:sz w:val="24"/>
                <w:szCs w:val="24"/>
              </w:rPr>
              <w:t>Please show the area of the calendar that is impacted.</w:t>
            </w:r>
            <w:r>
              <w:rPr>
                <w:rFonts w:ascii="IBM Plex Sans SemiBold" w:hAnsi="IBM Plex Sans SemiBold" w:eastAsia="IBM Plex Sans SemiBold" w:cs="IBM Plex Sans SemiBold"/>
                <w:b/>
                <w:bCs/>
                <w:color w:val="00B050"/>
                <w:sz w:val="24"/>
                <w:szCs w:val="24"/>
              </w:rPr>
              <w:t xml:space="preserve"> The proposal does not need include the entire academic calendar. </w:t>
            </w:r>
            <w:r w:rsidRPr="00245592">
              <w:rPr>
                <w:rFonts w:ascii="IBM Plex Sans SemiBold" w:hAnsi="IBM Plex Sans SemiBold" w:eastAsia="IBM Plex Sans SemiBold" w:cs="IBM Plex Sans SemiBold"/>
                <w:b/>
                <w:bCs/>
                <w:color w:val="00B050"/>
                <w:sz w:val="24"/>
                <w:szCs w:val="24"/>
              </w:rPr>
              <w:t xml:space="preserve">If this is about </w:t>
            </w:r>
            <w:r>
              <w:rPr>
                <w:rFonts w:ascii="IBM Plex Sans SemiBold" w:hAnsi="IBM Plex Sans SemiBold" w:eastAsia="IBM Plex Sans SemiBold" w:cs="IBM Plex Sans SemiBold"/>
                <w:b/>
                <w:bCs/>
                <w:color w:val="00B050"/>
                <w:sz w:val="24"/>
                <w:szCs w:val="24"/>
              </w:rPr>
              <w:t>changing</w:t>
            </w:r>
            <w:r w:rsidRPr="00245592">
              <w:rPr>
                <w:rFonts w:ascii="IBM Plex Sans SemiBold" w:hAnsi="IBM Plex Sans SemiBold" w:eastAsia="IBM Plex Sans SemiBold" w:cs="IBM Plex Sans SemiBold"/>
                <w:b/>
                <w:bCs/>
                <w:color w:val="00B050"/>
                <w:sz w:val="24"/>
                <w:szCs w:val="24"/>
              </w:rPr>
              <w:t xml:space="preserve"> the admission</w:t>
            </w:r>
            <w:r>
              <w:rPr>
                <w:rFonts w:ascii="IBM Plex Sans SemiBold" w:hAnsi="IBM Plex Sans SemiBold" w:eastAsia="IBM Plex Sans SemiBold" w:cs="IBM Plex Sans SemiBold"/>
                <w:b/>
                <w:bCs/>
                <w:color w:val="00B050"/>
                <w:sz w:val="24"/>
                <w:szCs w:val="24"/>
              </w:rPr>
              <w:t xml:space="preserve"> requirements</w:t>
            </w:r>
            <w:r w:rsidRPr="00245592">
              <w:rPr>
                <w:rFonts w:ascii="IBM Plex Sans SemiBold" w:hAnsi="IBM Plex Sans SemiBold" w:eastAsia="IBM Plex Sans SemiBold" w:cs="IBM Plex Sans SemiBold"/>
                <w:b/>
                <w:bCs/>
                <w:color w:val="00B050"/>
                <w:sz w:val="24"/>
                <w:szCs w:val="24"/>
              </w:rPr>
              <w:t xml:space="preserve"> and one major credit list, please copy and paste the admission section and the major credit list</w:t>
            </w:r>
            <w:r>
              <w:rPr>
                <w:rFonts w:ascii="IBM Plex Sans SemiBold" w:hAnsi="IBM Plex Sans SemiBold" w:eastAsia="IBM Plex Sans SemiBold" w:cs="IBM Plex Sans SemiBold"/>
                <w:b/>
                <w:bCs/>
                <w:color w:val="00B050"/>
                <w:sz w:val="24"/>
                <w:szCs w:val="24"/>
              </w:rPr>
              <w:t xml:space="preserve"> here and </w:t>
            </w:r>
            <w:r w:rsidRPr="007433E6">
              <w:rPr>
                <w:rFonts w:ascii="IBM Plex Sans SemiBold" w:hAnsi="IBM Plex Sans SemiBold" w:eastAsia="IBM Plex Sans SemiBold" w:cs="IBM Plex Sans SemiBold"/>
                <w:b/>
                <w:bCs/>
                <w:color w:val="00B050"/>
                <w:sz w:val="24"/>
                <w:szCs w:val="24"/>
                <w:highlight w:val="yellow"/>
              </w:rPr>
              <w:t>highlight the part that will be published after approval</w:t>
            </w:r>
          </w:p>
          <w:p w:rsidR="007433E6" w:rsidP="007433E6" w:rsidRDefault="007433E6" w14:paraId="7B27F19B" w14:textId="77777777">
            <w:pPr>
              <w:rPr>
                <w:rFonts w:ascii="IBM Plex Sans" w:hAnsi="IBM Plex Sans" w:eastAsia="IBM Plex Sans" w:cs="IBM Plex Sans"/>
              </w:rPr>
            </w:pPr>
          </w:p>
          <w:p w:rsidR="3AF68E5D" w:rsidP="3AF68E5D" w:rsidRDefault="3AF68E5D" w14:paraId="308BE0C9" w14:textId="7B594290">
            <w:pPr>
              <w:keepNext/>
              <w:keepLines/>
              <w:spacing w:before="360" w:after="40" w:line="216" w:lineRule="auto"/>
              <w:rPr>
                <w:rFonts w:ascii="IBM Plex Sans SemiBold" w:hAnsi="IBM Plex Sans SemiBold" w:eastAsia="IBM Plex Sans SemiBold" w:cs="IBM Plex Sans SemiBold"/>
                <w:b/>
                <w:bCs/>
                <w:caps/>
                <w:color w:val="E13446" w:themeColor="accent1"/>
                <w:sz w:val="18"/>
                <w:szCs w:val="18"/>
              </w:rPr>
            </w:pPr>
          </w:p>
        </w:tc>
      </w:tr>
    </w:tbl>
    <w:p w:rsidR="3AF68E5D" w:rsidP="3AF68E5D" w:rsidRDefault="3AF68E5D" w14:paraId="2AA6F08B" w14:textId="6329F580">
      <w:pPr>
        <w:rPr>
          <w:rFonts w:ascii="IBM Plex Sans" w:hAnsi="IBM Plex Sans" w:eastAsia="IBM Plex Sans" w:cs="IBM Plex Sans"/>
          <w:color w:val="000000" w:themeColor="text1"/>
        </w:rPr>
      </w:pPr>
    </w:p>
    <w:p w:rsidRPr="007E5D10" w:rsidR="512C0EC7" w:rsidP="3AF68E5D" w:rsidRDefault="512C0EC7" w14:paraId="08B991EA" w14:textId="127703FD">
      <w:pPr>
        <w:pStyle w:val="Heading2"/>
        <w:rPr>
          <w:rFonts w:ascii="IBM Plex Sans Medium" w:hAnsi="IBM Plex Sans Medium" w:eastAsia="IBM Plex Sans Medium" w:cs="IBM Plex Sans Medium"/>
          <w:color w:val="B41A2A" w:themeColor="accent1" w:themeShade="BF"/>
          <w:sz w:val="32"/>
          <w:szCs w:val="32"/>
        </w:rPr>
      </w:pPr>
      <w:r w:rsidRPr="007E5D10">
        <w:rPr>
          <w:rFonts w:ascii="IBM Plex Sans Medium" w:hAnsi="IBM Plex Sans Medium" w:eastAsia="IBM Plex Sans Medium" w:cs="IBM Plex Sans Medium"/>
          <w:color w:val="B41A2A" w:themeColor="accent1" w:themeShade="BF"/>
          <w:sz w:val="32"/>
          <w:szCs w:val="32"/>
        </w:rPr>
        <w:t>Appendix: Consultation and Support Letters</w:t>
      </w:r>
    </w:p>
    <w:p w:rsidR="3AF68E5D" w:rsidRDefault="3AF68E5D" w14:paraId="586A1389" w14:textId="41047668"/>
    <w:p w:rsidR="00B75893" w:rsidP="00D14169" w:rsidRDefault="00B75893" w14:paraId="64CEAEE3" w14:textId="77777777"/>
    <w:p w:rsidR="00D14169" w:rsidP="003B631A" w:rsidRDefault="00D14169" w14:paraId="2398C073" w14:textId="77777777"/>
    <w:p w:rsidR="00B75893" w:rsidP="003B631A" w:rsidRDefault="00B75893" w14:paraId="010BCC47" w14:textId="77777777"/>
    <w:sectPr w:rsidR="00B75893" w:rsidSect="008C5AFB">
      <w:footerReference w:type="default" r:id="rId20"/>
      <w:type w:val="continuous"/>
      <w:pgSz w:w="12240" w:h="15840" w:orient="portrait" w:code="1"/>
      <w:pgMar w:top="1440" w:right="1440" w:bottom="1440" w:left="1440" w:header="709" w:footer="709"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TT" w:author="Tanzina Tahereen" w:date="2026-03-11T12:25:00Z" w:id="5">
    <w:p w:rsidR="00245592" w:rsidP="00245592" w:rsidRDefault="00245592" w14:paraId="28B994A1" w14:textId="77777777">
      <w:pPr>
        <w:pStyle w:val="CommentText"/>
      </w:pPr>
      <w:r>
        <w:rPr>
          <w:rStyle w:val="CommentReference"/>
        </w:rPr>
        <w:annotationRef/>
      </w:r>
      <w:r>
        <w:t>Check academic calendar to make sure that the proposal clearly says which degree options will be updated with the changes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8B994A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759B20" w16cex:dateUtc="2026-03-11T16: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8B994A1" w16cid:durableId="15759B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F38BD" w:rsidP="00D55C28" w:rsidRDefault="000F38BD" w14:paraId="6CD1A781" w14:textId="77777777">
      <w:pPr>
        <w:spacing w:after="0" w:line="240" w:lineRule="auto"/>
      </w:pPr>
      <w:r>
        <w:separator/>
      </w:r>
    </w:p>
  </w:endnote>
  <w:endnote w:type="continuationSeparator" w:id="0">
    <w:p w:rsidR="000F38BD" w:rsidP="00D55C28" w:rsidRDefault="000F38BD" w14:paraId="12C0F00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panose1 w:val="02060503050406000203"/>
    <w:charset w:val="00"/>
    <w:family w:val="roman"/>
    <w:pitch w:val="variable"/>
    <w:sig w:usb0="A000026F" w:usb1="5000203B"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xmlns:pic="http://schemas.openxmlformats.org/drawingml/2006/picture" xmlns:a14="http://schemas.microsoft.com/office/drawing/2010/main" mc:Ignorable="w14 w15 w16se w16cid w16 w16cex w16sdtdh w16sdtfl w16du wp14">
  <w:p w:rsidRPr="0044616E" w:rsidR="00051129" w:rsidP="00051129" w:rsidRDefault="00C6731E" w14:paraId="23CE7E5A" w14:textId="6591C9D9">
    <w:pPr>
      <w:pStyle w:val="Footer"/>
      <w:tabs>
        <w:tab w:val="right" w:pos="18000"/>
      </w:tabs>
      <w:rPr>
        <w:color w:val="797979" w:themeColor="background2" w:themeShade="80"/>
        <w:sz w:val="20"/>
        <w:szCs w:val="20"/>
      </w:rPr>
    </w:pPr>
    <w:r>
      <w:rPr>
        <w:color w:val="686361" w:themeColor="accent2"/>
        <w:sz w:val="20"/>
        <w:szCs w:val="20"/>
      </w:rPr>
      <w:t>Standard</w:t>
    </w:r>
    <w:r w:rsidR="00116480">
      <w:rPr>
        <w:color w:val="686361" w:themeColor="accent2"/>
        <w:sz w:val="20"/>
        <w:szCs w:val="20"/>
      </w:rPr>
      <w:t xml:space="preserve"> Minor</w:t>
    </w:r>
    <w:r w:rsidRPr="0044616E" w:rsidR="00051129">
      <w:rPr>
        <w:color w:val="686361" w:themeColor="accent2"/>
        <w:sz w:val="20"/>
        <w:szCs w:val="20"/>
      </w:rPr>
      <w:t xml:space="preserve"> Modification Template</w:t>
    </w:r>
    <w:r w:rsidRPr="0044616E" w:rsidR="00051129">
      <w:rPr>
        <w:color w:val="686361" w:themeColor="accent2"/>
        <w:sz w:val="20"/>
        <w:szCs w:val="20"/>
      </w:rPr>
      <w:tab/>
    </w:r>
    <w:r w:rsidRPr="0044616E" w:rsidR="00051129">
      <w:rPr>
        <w:color w:val="686361" w:themeColor="accent2"/>
        <w:sz w:val="20"/>
        <w:szCs w:val="20"/>
      </w:rPr>
      <w:tab/>
    </w:r>
    <w:r w:rsidRPr="0044616E" w:rsidR="00051129">
      <w:rPr>
        <w:color w:val="686361" w:themeColor="accent2"/>
        <w:sz w:val="20"/>
        <w:szCs w:val="20"/>
      </w:rPr>
      <w:t xml:space="preserve">Page </w:t>
    </w:r>
    <w:r w:rsidRPr="0044616E" w:rsidR="00051129">
      <w:rPr>
        <w:color w:val="686361" w:themeColor="accent2"/>
        <w:sz w:val="20"/>
        <w:szCs w:val="20"/>
      </w:rPr>
      <w:fldChar w:fldCharType="begin"/>
    </w:r>
    <w:r w:rsidRPr="0044616E" w:rsidR="00051129">
      <w:rPr>
        <w:color w:val="686361" w:themeColor="accent2"/>
        <w:sz w:val="20"/>
        <w:szCs w:val="20"/>
      </w:rPr>
      <w:instrText xml:space="preserve"> PAGE  \* Arabic  \* MERGEFORMAT </w:instrText>
    </w:r>
    <w:r w:rsidRPr="0044616E" w:rsidR="00051129">
      <w:rPr>
        <w:color w:val="686361" w:themeColor="accent2"/>
        <w:sz w:val="20"/>
        <w:szCs w:val="20"/>
      </w:rPr>
      <w:fldChar w:fldCharType="separate"/>
    </w:r>
    <w:r w:rsidRPr="0044616E" w:rsidR="00051129">
      <w:rPr>
        <w:color w:val="686361" w:themeColor="accent2"/>
        <w:sz w:val="20"/>
        <w:szCs w:val="20"/>
      </w:rPr>
      <w:t>3</w:t>
    </w:r>
    <w:r w:rsidRPr="0044616E" w:rsidR="00051129">
      <w:rPr>
        <w:color w:val="686361" w:themeColor="accent2"/>
        <w:sz w:val="20"/>
        <w:szCs w:val="20"/>
      </w:rPr>
      <w:fldChar w:fldCharType="end"/>
    </w:r>
    <w:r w:rsidRPr="0044616E" w:rsidR="00051129">
      <w:rPr>
        <w:color w:val="686361" w:themeColor="accent2"/>
        <w:sz w:val="20"/>
        <w:szCs w:val="20"/>
      </w:rPr>
      <w:t xml:space="preserve"> of </w:t>
    </w:r>
    <w:r w:rsidRPr="0044616E" w:rsidR="00051129">
      <w:rPr>
        <w:color w:val="686361" w:themeColor="accent2"/>
        <w:sz w:val="20"/>
        <w:szCs w:val="20"/>
      </w:rPr>
      <w:fldChar w:fldCharType="begin"/>
    </w:r>
    <w:r w:rsidRPr="0044616E" w:rsidR="00051129">
      <w:rPr>
        <w:color w:val="686361" w:themeColor="accent2"/>
        <w:sz w:val="20"/>
        <w:szCs w:val="20"/>
      </w:rPr>
      <w:instrText xml:space="preserve"> NUMPAGES  \* Arabic  \* MERGEFORMAT </w:instrText>
    </w:r>
    <w:r w:rsidRPr="0044616E" w:rsidR="00051129">
      <w:rPr>
        <w:color w:val="686361" w:themeColor="accent2"/>
        <w:sz w:val="20"/>
        <w:szCs w:val="20"/>
      </w:rPr>
      <w:fldChar w:fldCharType="separate"/>
    </w:r>
    <w:r w:rsidRPr="0044616E" w:rsidR="00051129">
      <w:rPr>
        <w:color w:val="686361" w:themeColor="accent2"/>
        <w:sz w:val="20"/>
        <w:szCs w:val="20"/>
      </w:rPr>
      <w:t>5</w:t>
    </w:r>
    <w:r w:rsidRPr="0044616E" w:rsidR="00051129">
      <w:rPr>
        <w:color w:val="686361" w:themeColor="accent2"/>
        <w:sz w:val="20"/>
        <w:szCs w:val="20"/>
      </w:rPr>
      <w:fldChar w:fldCharType="end"/>
    </w:r>
  </w:p>
  <w:p w:rsidRPr="0044616E" w:rsidR="00AF7BFD" w:rsidRDefault="00051129" w14:paraId="259ACB46" w14:textId="1EF1FDEF">
    <w:pPr>
      <w:pStyle w:val="Footer"/>
      <w:rPr>
        <w:color w:val="A5A09E" w:themeColor="accent2" w:themeTint="99"/>
      </w:rPr>
    </w:pPr>
    <w:r w:rsidRPr="0044616E">
      <w:rPr>
        <w:color w:val="A5A09E" w:themeColor="accent2" w:themeTint="99"/>
        <w:sz w:val="20"/>
        <w:szCs w:val="20"/>
      </w:rPr>
      <w:t xml:space="preserve">Updated </w:t>
    </w:r>
    <w:r w:rsidR="00E16ABD">
      <w:rPr>
        <w:color w:val="A5A09E" w:themeColor="accent2" w:themeTint="99"/>
        <w:sz w:val="20"/>
        <w:szCs w:val="20"/>
      </w:rPr>
      <w:t>November</w:t>
    </w:r>
    <w:r w:rsidR="00116480">
      <w:rPr>
        <w:color w:val="A5A09E" w:themeColor="accent2" w:themeTint="99"/>
        <w:sz w:val="20"/>
        <w:szCs w:val="20"/>
      </w:rPr>
      <w:t xml:space="preserve"> </w:t>
    </w:r>
    <w:r w:rsidRPr="0044616E">
      <w:rPr>
        <w:color w:val="A5A09E" w:themeColor="accent2" w:themeTint="99"/>
        <w:sz w:val="20"/>
        <w:szCs w:val="20"/>
      </w:rPr>
      <w:t>202</w:t>
    </w:r>
    <w:r w:rsidRPr="0044616E" w:rsidR="00A015B5">
      <w:rPr>
        <w:noProof/>
        <w:color w:val="A5A09E" w:themeColor="accent2" w:themeTint="99"/>
        <w:sz w:val="24"/>
        <w:szCs w:val="24"/>
      </w:rPr>
      <w:drawing>
        <wp:anchor distT="0" distB="0" distL="114300" distR="114300" simplePos="0" relativeHeight="251662336" behindDoc="0" locked="0" layoutInCell="1" allowOverlap="0" wp14:anchorId="20D92B3E" wp14:editId="465CAB89">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Pr="0044616E" w:rsidR="009C70BF">
      <w:rPr>
        <w:noProof/>
        <w:color w:val="A5A09E" w:themeColor="accent2" w:themeTint="99"/>
        <w:sz w:val="24"/>
        <w:szCs w:val="24"/>
      </w:rPr>
      <mc:AlternateContent>
        <mc:Choice Requires="wps">
          <w:drawing>
            <wp:anchor distT="0" distB="0" distL="114300" distR="114300" simplePos="0" relativeHeight="251657216" behindDoc="0" locked="1" layoutInCell="1" allowOverlap="0" wp14:anchorId="6C2D8195" wp14:editId="28D110AA">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11F8253A">
            <v:rect id="Rectangle 7" style="position:absolute;margin-left:-11.8pt;margin-top:787.3pt;width:633.85pt;height:5.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alt="&quot;&quot;" o:spid="_x0000_s1026" o:allowoverlap="f" fillcolor="#e13446" stroked="f" strokeweight="1pt" w14:anchorId="545C6D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">
              <w10:wrap anchorx="page" anchory="page"/>
              <w10:anchorlock/>
            </v:rect>
          </w:pict>
        </mc:Fallback>
      </mc:AlternateContent>
    </w:r>
    <w:r w:rsidR="00116480">
      <w:rPr>
        <w:color w:val="A5A09E" w:themeColor="accent2" w:themeTint="99"/>
        <w:sz w:val="20"/>
        <w:szCs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F38BD" w:rsidP="00D55C28" w:rsidRDefault="000F38BD" w14:paraId="77D5DB23" w14:textId="77777777">
      <w:pPr>
        <w:spacing w:after="0" w:line="240" w:lineRule="auto"/>
      </w:pPr>
      <w:r>
        <w:separator/>
      </w:r>
    </w:p>
  </w:footnote>
  <w:footnote w:type="continuationSeparator" w:id="0">
    <w:p w:rsidR="000F38BD" w:rsidP="00D55C28" w:rsidRDefault="000F38BD" w14:paraId="031593B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22.45pt;height:21.9pt" o:bullet="t" type="#_x0000_t75">
        <v:imagedata o:title="york arrow" r:id="rId1"/>
      </v:shape>
    </w:pict>
  </w:numPicBullet>
  <w:numPicBullet w:numPicBulletId="1">
    <w:pict>
      <v:shape id="_x0000_i1026" style="width:42.05pt;height:56.45pt" o:bullet="t" type="#_x0000_t75">
        <v:imagedata o:title="ArrwFo_sw_rgb_x0" r:id="rId2"/>
      </v:shape>
    </w:pict>
  </w:numPicBullet>
  <w:numPicBullet w:numPicBulletId="2">
    <w:pict>
      <v:shape id="_x0000_i1027" style="width:17.85pt;height:27.65pt" o:bullet="t" type="#_x0000_t75">
        <v:imagedata o:title="York-bullet" r:id="rId3"/>
      </v:shape>
    </w:pict>
  </w:numPicBullet>
  <w:abstractNum w:abstractNumId="0" w15:restartNumberingAfterBreak="0">
    <w:nsid w:val="008F0DF9"/>
    <w:multiLevelType w:val="multilevel"/>
    <w:tmpl w:val="91E69D0A"/>
    <w:numStyleLink w:val="YorkBulletedList"/>
  </w:abstractNum>
  <w:abstractNum w:abstractNumId="1" w15:restartNumberingAfterBreak="0">
    <w:nsid w:val="01901C3D"/>
    <w:multiLevelType w:val="hybridMultilevel"/>
    <w:tmpl w:val="227083D4"/>
    <w:lvl w:ilvl="0" w:tplc="FB3CD532">
      <w:start w:val="1"/>
      <w:numFmt w:val="bullet"/>
      <w:lvlText w:val=""/>
      <w:lvlJc w:val="left"/>
      <w:pPr>
        <w:ind w:left="720" w:hanging="360"/>
      </w:pPr>
      <w:rPr>
        <w:rFonts w:hint="default" w:ascii="Symbol" w:hAnsi="Symbol"/>
      </w:rPr>
    </w:lvl>
    <w:lvl w:ilvl="1" w:tplc="6D76BCB0">
      <w:start w:val="1"/>
      <w:numFmt w:val="bullet"/>
      <w:lvlText w:val="o"/>
      <w:lvlJc w:val="left"/>
      <w:pPr>
        <w:ind w:left="1440" w:hanging="360"/>
      </w:pPr>
      <w:rPr>
        <w:rFonts w:hint="default" w:ascii="Courier New" w:hAnsi="Courier New"/>
      </w:rPr>
    </w:lvl>
    <w:lvl w:ilvl="2" w:tplc="50924A80">
      <w:start w:val="1"/>
      <w:numFmt w:val="bullet"/>
      <w:lvlText w:val=""/>
      <w:lvlJc w:val="left"/>
      <w:pPr>
        <w:ind w:left="2160" w:hanging="360"/>
      </w:pPr>
      <w:rPr>
        <w:rFonts w:hint="default" w:ascii="Wingdings" w:hAnsi="Wingdings"/>
      </w:rPr>
    </w:lvl>
    <w:lvl w:ilvl="3" w:tplc="A18E4E12">
      <w:start w:val="1"/>
      <w:numFmt w:val="bullet"/>
      <w:lvlText w:val=""/>
      <w:lvlJc w:val="left"/>
      <w:pPr>
        <w:ind w:left="2880" w:hanging="360"/>
      </w:pPr>
      <w:rPr>
        <w:rFonts w:hint="default" w:ascii="Symbol" w:hAnsi="Symbol"/>
      </w:rPr>
    </w:lvl>
    <w:lvl w:ilvl="4" w:tplc="9AAAF7C0">
      <w:start w:val="1"/>
      <w:numFmt w:val="bullet"/>
      <w:lvlText w:val="o"/>
      <w:lvlJc w:val="left"/>
      <w:pPr>
        <w:ind w:left="3600" w:hanging="360"/>
      </w:pPr>
      <w:rPr>
        <w:rFonts w:hint="default" w:ascii="Courier New" w:hAnsi="Courier New"/>
      </w:rPr>
    </w:lvl>
    <w:lvl w:ilvl="5" w:tplc="24B21752">
      <w:start w:val="1"/>
      <w:numFmt w:val="bullet"/>
      <w:lvlText w:val=""/>
      <w:lvlJc w:val="left"/>
      <w:pPr>
        <w:ind w:left="4320" w:hanging="360"/>
      </w:pPr>
      <w:rPr>
        <w:rFonts w:hint="default" w:ascii="Wingdings" w:hAnsi="Wingdings"/>
      </w:rPr>
    </w:lvl>
    <w:lvl w:ilvl="6" w:tplc="F88CA6CC">
      <w:start w:val="1"/>
      <w:numFmt w:val="bullet"/>
      <w:lvlText w:val=""/>
      <w:lvlJc w:val="left"/>
      <w:pPr>
        <w:ind w:left="5040" w:hanging="360"/>
      </w:pPr>
      <w:rPr>
        <w:rFonts w:hint="default" w:ascii="Symbol" w:hAnsi="Symbol"/>
      </w:rPr>
    </w:lvl>
    <w:lvl w:ilvl="7" w:tplc="4FA6FA98">
      <w:start w:val="1"/>
      <w:numFmt w:val="bullet"/>
      <w:lvlText w:val="o"/>
      <w:lvlJc w:val="left"/>
      <w:pPr>
        <w:ind w:left="5760" w:hanging="360"/>
      </w:pPr>
      <w:rPr>
        <w:rFonts w:hint="default" w:ascii="Courier New" w:hAnsi="Courier New"/>
      </w:rPr>
    </w:lvl>
    <w:lvl w:ilvl="8" w:tplc="54B4097A">
      <w:start w:val="1"/>
      <w:numFmt w:val="bullet"/>
      <w:lvlText w:val=""/>
      <w:lvlJc w:val="left"/>
      <w:pPr>
        <w:ind w:left="6480" w:hanging="360"/>
      </w:pPr>
      <w:rPr>
        <w:rFonts w:hint="default" w:ascii="Wingdings" w:hAnsi="Wingdings"/>
      </w:rPr>
    </w:lvl>
  </w:abstractNum>
  <w:abstractNum w:abstractNumId="2" w15:restartNumberingAfterBreak="0">
    <w:nsid w:val="05E40048"/>
    <w:multiLevelType w:val="hybridMultilevel"/>
    <w:tmpl w:val="35684D74"/>
    <w:lvl w:ilvl="0" w:tplc="D7B274CC">
      <w:start w:val="1"/>
      <w:numFmt w:val="lowerRoman"/>
      <w:lvlText w:val="%1."/>
      <w:lvlJc w:val="right"/>
      <w:pPr>
        <w:ind w:left="927" w:hanging="360"/>
      </w:pPr>
    </w:lvl>
    <w:lvl w:ilvl="1" w:tplc="31FA98F0">
      <w:start w:val="1"/>
      <w:numFmt w:val="lowerLetter"/>
      <w:lvlText w:val="%2."/>
      <w:lvlJc w:val="left"/>
      <w:pPr>
        <w:ind w:left="1647" w:hanging="360"/>
      </w:pPr>
    </w:lvl>
    <w:lvl w:ilvl="2" w:tplc="C73E31E0">
      <w:start w:val="1"/>
      <w:numFmt w:val="lowerRoman"/>
      <w:lvlText w:val="%3."/>
      <w:lvlJc w:val="right"/>
      <w:pPr>
        <w:ind w:left="2367" w:hanging="180"/>
      </w:pPr>
    </w:lvl>
    <w:lvl w:ilvl="3" w:tplc="E3BEB630">
      <w:start w:val="1"/>
      <w:numFmt w:val="decimal"/>
      <w:lvlText w:val="%4."/>
      <w:lvlJc w:val="left"/>
      <w:pPr>
        <w:ind w:left="3087" w:hanging="360"/>
      </w:pPr>
    </w:lvl>
    <w:lvl w:ilvl="4" w:tplc="F2BE06B0">
      <w:start w:val="1"/>
      <w:numFmt w:val="lowerLetter"/>
      <w:lvlText w:val="%5."/>
      <w:lvlJc w:val="left"/>
      <w:pPr>
        <w:ind w:left="3807" w:hanging="360"/>
      </w:pPr>
    </w:lvl>
    <w:lvl w:ilvl="5" w:tplc="F8A2F0C6">
      <w:start w:val="1"/>
      <w:numFmt w:val="lowerRoman"/>
      <w:lvlText w:val="%6."/>
      <w:lvlJc w:val="right"/>
      <w:pPr>
        <w:ind w:left="4527" w:hanging="180"/>
      </w:pPr>
    </w:lvl>
    <w:lvl w:ilvl="6" w:tplc="6A0235A6">
      <w:start w:val="1"/>
      <w:numFmt w:val="decimal"/>
      <w:lvlText w:val="%7."/>
      <w:lvlJc w:val="left"/>
      <w:pPr>
        <w:ind w:left="5247" w:hanging="360"/>
      </w:pPr>
    </w:lvl>
    <w:lvl w:ilvl="7" w:tplc="84065298">
      <w:start w:val="1"/>
      <w:numFmt w:val="lowerLetter"/>
      <w:lvlText w:val="%8."/>
      <w:lvlJc w:val="left"/>
      <w:pPr>
        <w:ind w:left="5967" w:hanging="360"/>
      </w:pPr>
    </w:lvl>
    <w:lvl w:ilvl="8" w:tplc="F45611E0">
      <w:start w:val="1"/>
      <w:numFmt w:val="lowerRoman"/>
      <w:lvlText w:val="%9."/>
      <w:lvlJc w:val="right"/>
      <w:pPr>
        <w:ind w:left="6687" w:hanging="180"/>
      </w:pPr>
    </w:lvl>
  </w:abstractNum>
  <w:abstractNum w:abstractNumId="3" w15:restartNumberingAfterBreak="0">
    <w:nsid w:val="064945A1"/>
    <w:multiLevelType w:val="multilevel"/>
    <w:tmpl w:val="825A5414"/>
    <w:numStyleLink w:val="YorkSolidWhiteList"/>
  </w:abstractNum>
  <w:abstractNum w:abstractNumId="4" w15:restartNumberingAfterBreak="0">
    <w:nsid w:val="144E1D84"/>
    <w:multiLevelType w:val="hybridMultilevel"/>
    <w:tmpl w:val="25ACACD4"/>
    <w:lvl w:ilvl="0" w:tplc="6AEEBA22">
      <w:start w:val="38"/>
      <w:numFmt w:val="bullet"/>
      <w:lvlText w:val=""/>
      <w:lvlJc w:val="left"/>
      <w:pPr>
        <w:ind w:left="720" w:hanging="360"/>
      </w:pPr>
      <w:rPr>
        <w:rFonts w:hint="default" w:ascii="Symbol" w:hAnsi="Symbol"/>
      </w:rPr>
    </w:lvl>
    <w:lvl w:ilvl="1" w:tplc="EDACA67A">
      <w:start w:val="3"/>
      <w:numFmt w:val="bullet"/>
      <w:lvlText w:val="•"/>
      <w:lvlJc w:val="left"/>
      <w:pPr>
        <w:ind w:left="1440" w:hanging="360"/>
      </w:pPr>
      <w:rPr>
        <w:rFonts w:hint="default" w:ascii="IBM Plex Sans" w:hAnsi="IBM Plex Sans" w:eastAsiaTheme="minorHAnsi"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5470562"/>
    <w:multiLevelType w:val="hybridMultilevel"/>
    <w:tmpl w:val="0DE43700"/>
    <w:lvl w:ilvl="0" w:tplc="E200ABB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hint="default" w:ascii="Symbol" w:hAnsi="Symbol"/>
        <w:i/>
        <w:color w:val="auto"/>
        <w:sz w:val="20"/>
      </w:rPr>
    </w:lvl>
    <w:lvl w:ilvl="1">
      <w:start w:val="1"/>
      <w:numFmt w:val="bullet"/>
      <w:lvlText w:val=""/>
      <w:lvlJc w:val="left"/>
      <w:pPr>
        <w:ind w:left="454" w:hanging="227"/>
      </w:pPr>
      <w:rPr>
        <w:rFonts w:hint="default" w:ascii="Symbol" w:hAnsi="Symbol"/>
        <w:color w:val="FFFFFF" w:themeColor="background1"/>
      </w:rPr>
    </w:lvl>
    <w:lvl w:ilvl="2">
      <w:start w:val="1"/>
      <w:numFmt w:val="bullet"/>
      <w:lvlText w:val=""/>
      <w:lvlJc w:val="left"/>
      <w:pPr>
        <w:ind w:left="681" w:hanging="227"/>
      </w:pPr>
      <w:rPr>
        <w:rFonts w:hint="default" w:ascii="Wingdings" w:hAnsi="Wingdings"/>
        <w:color w:val="FFFFFF" w:themeColor="background1"/>
      </w:rPr>
    </w:lvl>
    <w:lvl w:ilvl="3">
      <w:start w:val="1"/>
      <w:numFmt w:val="bullet"/>
      <w:lvlText w:val=""/>
      <w:lvlJc w:val="left"/>
      <w:pPr>
        <w:ind w:left="908" w:hanging="227"/>
      </w:pPr>
      <w:rPr>
        <w:rFonts w:hint="default" w:ascii="Symbol" w:hAnsi="Symbol"/>
        <w:color w:val="FFFFFF" w:themeColor="background1"/>
      </w:rPr>
    </w:lvl>
    <w:lvl w:ilvl="4">
      <w:start w:val="1"/>
      <w:numFmt w:val="bullet"/>
      <w:lvlText w:val="¨"/>
      <w:lvlJc w:val="left"/>
      <w:pPr>
        <w:ind w:left="1135" w:hanging="227"/>
      </w:pPr>
      <w:rPr>
        <w:rFonts w:hint="default" w:ascii="Symbol" w:hAnsi="Symbol"/>
        <w:color w:val="FFFFFF" w:themeColor="background1"/>
      </w:rPr>
    </w:lvl>
    <w:lvl w:ilvl="5">
      <w:start w:val="1"/>
      <w:numFmt w:val="bullet"/>
      <w:lvlText w:val=""/>
      <w:lvlJc w:val="left"/>
      <w:pPr>
        <w:ind w:left="1362" w:hanging="227"/>
      </w:pPr>
      <w:rPr>
        <w:rFonts w:hint="default" w:ascii="Wingdings" w:hAnsi="Wingdings"/>
        <w:color w:val="FFFFFF" w:themeColor="background1"/>
        <w:sz w:val="16"/>
      </w:rPr>
    </w:lvl>
    <w:lvl w:ilvl="6">
      <w:start w:val="1"/>
      <w:numFmt w:val="bullet"/>
      <w:lvlText w:val=""/>
      <w:lvlJc w:val="left"/>
      <w:pPr>
        <w:ind w:left="1589" w:hanging="227"/>
      </w:pPr>
      <w:rPr>
        <w:rFonts w:hint="default" w:ascii="Wingdings" w:hAnsi="Wingdings"/>
        <w:color w:val="FFFFFF" w:themeColor="background1"/>
        <w:sz w:val="16"/>
      </w:rPr>
    </w:lvl>
    <w:lvl w:ilvl="7">
      <w:start w:val="1"/>
      <w:numFmt w:val="bullet"/>
      <w:lvlText w:val=""/>
      <w:lvlJc w:val="left"/>
      <w:pPr>
        <w:ind w:left="1816" w:hanging="227"/>
      </w:pPr>
      <w:rPr>
        <w:rFonts w:hint="default" w:ascii="Symbol" w:hAnsi="Symbol"/>
        <w:color w:val="FFFFFF" w:themeColor="background1"/>
      </w:rPr>
    </w:lvl>
    <w:lvl w:ilvl="8">
      <w:start w:val="1"/>
      <w:numFmt w:val="bullet"/>
      <w:lvlText w:val="¨"/>
      <w:lvlJc w:val="left"/>
      <w:pPr>
        <w:ind w:left="2043" w:hanging="227"/>
      </w:pPr>
      <w:rPr>
        <w:rFonts w:hint="default" w:ascii="Symbol" w:hAnsi="Symbol"/>
        <w:color w:val="FFFFFF" w:themeColor="background1"/>
      </w:rPr>
    </w:lvl>
  </w:abstractNum>
  <w:abstractNum w:abstractNumId="7" w15:restartNumberingAfterBreak="0">
    <w:nsid w:val="176C49D5"/>
    <w:multiLevelType w:val="hybridMultilevel"/>
    <w:tmpl w:val="DDC67542"/>
    <w:name w:val="UnnamedList938"/>
    <w:lvl w:ilvl="0" w:tplc="E270A726">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17FF677A"/>
    <w:multiLevelType w:val="hybridMultilevel"/>
    <w:tmpl w:val="70561C62"/>
    <w:lvl w:ilvl="0" w:tplc="3B802590">
      <w:start w:val="1"/>
      <w:numFmt w:val="lowerRoman"/>
      <w:lvlText w:val="%1."/>
      <w:lvlJc w:val="left"/>
      <w:pPr>
        <w:ind w:left="927" w:hanging="360"/>
      </w:pPr>
    </w:lvl>
    <w:lvl w:ilvl="1" w:tplc="53E6F2F8">
      <w:start w:val="1"/>
      <w:numFmt w:val="lowerLetter"/>
      <w:lvlText w:val="%2."/>
      <w:lvlJc w:val="left"/>
      <w:pPr>
        <w:ind w:left="1647" w:hanging="360"/>
      </w:pPr>
    </w:lvl>
    <w:lvl w:ilvl="2" w:tplc="99B68164">
      <w:start w:val="1"/>
      <w:numFmt w:val="lowerRoman"/>
      <w:lvlText w:val="%3."/>
      <w:lvlJc w:val="right"/>
      <w:pPr>
        <w:ind w:left="2367" w:hanging="180"/>
      </w:pPr>
    </w:lvl>
    <w:lvl w:ilvl="3" w:tplc="5ECE869C">
      <w:start w:val="1"/>
      <w:numFmt w:val="decimal"/>
      <w:lvlText w:val="%4."/>
      <w:lvlJc w:val="left"/>
      <w:pPr>
        <w:ind w:left="3087" w:hanging="360"/>
      </w:pPr>
    </w:lvl>
    <w:lvl w:ilvl="4" w:tplc="B1F20D50">
      <w:start w:val="1"/>
      <w:numFmt w:val="lowerLetter"/>
      <w:lvlText w:val="%5."/>
      <w:lvlJc w:val="left"/>
      <w:pPr>
        <w:ind w:left="3807" w:hanging="360"/>
      </w:pPr>
    </w:lvl>
    <w:lvl w:ilvl="5" w:tplc="06DA5C84">
      <w:start w:val="1"/>
      <w:numFmt w:val="lowerRoman"/>
      <w:lvlText w:val="%6."/>
      <w:lvlJc w:val="right"/>
      <w:pPr>
        <w:ind w:left="4527" w:hanging="180"/>
      </w:pPr>
    </w:lvl>
    <w:lvl w:ilvl="6" w:tplc="B6D237A8">
      <w:start w:val="1"/>
      <w:numFmt w:val="decimal"/>
      <w:lvlText w:val="%7."/>
      <w:lvlJc w:val="left"/>
      <w:pPr>
        <w:ind w:left="5247" w:hanging="360"/>
      </w:pPr>
    </w:lvl>
    <w:lvl w:ilvl="7" w:tplc="8042E160">
      <w:start w:val="1"/>
      <w:numFmt w:val="lowerLetter"/>
      <w:lvlText w:val="%8."/>
      <w:lvlJc w:val="left"/>
      <w:pPr>
        <w:ind w:left="5967" w:hanging="360"/>
      </w:pPr>
    </w:lvl>
    <w:lvl w:ilvl="8" w:tplc="C80046C8">
      <w:start w:val="1"/>
      <w:numFmt w:val="lowerRoman"/>
      <w:lvlText w:val="%9."/>
      <w:lvlJc w:val="right"/>
      <w:pPr>
        <w:ind w:left="6687" w:hanging="180"/>
      </w:pPr>
    </w:lvl>
  </w:abstractNum>
  <w:abstractNum w:abstractNumId="9" w15:restartNumberingAfterBreak="0">
    <w:nsid w:val="18D2634C"/>
    <w:multiLevelType w:val="multilevel"/>
    <w:tmpl w:val="91E69D0A"/>
    <w:numStyleLink w:val="YorkBulletedList"/>
  </w:abstractNum>
  <w:abstractNum w:abstractNumId="10"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C4D6ABF"/>
    <w:multiLevelType w:val="hybridMultilevel"/>
    <w:tmpl w:val="990872C4"/>
    <w:name w:val="UnnamedList47940"/>
    <w:lvl w:ilvl="0" w:tplc="FFFFFFFF">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36106A48">
      <w:start w:val="1"/>
      <w:numFmt w:val="bullet"/>
      <w:lvlText w:val="o"/>
      <w:lvlJc w:val="left"/>
      <w:pPr>
        <w:ind w:left="2160" w:hanging="360"/>
      </w:pPr>
      <w:rPr>
        <w:rFonts w:hint="default" w:ascii="Courier New" w:hAnsi="Courier New"/>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07576A9"/>
    <w:multiLevelType w:val="hybridMultilevel"/>
    <w:tmpl w:val="12883FDC"/>
    <w:lvl w:ilvl="0" w:tplc="33465F02">
      <w:start w:val="1"/>
      <w:numFmt w:val="lowerRoman"/>
      <w:lvlText w:val="%1."/>
      <w:lvlJc w:val="right"/>
      <w:pPr>
        <w:ind w:left="927" w:hanging="360"/>
      </w:pPr>
    </w:lvl>
    <w:lvl w:ilvl="1" w:tplc="67EE7A44">
      <w:start w:val="1"/>
      <w:numFmt w:val="lowerLetter"/>
      <w:lvlText w:val="%2."/>
      <w:lvlJc w:val="left"/>
      <w:pPr>
        <w:ind w:left="1647" w:hanging="360"/>
      </w:pPr>
    </w:lvl>
    <w:lvl w:ilvl="2" w:tplc="17DC90A8">
      <w:start w:val="1"/>
      <w:numFmt w:val="lowerRoman"/>
      <w:lvlText w:val="%3."/>
      <w:lvlJc w:val="right"/>
      <w:pPr>
        <w:ind w:left="2367" w:hanging="180"/>
      </w:pPr>
    </w:lvl>
    <w:lvl w:ilvl="3" w:tplc="00507C5C">
      <w:start w:val="1"/>
      <w:numFmt w:val="decimal"/>
      <w:lvlText w:val="%4."/>
      <w:lvlJc w:val="left"/>
      <w:pPr>
        <w:ind w:left="3087" w:hanging="360"/>
      </w:pPr>
    </w:lvl>
    <w:lvl w:ilvl="4" w:tplc="73BE9FCC">
      <w:start w:val="1"/>
      <w:numFmt w:val="lowerLetter"/>
      <w:lvlText w:val="%5."/>
      <w:lvlJc w:val="left"/>
      <w:pPr>
        <w:ind w:left="3807" w:hanging="360"/>
      </w:pPr>
    </w:lvl>
    <w:lvl w:ilvl="5" w:tplc="E79497D0">
      <w:start w:val="1"/>
      <w:numFmt w:val="lowerRoman"/>
      <w:lvlText w:val="%6."/>
      <w:lvlJc w:val="right"/>
      <w:pPr>
        <w:ind w:left="4527" w:hanging="180"/>
      </w:pPr>
    </w:lvl>
    <w:lvl w:ilvl="6" w:tplc="B1FA4530">
      <w:start w:val="1"/>
      <w:numFmt w:val="decimal"/>
      <w:lvlText w:val="%7."/>
      <w:lvlJc w:val="left"/>
      <w:pPr>
        <w:ind w:left="5247" w:hanging="360"/>
      </w:pPr>
    </w:lvl>
    <w:lvl w:ilvl="7" w:tplc="BB96EB96">
      <w:start w:val="1"/>
      <w:numFmt w:val="lowerLetter"/>
      <w:lvlText w:val="%8."/>
      <w:lvlJc w:val="left"/>
      <w:pPr>
        <w:ind w:left="5967" w:hanging="360"/>
      </w:pPr>
    </w:lvl>
    <w:lvl w:ilvl="8" w:tplc="8F0E8478">
      <w:start w:val="1"/>
      <w:numFmt w:val="lowerRoman"/>
      <w:lvlText w:val="%9."/>
      <w:lvlJc w:val="right"/>
      <w:pPr>
        <w:ind w:left="6687" w:hanging="180"/>
      </w:pPr>
    </w:lvl>
  </w:abstractNum>
  <w:abstractNum w:abstractNumId="14" w15:restartNumberingAfterBreak="0">
    <w:nsid w:val="2314EECE"/>
    <w:multiLevelType w:val="hybridMultilevel"/>
    <w:tmpl w:val="5A82AFDC"/>
    <w:lvl w:ilvl="0" w:tplc="10D2C89E">
      <w:start w:val="1"/>
      <w:numFmt w:val="bullet"/>
      <w:lvlText w:val=""/>
      <w:lvlJc w:val="left"/>
      <w:pPr>
        <w:ind w:left="927" w:hanging="360"/>
      </w:pPr>
      <w:rPr>
        <w:rFonts w:hint="default" w:ascii="Symbol" w:hAnsi="Symbol"/>
      </w:rPr>
    </w:lvl>
    <w:lvl w:ilvl="1" w:tplc="EB886B32">
      <w:start w:val="1"/>
      <w:numFmt w:val="bullet"/>
      <w:lvlText w:val="o"/>
      <w:lvlJc w:val="left"/>
      <w:pPr>
        <w:ind w:left="1647" w:hanging="360"/>
      </w:pPr>
      <w:rPr>
        <w:rFonts w:hint="default" w:ascii="Courier New" w:hAnsi="Courier New"/>
      </w:rPr>
    </w:lvl>
    <w:lvl w:ilvl="2" w:tplc="B422F814">
      <w:start w:val="1"/>
      <w:numFmt w:val="bullet"/>
      <w:lvlText w:val=""/>
      <w:lvlJc w:val="left"/>
      <w:pPr>
        <w:ind w:left="2367" w:hanging="360"/>
      </w:pPr>
      <w:rPr>
        <w:rFonts w:hint="default" w:ascii="Wingdings" w:hAnsi="Wingdings"/>
      </w:rPr>
    </w:lvl>
    <w:lvl w:ilvl="3" w:tplc="D63E9220">
      <w:start w:val="1"/>
      <w:numFmt w:val="bullet"/>
      <w:lvlText w:val=""/>
      <w:lvlJc w:val="left"/>
      <w:pPr>
        <w:ind w:left="3087" w:hanging="360"/>
      </w:pPr>
      <w:rPr>
        <w:rFonts w:hint="default" w:ascii="Symbol" w:hAnsi="Symbol"/>
      </w:rPr>
    </w:lvl>
    <w:lvl w:ilvl="4" w:tplc="5C080478">
      <w:start w:val="1"/>
      <w:numFmt w:val="bullet"/>
      <w:lvlText w:val="o"/>
      <w:lvlJc w:val="left"/>
      <w:pPr>
        <w:ind w:left="3807" w:hanging="360"/>
      </w:pPr>
      <w:rPr>
        <w:rFonts w:hint="default" w:ascii="Courier New" w:hAnsi="Courier New"/>
      </w:rPr>
    </w:lvl>
    <w:lvl w:ilvl="5" w:tplc="E23EF700">
      <w:start w:val="1"/>
      <w:numFmt w:val="bullet"/>
      <w:lvlText w:val=""/>
      <w:lvlJc w:val="left"/>
      <w:pPr>
        <w:ind w:left="4527" w:hanging="360"/>
      </w:pPr>
      <w:rPr>
        <w:rFonts w:hint="default" w:ascii="Wingdings" w:hAnsi="Wingdings"/>
      </w:rPr>
    </w:lvl>
    <w:lvl w:ilvl="6" w:tplc="69A09DF6">
      <w:start w:val="1"/>
      <w:numFmt w:val="bullet"/>
      <w:lvlText w:val=""/>
      <w:lvlJc w:val="left"/>
      <w:pPr>
        <w:ind w:left="5247" w:hanging="360"/>
      </w:pPr>
      <w:rPr>
        <w:rFonts w:hint="default" w:ascii="Symbol" w:hAnsi="Symbol"/>
      </w:rPr>
    </w:lvl>
    <w:lvl w:ilvl="7" w:tplc="59A0A954">
      <w:start w:val="1"/>
      <w:numFmt w:val="bullet"/>
      <w:lvlText w:val="o"/>
      <w:lvlJc w:val="left"/>
      <w:pPr>
        <w:ind w:left="5967" w:hanging="360"/>
      </w:pPr>
      <w:rPr>
        <w:rFonts w:hint="default" w:ascii="Courier New" w:hAnsi="Courier New"/>
      </w:rPr>
    </w:lvl>
    <w:lvl w:ilvl="8" w:tplc="AB28A484">
      <w:start w:val="1"/>
      <w:numFmt w:val="bullet"/>
      <w:lvlText w:val=""/>
      <w:lvlJc w:val="left"/>
      <w:pPr>
        <w:ind w:left="6687" w:hanging="360"/>
      </w:pPr>
      <w:rPr>
        <w:rFonts w:hint="default" w:ascii="Wingdings" w:hAnsi="Wingdings"/>
      </w:rPr>
    </w:lvl>
  </w:abstractNum>
  <w:abstractNum w:abstractNumId="15" w15:restartNumberingAfterBreak="0">
    <w:nsid w:val="26886AD3"/>
    <w:multiLevelType w:val="hybridMultilevel"/>
    <w:tmpl w:val="7D4C4372"/>
    <w:lvl w:ilvl="0" w:tplc="344EED8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28D950A8"/>
    <w:multiLevelType w:val="hybridMultilevel"/>
    <w:tmpl w:val="283AA064"/>
    <w:lvl w:ilvl="0" w:tplc="B1B27896">
      <w:start w:val="1"/>
      <w:numFmt w:val="decimal"/>
      <w:lvlText w:val="%1."/>
      <w:lvlJc w:val="left"/>
      <w:pPr>
        <w:ind w:left="720" w:hanging="360"/>
      </w:pPr>
      <w:rPr>
        <w:rFonts w:hint="default"/>
        <w:b/>
        <w:bCs w:val="0"/>
        <w:i w:val="0"/>
      </w:rPr>
    </w:lvl>
    <w:lvl w:ilvl="1" w:tplc="AEB863E4">
      <w:start w:val="1"/>
      <w:numFmt w:val="decimal"/>
      <w:lvlText w:val="3.%2"/>
      <w:lvlJc w:val="left"/>
      <w:pPr>
        <w:ind w:left="1440" w:hanging="360"/>
      </w:pPr>
      <w:rPr>
        <w:rFonts w:hint="default"/>
        <w:b w:val="0"/>
        <w:bCs/>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A623D61"/>
    <w:multiLevelType w:val="hybridMultilevel"/>
    <w:tmpl w:val="02F82028"/>
    <w:lvl w:ilvl="0" w:tplc="FD4280DA">
      <w:start w:val="1"/>
      <w:numFmt w:val="bullet"/>
      <w:lvlText w:val=""/>
      <w:lvlJc w:val="left"/>
      <w:pPr>
        <w:ind w:left="720" w:hanging="360"/>
      </w:pPr>
      <w:rPr>
        <w:rFonts w:hint="default" w:ascii="Symbol" w:hAnsi="Symbol"/>
      </w:rPr>
    </w:lvl>
    <w:lvl w:ilvl="1" w:tplc="93602FF2">
      <w:start w:val="1"/>
      <w:numFmt w:val="bullet"/>
      <w:lvlText w:val="o"/>
      <w:lvlJc w:val="left"/>
      <w:pPr>
        <w:ind w:left="1440" w:hanging="360"/>
      </w:pPr>
      <w:rPr>
        <w:rFonts w:hint="default" w:ascii="Courier New" w:hAnsi="Courier New"/>
      </w:rPr>
    </w:lvl>
    <w:lvl w:ilvl="2" w:tplc="E584BFB6">
      <w:start w:val="1"/>
      <w:numFmt w:val="bullet"/>
      <w:lvlText w:val=""/>
      <w:lvlJc w:val="left"/>
      <w:pPr>
        <w:ind w:left="2160" w:hanging="360"/>
      </w:pPr>
      <w:rPr>
        <w:rFonts w:hint="default" w:ascii="Wingdings" w:hAnsi="Wingdings"/>
      </w:rPr>
    </w:lvl>
    <w:lvl w:ilvl="3" w:tplc="41B4F25C">
      <w:start w:val="1"/>
      <w:numFmt w:val="bullet"/>
      <w:lvlText w:val=""/>
      <w:lvlJc w:val="left"/>
      <w:pPr>
        <w:ind w:left="2880" w:hanging="360"/>
      </w:pPr>
      <w:rPr>
        <w:rFonts w:hint="default" w:ascii="Symbol" w:hAnsi="Symbol"/>
      </w:rPr>
    </w:lvl>
    <w:lvl w:ilvl="4" w:tplc="522A7088">
      <w:start w:val="1"/>
      <w:numFmt w:val="bullet"/>
      <w:lvlText w:val="o"/>
      <w:lvlJc w:val="left"/>
      <w:pPr>
        <w:ind w:left="3600" w:hanging="360"/>
      </w:pPr>
      <w:rPr>
        <w:rFonts w:hint="default" w:ascii="Courier New" w:hAnsi="Courier New"/>
      </w:rPr>
    </w:lvl>
    <w:lvl w:ilvl="5" w:tplc="97B80594">
      <w:start w:val="1"/>
      <w:numFmt w:val="bullet"/>
      <w:lvlText w:val=""/>
      <w:lvlJc w:val="left"/>
      <w:pPr>
        <w:ind w:left="4320" w:hanging="360"/>
      </w:pPr>
      <w:rPr>
        <w:rFonts w:hint="default" w:ascii="Wingdings" w:hAnsi="Wingdings"/>
      </w:rPr>
    </w:lvl>
    <w:lvl w:ilvl="6" w:tplc="81668C50">
      <w:start w:val="1"/>
      <w:numFmt w:val="bullet"/>
      <w:lvlText w:val=""/>
      <w:lvlJc w:val="left"/>
      <w:pPr>
        <w:ind w:left="5040" w:hanging="360"/>
      </w:pPr>
      <w:rPr>
        <w:rFonts w:hint="default" w:ascii="Symbol" w:hAnsi="Symbol"/>
      </w:rPr>
    </w:lvl>
    <w:lvl w:ilvl="7" w:tplc="4CE08C16">
      <w:start w:val="1"/>
      <w:numFmt w:val="bullet"/>
      <w:lvlText w:val="o"/>
      <w:lvlJc w:val="left"/>
      <w:pPr>
        <w:ind w:left="5760" w:hanging="360"/>
      </w:pPr>
      <w:rPr>
        <w:rFonts w:hint="default" w:ascii="Courier New" w:hAnsi="Courier New"/>
      </w:rPr>
    </w:lvl>
    <w:lvl w:ilvl="8" w:tplc="893AFC3E">
      <w:start w:val="1"/>
      <w:numFmt w:val="bullet"/>
      <w:lvlText w:val=""/>
      <w:lvlJc w:val="left"/>
      <w:pPr>
        <w:ind w:left="6480" w:hanging="360"/>
      </w:pPr>
      <w:rPr>
        <w:rFonts w:hint="default" w:ascii="Wingdings" w:hAnsi="Wingdings"/>
      </w:rPr>
    </w:lvl>
  </w:abstractNum>
  <w:abstractNum w:abstractNumId="18"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2E3D1661"/>
    <w:multiLevelType w:val="multilevel"/>
    <w:tmpl w:val="825A5414"/>
    <w:numStyleLink w:val="YorkSolidWhiteList"/>
  </w:abstractNum>
  <w:abstractNum w:abstractNumId="20" w15:restartNumberingAfterBreak="0">
    <w:nsid w:val="2E8A2EEF"/>
    <w:multiLevelType w:val="hybridMultilevel"/>
    <w:tmpl w:val="827892D4"/>
    <w:name w:val="UnnamedList21348"/>
    <w:lvl w:ilvl="0" w:tplc="73BED526">
      <w:start w:val="1"/>
      <w:numFmt w:val="bullet"/>
      <w:lvlText w:val=""/>
      <w:lvlJc w:val="left"/>
      <w:pPr>
        <w:ind w:left="720" w:hanging="360"/>
      </w:pPr>
      <w:rPr>
        <w:rFonts w:hint="default" w:ascii="Symbol" w:hAnsi="Symbol"/>
      </w:rPr>
    </w:lvl>
    <w:lvl w:ilvl="1" w:tplc="9FB67910">
      <w:start w:val="1"/>
      <w:numFmt w:val="bullet"/>
      <w:lvlText w:val="o"/>
      <w:lvlJc w:val="left"/>
      <w:pPr>
        <w:ind w:left="1440" w:hanging="360"/>
      </w:pPr>
      <w:rPr>
        <w:rFonts w:hint="default" w:ascii="Courier New" w:hAnsi="Courier New"/>
      </w:rPr>
    </w:lvl>
    <w:lvl w:ilvl="2" w:tplc="F2ECDEC8">
      <w:start w:val="1"/>
      <w:numFmt w:val="bullet"/>
      <w:lvlText w:val=""/>
      <w:lvlJc w:val="left"/>
      <w:pPr>
        <w:ind w:left="2160" w:hanging="360"/>
      </w:pPr>
      <w:rPr>
        <w:rFonts w:hint="default" w:ascii="Wingdings" w:hAnsi="Wingdings"/>
      </w:rPr>
    </w:lvl>
    <w:lvl w:ilvl="3" w:tplc="26E6B646">
      <w:start w:val="1"/>
      <w:numFmt w:val="bullet"/>
      <w:lvlText w:val=""/>
      <w:lvlJc w:val="left"/>
      <w:pPr>
        <w:ind w:left="2880" w:hanging="360"/>
      </w:pPr>
      <w:rPr>
        <w:rFonts w:hint="default" w:ascii="Symbol" w:hAnsi="Symbol"/>
      </w:rPr>
    </w:lvl>
    <w:lvl w:ilvl="4" w:tplc="2C08ACAA">
      <w:start w:val="1"/>
      <w:numFmt w:val="bullet"/>
      <w:lvlText w:val="o"/>
      <w:lvlJc w:val="left"/>
      <w:pPr>
        <w:ind w:left="3600" w:hanging="360"/>
      </w:pPr>
      <w:rPr>
        <w:rFonts w:hint="default" w:ascii="Courier New" w:hAnsi="Courier New"/>
      </w:rPr>
    </w:lvl>
    <w:lvl w:ilvl="5" w:tplc="879E38E2">
      <w:start w:val="1"/>
      <w:numFmt w:val="bullet"/>
      <w:lvlText w:val=""/>
      <w:lvlJc w:val="left"/>
      <w:pPr>
        <w:ind w:left="4320" w:hanging="360"/>
      </w:pPr>
      <w:rPr>
        <w:rFonts w:hint="default" w:ascii="Wingdings" w:hAnsi="Wingdings"/>
      </w:rPr>
    </w:lvl>
    <w:lvl w:ilvl="6" w:tplc="B8E020DE">
      <w:start w:val="1"/>
      <w:numFmt w:val="bullet"/>
      <w:lvlText w:val=""/>
      <w:lvlJc w:val="left"/>
      <w:pPr>
        <w:ind w:left="5040" w:hanging="360"/>
      </w:pPr>
      <w:rPr>
        <w:rFonts w:hint="default" w:ascii="Symbol" w:hAnsi="Symbol"/>
      </w:rPr>
    </w:lvl>
    <w:lvl w:ilvl="7" w:tplc="3A2297DE">
      <w:start w:val="1"/>
      <w:numFmt w:val="bullet"/>
      <w:lvlText w:val="o"/>
      <w:lvlJc w:val="left"/>
      <w:pPr>
        <w:ind w:left="5760" w:hanging="360"/>
      </w:pPr>
      <w:rPr>
        <w:rFonts w:hint="default" w:ascii="Courier New" w:hAnsi="Courier New"/>
      </w:rPr>
    </w:lvl>
    <w:lvl w:ilvl="8" w:tplc="C2886C1A">
      <w:start w:val="1"/>
      <w:numFmt w:val="bullet"/>
      <w:lvlText w:val=""/>
      <w:lvlJc w:val="left"/>
      <w:pPr>
        <w:ind w:left="6480" w:hanging="360"/>
      </w:pPr>
      <w:rPr>
        <w:rFonts w:hint="default" w:ascii="Wingdings" w:hAnsi="Wingdings"/>
      </w:rPr>
    </w:lvl>
  </w:abstractNum>
  <w:abstractNum w:abstractNumId="21" w15:restartNumberingAfterBreak="0">
    <w:nsid w:val="30C32321"/>
    <w:multiLevelType w:val="hybridMultilevel"/>
    <w:tmpl w:val="B746999C"/>
    <w:lvl w:ilvl="0" w:tplc="9D345270">
      <w:start w:val="1"/>
      <w:numFmt w:val="lowerRoman"/>
      <w:lvlText w:val="%1."/>
      <w:lvlJc w:val="right"/>
      <w:pPr>
        <w:ind w:left="720" w:hanging="360"/>
      </w:pPr>
    </w:lvl>
    <w:lvl w:ilvl="1" w:tplc="02E096B2">
      <w:start w:val="1"/>
      <w:numFmt w:val="lowerLetter"/>
      <w:lvlText w:val="%2."/>
      <w:lvlJc w:val="left"/>
      <w:pPr>
        <w:ind w:left="1440" w:hanging="360"/>
      </w:pPr>
    </w:lvl>
    <w:lvl w:ilvl="2" w:tplc="8F96D404">
      <w:start w:val="1"/>
      <w:numFmt w:val="lowerRoman"/>
      <w:lvlText w:val="%3."/>
      <w:lvlJc w:val="right"/>
      <w:pPr>
        <w:ind w:left="2160" w:hanging="180"/>
      </w:pPr>
    </w:lvl>
    <w:lvl w:ilvl="3" w:tplc="5450DD50">
      <w:start w:val="1"/>
      <w:numFmt w:val="decimal"/>
      <w:lvlText w:val="%4."/>
      <w:lvlJc w:val="left"/>
      <w:pPr>
        <w:ind w:left="2880" w:hanging="360"/>
      </w:pPr>
    </w:lvl>
    <w:lvl w:ilvl="4" w:tplc="027A7646">
      <w:start w:val="1"/>
      <w:numFmt w:val="lowerLetter"/>
      <w:lvlText w:val="%5."/>
      <w:lvlJc w:val="left"/>
      <w:pPr>
        <w:ind w:left="3600" w:hanging="360"/>
      </w:pPr>
    </w:lvl>
    <w:lvl w:ilvl="5" w:tplc="CDBE9F4A">
      <w:start w:val="1"/>
      <w:numFmt w:val="lowerRoman"/>
      <w:lvlText w:val="%6."/>
      <w:lvlJc w:val="right"/>
      <w:pPr>
        <w:ind w:left="4320" w:hanging="180"/>
      </w:pPr>
    </w:lvl>
    <w:lvl w:ilvl="6" w:tplc="78027DE2">
      <w:start w:val="1"/>
      <w:numFmt w:val="decimal"/>
      <w:lvlText w:val="%7."/>
      <w:lvlJc w:val="left"/>
      <w:pPr>
        <w:ind w:left="5040" w:hanging="360"/>
      </w:pPr>
    </w:lvl>
    <w:lvl w:ilvl="7" w:tplc="A4167392">
      <w:start w:val="1"/>
      <w:numFmt w:val="lowerLetter"/>
      <w:lvlText w:val="%8."/>
      <w:lvlJc w:val="left"/>
      <w:pPr>
        <w:ind w:left="5760" w:hanging="360"/>
      </w:pPr>
    </w:lvl>
    <w:lvl w:ilvl="8" w:tplc="163EC6E0">
      <w:start w:val="1"/>
      <w:numFmt w:val="lowerRoman"/>
      <w:lvlText w:val="%9."/>
      <w:lvlJc w:val="right"/>
      <w:pPr>
        <w:ind w:left="6480" w:hanging="180"/>
      </w:pPr>
    </w:lvl>
  </w:abstractNum>
  <w:abstractNum w:abstractNumId="22" w15:restartNumberingAfterBreak="0">
    <w:nsid w:val="30F449A0"/>
    <w:multiLevelType w:val="multilevel"/>
    <w:tmpl w:val="9AAEB4AA"/>
    <w:lvl w:ilvl="0">
      <w:start w:val="1"/>
      <w:numFmt w:val="bullet"/>
      <w:lvlText w:val=""/>
      <w:lvlPicBulletId w:val="0"/>
      <w:lvlJc w:val="left"/>
      <w:pPr>
        <w:ind w:left="227" w:hanging="227"/>
      </w:pPr>
      <w:rPr>
        <w:rFonts w:hint="default" w:ascii="Symbol" w:hAnsi="Symbol"/>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3" w15:restartNumberingAfterBreak="0">
    <w:nsid w:val="31DC7FC9"/>
    <w:multiLevelType w:val="hybridMultilevel"/>
    <w:tmpl w:val="0BEA5AA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4" w15:restartNumberingAfterBreak="0">
    <w:nsid w:val="33062F66"/>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5" w15:restartNumberingAfterBreak="0">
    <w:nsid w:val="3BAEE73B"/>
    <w:multiLevelType w:val="hybridMultilevel"/>
    <w:tmpl w:val="C882B9C6"/>
    <w:lvl w:ilvl="0" w:tplc="78E0BF56">
      <w:start w:val="1"/>
      <w:numFmt w:val="bullet"/>
      <w:lvlText w:val=""/>
      <w:lvlJc w:val="left"/>
      <w:pPr>
        <w:ind w:left="927" w:hanging="360"/>
      </w:pPr>
      <w:rPr>
        <w:rFonts w:hint="default" w:ascii="Symbol" w:hAnsi="Symbol"/>
      </w:rPr>
    </w:lvl>
    <w:lvl w:ilvl="1" w:tplc="C674D1A8">
      <w:start w:val="1"/>
      <w:numFmt w:val="bullet"/>
      <w:lvlText w:val="o"/>
      <w:lvlJc w:val="left"/>
      <w:pPr>
        <w:ind w:left="1647" w:hanging="360"/>
      </w:pPr>
      <w:rPr>
        <w:rFonts w:hint="default" w:ascii="Courier New" w:hAnsi="Courier New"/>
      </w:rPr>
    </w:lvl>
    <w:lvl w:ilvl="2" w:tplc="D65C2210">
      <w:start w:val="1"/>
      <w:numFmt w:val="bullet"/>
      <w:lvlText w:val=""/>
      <w:lvlJc w:val="left"/>
      <w:pPr>
        <w:ind w:left="2367" w:hanging="360"/>
      </w:pPr>
      <w:rPr>
        <w:rFonts w:hint="default" w:ascii="Wingdings" w:hAnsi="Wingdings"/>
      </w:rPr>
    </w:lvl>
    <w:lvl w:ilvl="3" w:tplc="14A68784">
      <w:start w:val="1"/>
      <w:numFmt w:val="bullet"/>
      <w:lvlText w:val=""/>
      <w:lvlJc w:val="left"/>
      <w:pPr>
        <w:ind w:left="3087" w:hanging="360"/>
      </w:pPr>
      <w:rPr>
        <w:rFonts w:hint="default" w:ascii="Symbol" w:hAnsi="Symbol"/>
      </w:rPr>
    </w:lvl>
    <w:lvl w:ilvl="4" w:tplc="31E8E7BE">
      <w:start w:val="1"/>
      <w:numFmt w:val="bullet"/>
      <w:lvlText w:val="o"/>
      <w:lvlJc w:val="left"/>
      <w:pPr>
        <w:ind w:left="3807" w:hanging="360"/>
      </w:pPr>
      <w:rPr>
        <w:rFonts w:hint="default" w:ascii="Courier New" w:hAnsi="Courier New"/>
      </w:rPr>
    </w:lvl>
    <w:lvl w:ilvl="5" w:tplc="05F023E0">
      <w:start w:val="1"/>
      <w:numFmt w:val="bullet"/>
      <w:lvlText w:val=""/>
      <w:lvlJc w:val="left"/>
      <w:pPr>
        <w:ind w:left="4527" w:hanging="360"/>
      </w:pPr>
      <w:rPr>
        <w:rFonts w:hint="default" w:ascii="Wingdings" w:hAnsi="Wingdings"/>
      </w:rPr>
    </w:lvl>
    <w:lvl w:ilvl="6" w:tplc="A74ED8D8">
      <w:start w:val="1"/>
      <w:numFmt w:val="bullet"/>
      <w:lvlText w:val=""/>
      <w:lvlJc w:val="left"/>
      <w:pPr>
        <w:ind w:left="5247" w:hanging="360"/>
      </w:pPr>
      <w:rPr>
        <w:rFonts w:hint="default" w:ascii="Symbol" w:hAnsi="Symbol"/>
      </w:rPr>
    </w:lvl>
    <w:lvl w:ilvl="7" w:tplc="8CAAFFA0">
      <w:start w:val="1"/>
      <w:numFmt w:val="bullet"/>
      <w:lvlText w:val="o"/>
      <w:lvlJc w:val="left"/>
      <w:pPr>
        <w:ind w:left="5967" w:hanging="360"/>
      </w:pPr>
      <w:rPr>
        <w:rFonts w:hint="default" w:ascii="Courier New" w:hAnsi="Courier New"/>
      </w:rPr>
    </w:lvl>
    <w:lvl w:ilvl="8" w:tplc="26D2C404">
      <w:start w:val="1"/>
      <w:numFmt w:val="bullet"/>
      <w:lvlText w:val=""/>
      <w:lvlJc w:val="left"/>
      <w:pPr>
        <w:ind w:left="6687" w:hanging="360"/>
      </w:pPr>
      <w:rPr>
        <w:rFonts w:hint="default" w:ascii="Wingdings" w:hAnsi="Wingdings"/>
      </w:rPr>
    </w:lvl>
  </w:abstractNum>
  <w:abstractNum w:abstractNumId="26" w15:restartNumberingAfterBreak="0">
    <w:nsid w:val="3DED5DEA"/>
    <w:multiLevelType w:val="hybridMultilevel"/>
    <w:tmpl w:val="6BA291EA"/>
    <w:lvl w:ilvl="0" w:tplc="6AEEBA22">
      <w:start w:val="38"/>
      <w:numFmt w:val="bullet"/>
      <w:lvlText w:val=""/>
      <w:lvlJc w:val="left"/>
      <w:pPr>
        <w:ind w:left="720" w:hanging="360"/>
      </w:pPr>
      <w:rPr>
        <w:rFonts w:hint="default" w:ascii="Symbol" w:hAnsi="Symbol"/>
      </w:rPr>
    </w:lvl>
    <w:lvl w:ilvl="1" w:tplc="FFFFFFFF">
      <w:start w:val="38"/>
      <w:numFmt w:val="bullet"/>
      <w:lvlText w:val=""/>
      <w:lvlJc w:val="left"/>
      <w:pPr>
        <w:ind w:left="72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3F8B7CB8"/>
    <w:multiLevelType w:val="hybridMultilevel"/>
    <w:tmpl w:val="EEB6823A"/>
    <w:name w:val="UnnamedList22708"/>
    <w:lvl w:ilvl="0" w:tplc="6AEEBA22">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48FE7463"/>
    <w:multiLevelType w:val="hybridMultilevel"/>
    <w:tmpl w:val="0E8EB3BC"/>
    <w:name w:val="UnnamedList77385"/>
    <w:lvl w:ilvl="0" w:tplc="46A6B89E">
      <w:start w:val="1"/>
      <w:numFmt w:val="bullet"/>
      <w:lvlText w:val=""/>
      <w:lvlJc w:val="left"/>
      <w:pPr>
        <w:ind w:left="720" w:hanging="360"/>
      </w:pPr>
      <w:rPr>
        <w:rFonts w:hint="default" w:ascii="Symbol" w:hAnsi="Symbol" w:eastAsiaTheme="minorEastAsia"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4C372A75"/>
    <w:multiLevelType w:val="hybridMultilevel"/>
    <w:tmpl w:val="81E6C0D2"/>
    <w:name w:val="UnnamedList49276"/>
    <w:lvl w:ilvl="0" w:tplc="6D909C2A">
      <w:start w:val="1"/>
      <w:numFmt w:val="bullet"/>
      <w:lvlText w:val=""/>
      <w:lvlJc w:val="left"/>
      <w:pPr>
        <w:ind w:left="720" w:hanging="360"/>
      </w:pPr>
      <w:rPr>
        <w:rFonts w:hint="default" w:ascii="Symbol" w:hAnsi="Symbol" w:cs="Arial" w:eastAsiaTheme="minorEastAsia"/>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4CCD1BAF"/>
    <w:multiLevelType w:val="hybridMultilevel"/>
    <w:tmpl w:val="6BE83C0C"/>
    <w:lvl w:ilvl="0" w:tplc="6AEEBA22">
      <w:start w:val="38"/>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51704B3F"/>
    <w:multiLevelType w:val="hybridMultilevel"/>
    <w:tmpl w:val="9232EEC6"/>
    <w:lvl w:ilvl="0" w:tplc="DB423588">
      <w:start w:val="1"/>
      <w:numFmt w:val="bullet"/>
      <w:lvlText w:val=""/>
      <w:lvlJc w:val="left"/>
      <w:pPr>
        <w:ind w:left="1800" w:hanging="360"/>
      </w:pPr>
      <w:rPr>
        <w:rFonts w:hint="default" w:ascii="Wingdings" w:hAnsi="Wingdings"/>
      </w:rPr>
    </w:lvl>
    <w:lvl w:ilvl="1" w:tplc="1E562D42">
      <w:start w:val="1"/>
      <w:numFmt w:val="bullet"/>
      <w:lvlText w:val="o"/>
      <w:lvlJc w:val="left"/>
      <w:pPr>
        <w:ind w:left="2520" w:hanging="360"/>
      </w:pPr>
      <w:rPr>
        <w:rFonts w:hint="default" w:ascii="Courier New" w:hAnsi="Courier New"/>
      </w:rPr>
    </w:lvl>
    <w:lvl w:ilvl="2" w:tplc="A3B28A82">
      <w:start w:val="1"/>
      <w:numFmt w:val="bullet"/>
      <w:lvlText w:val=""/>
      <w:lvlJc w:val="left"/>
      <w:pPr>
        <w:ind w:left="3240" w:hanging="360"/>
      </w:pPr>
      <w:rPr>
        <w:rFonts w:hint="default" w:ascii="Wingdings" w:hAnsi="Wingdings"/>
      </w:rPr>
    </w:lvl>
    <w:lvl w:ilvl="3" w:tplc="1CCE6706">
      <w:start w:val="1"/>
      <w:numFmt w:val="bullet"/>
      <w:lvlText w:val=""/>
      <w:lvlJc w:val="left"/>
      <w:pPr>
        <w:ind w:left="3960" w:hanging="360"/>
      </w:pPr>
      <w:rPr>
        <w:rFonts w:hint="default" w:ascii="Symbol" w:hAnsi="Symbol"/>
      </w:rPr>
    </w:lvl>
    <w:lvl w:ilvl="4" w:tplc="E8B62966">
      <w:start w:val="1"/>
      <w:numFmt w:val="bullet"/>
      <w:lvlText w:val="o"/>
      <w:lvlJc w:val="left"/>
      <w:pPr>
        <w:ind w:left="4680" w:hanging="360"/>
      </w:pPr>
      <w:rPr>
        <w:rFonts w:hint="default" w:ascii="Courier New" w:hAnsi="Courier New"/>
      </w:rPr>
    </w:lvl>
    <w:lvl w:ilvl="5" w:tplc="99CA56C0">
      <w:start w:val="1"/>
      <w:numFmt w:val="bullet"/>
      <w:lvlText w:val=""/>
      <w:lvlJc w:val="left"/>
      <w:pPr>
        <w:ind w:left="5400" w:hanging="360"/>
      </w:pPr>
      <w:rPr>
        <w:rFonts w:hint="default" w:ascii="Wingdings" w:hAnsi="Wingdings"/>
      </w:rPr>
    </w:lvl>
    <w:lvl w:ilvl="6" w:tplc="8C447ECA">
      <w:start w:val="1"/>
      <w:numFmt w:val="bullet"/>
      <w:lvlText w:val=""/>
      <w:lvlJc w:val="left"/>
      <w:pPr>
        <w:ind w:left="6120" w:hanging="360"/>
      </w:pPr>
      <w:rPr>
        <w:rFonts w:hint="default" w:ascii="Symbol" w:hAnsi="Symbol"/>
      </w:rPr>
    </w:lvl>
    <w:lvl w:ilvl="7" w:tplc="B3B247DC">
      <w:start w:val="1"/>
      <w:numFmt w:val="bullet"/>
      <w:lvlText w:val="o"/>
      <w:lvlJc w:val="left"/>
      <w:pPr>
        <w:ind w:left="6840" w:hanging="360"/>
      </w:pPr>
      <w:rPr>
        <w:rFonts w:hint="default" w:ascii="Courier New" w:hAnsi="Courier New"/>
      </w:rPr>
    </w:lvl>
    <w:lvl w:ilvl="8" w:tplc="2C7862DA">
      <w:start w:val="1"/>
      <w:numFmt w:val="bullet"/>
      <w:lvlText w:val=""/>
      <w:lvlJc w:val="left"/>
      <w:pPr>
        <w:ind w:left="7560" w:hanging="360"/>
      </w:pPr>
      <w:rPr>
        <w:rFonts w:hint="default" w:ascii="Wingdings" w:hAnsi="Wingdings"/>
      </w:rPr>
    </w:lvl>
  </w:abstractNum>
  <w:abstractNum w:abstractNumId="33" w15:restartNumberingAfterBreak="0">
    <w:nsid w:val="537212C0"/>
    <w:multiLevelType w:val="hybridMultilevel"/>
    <w:tmpl w:val="87D2266E"/>
    <w:lvl w:ilvl="0" w:tplc="A0848AB0">
      <w:start w:val="1"/>
      <w:numFmt w:val="bullet"/>
      <w:lvlText w:val=""/>
      <w:lvlJc w:val="left"/>
      <w:pPr>
        <w:ind w:left="720" w:hanging="360"/>
      </w:pPr>
      <w:rPr>
        <w:rFonts w:hint="default" w:ascii="Symbol" w:hAnsi="Symbol"/>
      </w:rPr>
    </w:lvl>
    <w:lvl w:ilvl="1" w:tplc="18AA8C3E">
      <w:start w:val="1"/>
      <w:numFmt w:val="bullet"/>
      <w:lvlText w:val="o"/>
      <w:lvlJc w:val="left"/>
      <w:pPr>
        <w:ind w:left="1440" w:hanging="360"/>
      </w:pPr>
      <w:rPr>
        <w:rFonts w:hint="default" w:ascii="Courier New" w:hAnsi="Courier New"/>
      </w:rPr>
    </w:lvl>
    <w:lvl w:ilvl="2" w:tplc="C110109E">
      <w:start w:val="1"/>
      <w:numFmt w:val="bullet"/>
      <w:lvlText w:val=""/>
      <w:lvlJc w:val="left"/>
      <w:pPr>
        <w:ind w:left="2160" w:hanging="360"/>
      </w:pPr>
      <w:rPr>
        <w:rFonts w:hint="default" w:ascii="Wingdings" w:hAnsi="Wingdings"/>
      </w:rPr>
    </w:lvl>
    <w:lvl w:ilvl="3" w:tplc="E2FEAEB2">
      <w:start w:val="1"/>
      <w:numFmt w:val="bullet"/>
      <w:lvlText w:val=""/>
      <w:lvlJc w:val="left"/>
      <w:pPr>
        <w:ind w:left="2880" w:hanging="360"/>
      </w:pPr>
      <w:rPr>
        <w:rFonts w:hint="default" w:ascii="Symbol" w:hAnsi="Symbol"/>
      </w:rPr>
    </w:lvl>
    <w:lvl w:ilvl="4" w:tplc="9760B9EE">
      <w:start w:val="1"/>
      <w:numFmt w:val="bullet"/>
      <w:lvlText w:val="o"/>
      <w:lvlJc w:val="left"/>
      <w:pPr>
        <w:ind w:left="3600" w:hanging="360"/>
      </w:pPr>
      <w:rPr>
        <w:rFonts w:hint="default" w:ascii="Courier New" w:hAnsi="Courier New"/>
      </w:rPr>
    </w:lvl>
    <w:lvl w:ilvl="5" w:tplc="79FC4826">
      <w:start w:val="1"/>
      <w:numFmt w:val="bullet"/>
      <w:lvlText w:val=""/>
      <w:lvlJc w:val="left"/>
      <w:pPr>
        <w:ind w:left="4320" w:hanging="360"/>
      </w:pPr>
      <w:rPr>
        <w:rFonts w:hint="default" w:ascii="Wingdings" w:hAnsi="Wingdings"/>
      </w:rPr>
    </w:lvl>
    <w:lvl w:ilvl="6" w:tplc="6890CB44">
      <w:start w:val="1"/>
      <w:numFmt w:val="bullet"/>
      <w:lvlText w:val=""/>
      <w:lvlJc w:val="left"/>
      <w:pPr>
        <w:ind w:left="5040" w:hanging="360"/>
      </w:pPr>
      <w:rPr>
        <w:rFonts w:hint="default" w:ascii="Symbol" w:hAnsi="Symbol"/>
      </w:rPr>
    </w:lvl>
    <w:lvl w:ilvl="7" w:tplc="71AE8D02">
      <w:start w:val="1"/>
      <w:numFmt w:val="bullet"/>
      <w:lvlText w:val="o"/>
      <w:lvlJc w:val="left"/>
      <w:pPr>
        <w:ind w:left="5760" w:hanging="360"/>
      </w:pPr>
      <w:rPr>
        <w:rFonts w:hint="default" w:ascii="Courier New" w:hAnsi="Courier New"/>
      </w:rPr>
    </w:lvl>
    <w:lvl w:ilvl="8" w:tplc="301E6C3C">
      <w:start w:val="1"/>
      <w:numFmt w:val="bullet"/>
      <w:lvlText w:val=""/>
      <w:lvlJc w:val="left"/>
      <w:pPr>
        <w:ind w:left="6480" w:hanging="360"/>
      </w:pPr>
      <w:rPr>
        <w:rFonts w:hint="default" w:ascii="Wingdings" w:hAnsi="Wingdings"/>
      </w:rPr>
    </w:lvl>
  </w:abstractNum>
  <w:abstractNum w:abstractNumId="34" w15:restartNumberingAfterBreak="0">
    <w:nsid w:val="54406A1B"/>
    <w:multiLevelType w:val="multilevel"/>
    <w:tmpl w:val="91E69D0A"/>
    <w:numStyleLink w:val="YorkBulletedList"/>
  </w:abstractNum>
  <w:abstractNum w:abstractNumId="35" w15:restartNumberingAfterBreak="0">
    <w:nsid w:val="54952E99"/>
    <w:multiLevelType w:val="hybridMultilevel"/>
    <w:tmpl w:val="453690CA"/>
    <w:lvl w:ilvl="0" w:tplc="24EE03A8">
      <w:start w:val="1"/>
      <w:numFmt w:val="bullet"/>
      <w:lvlText w:val=""/>
      <w:lvlJc w:val="left"/>
      <w:pPr>
        <w:ind w:left="720" w:hanging="360"/>
      </w:pPr>
      <w:rPr>
        <w:rFonts w:hint="default" w:ascii="Symbol" w:hAnsi="Symbol"/>
      </w:rPr>
    </w:lvl>
    <w:lvl w:ilvl="1" w:tplc="9ECA4E0E">
      <w:start w:val="1"/>
      <w:numFmt w:val="bullet"/>
      <w:lvlText w:val="o"/>
      <w:lvlJc w:val="left"/>
      <w:pPr>
        <w:ind w:left="1440" w:hanging="360"/>
      </w:pPr>
      <w:rPr>
        <w:rFonts w:hint="default" w:ascii="Courier New" w:hAnsi="Courier New"/>
      </w:rPr>
    </w:lvl>
    <w:lvl w:ilvl="2" w:tplc="D90074FC">
      <w:start w:val="1"/>
      <w:numFmt w:val="bullet"/>
      <w:lvlText w:val=""/>
      <w:lvlJc w:val="left"/>
      <w:pPr>
        <w:ind w:left="2160" w:hanging="360"/>
      </w:pPr>
      <w:rPr>
        <w:rFonts w:hint="default" w:ascii="Wingdings" w:hAnsi="Wingdings"/>
      </w:rPr>
    </w:lvl>
    <w:lvl w:ilvl="3" w:tplc="51D013B2">
      <w:start w:val="1"/>
      <w:numFmt w:val="bullet"/>
      <w:lvlText w:val=""/>
      <w:lvlJc w:val="left"/>
      <w:pPr>
        <w:ind w:left="2880" w:hanging="360"/>
      </w:pPr>
      <w:rPr>
        <w:rFonts w:hint="default" w:ascii="Symbol" w:hAnsi="Symbol"/>
      </w:rPr>
    </w:lvl>
    <w:lvl w:ilvl="4" w:tplc="F6F6D73A">
      <w:start w:val="1"/>
      <w:numFmt w:val="bullet"/>
      <w:lvlText w:val="o"/>
      <w:lvlJc w:val="left"/>
      <w:pPr>
        <w:ind w:left="3600" w:hanging="360"/>
      </w:pPr>
      <w:rPr>
        <w:rFonts w:hint="default" w:ascii="Courier New" w:hAnsi="Courier New"/>
      </w:rPr>
    </w:lvl>
    <w:lvl w:ilvl="5" w:tplc="5D865484">
      <w:start w:val="1"/>
      <w:numFmt w:val="bullet"/>
      <w:lvlText w:val=""/>
      <w:lvlJc w:val="left"/>
      <w:pPr>
        <w:ind w:left="4320" w:hanging="360"/>
      </w:pPr>
      <w:rPr>
        <w:rFonts w:hint="default" w:ascii="Wingdings" w:hAnsi="Wingdings"/>
      </w:rPr>
    </w:lvl>
    <w:lvl w:ilvl="6" w:tplc="AF98DC5A">
      <w:start w:val="1"/>
      <w:numFmt w:val="bullet"/>
      <w:lvlText w:val=""/>
      <w:lvlJc w:val="left"/>
      <w:pPr>
        <w:ind w:left="5040" w:hanging="360"/>
      </w:pPr>
      <w:rPr>
        <w:rFonts w:hint="default" w:ascii="Symbol" w:hAnsi="Symbol"/>
      </w:rPr>
    </w:lvl>
    <w:lvl w:ilvl="7" w:tplc="2144B3B2">
      <w:start w:val="1"/>
      <w:numFmt w:val="bullet"/>
      <w:lvlText w:val="o"/>
      <w:lvlJc w:val="left"/>
      <w:pPr>
        <w:ind w:left="5760" w:hanging="360"/>
      </w:pPr>
      <w:rPr>
        <w:rFonts w:hint="default" w:ascii="Courier New" w:hAnsi="Courier New"/>
      </w:rPr>
    </w:lvl>
    <w:lvl w:ilvl="8" w:tplc="3BC416BA">
      <w:start w:val="1"/>
      <w:numFmt w:val="bullet"/>
      <w:lvlText w:val=""/>
      <w:lvlJc w:val="left"/>
      <w:pPr>
        <w:ind w:left="6480" w:hanging="360"/>
      </w:pPr>
      <w:rPr>
        <w:rFonts w:hint="default" w:ascii="Wingdings" w:hAnsi="Wingdings"/>
      </w:rPr>
    </w:lvl>
  </w:abstractNum>
  <w:abstractNum w:abstractNumId="36" w15:restartNumberingAfterBreak="0">
    <w:nsid w:val="58C52684"/>
    <w:multiLevelType w:val="hybridMultilevel"/>
    <w:tmpl w:val="735CF8F2"/>
    <w:lvl w:ilvl="0" w:tplc="ED74FC94">
      <w:start w:val="1"/>
      <w:numFmt w:val="lowerLetter"/>
      <w:lvlText w:val="%1."/>
      <w:lvlJc w:val="left"/>
      <w:pPr>
        <w:ind w:left="1440" w:hanging="360"/>
      </w:pPr>
    </w:lvl>
    <w:lvl w:ilvl="1" w:tplc="6284D272">
      <w:start w:val="1"/>
      <w:numFmt w:val="lowerLetter"/>
      <w:lvlText w:val="%2."/>
      <w:lvlJc w:val="left"/>
      <w:pPr>
        <w:ind w:left="2160" w:hanging="360"/>
      </w:pPr>
    </w:lvl>
    <w:lvl w:ilvl="2" w:tplc="FAA421DA">
      <w:start w:val="1"/>
      <w:numFmt w:val="lowerRoman"/>
      <w:lvlText w:val="%3."/>
      <w:lvlJc w:val="right"/>
      <w:pPr>
        <w:ind w:left="2880" w:hanging="180"/>
      </w:pPr>
    </w:lvl>
    <w:lvl w:ilvl="3" w:tplc="FFC02E14">
      <w:start w:val="1"/>
      <w:numFmt w:val="decimal"/>
      <w:lvlText w:val="%4."/>
      <w:lvlJc w:val="left"/>
      <w:pPr>
        <w:ind w:left="3600" w:hanging="360"/>
      </w:pPr>
    </w:lvl>
    <w:lvl w:ilvl="4" w:tplc="0C463BAC">
      <w:start w:val="1"/>
      <w:numFmt w:val="lowerLetter"/>
      <w:lvlText w:val="%5."/>
      <w:lvlJc w:val="left"/>
      <w:pPr>
        <w:ind w:left="4320" w:hanging="360"/>
      </w:pPr>
    </w:lvl>
    <w:lvl w:ilvl="5" w:tplc="C9C086CA">
      <w:start w:val="1"/>
      <w:numFmt w:val="lowerRoman"/>
      <w:lvlText w:val="%6."/>
      <w:lvlJc w:val="right"/>
      <w:pPr>
        <w:ind w:left="5040" w:hanging="180"/>
      </w:pPr>
    </w:lvl>
    <w:lvl w:ilvl="6" w:tplc="970C5518">
      <w:start w:val="1"/>
      <w:numFmt w:val="decimal"/>
      <w:lvlText w:val="%7."/>
      <w:lvlJc w:val="left"/>
      <w:pPr>
        <w:ind w:left="5760" w:hanging="360"/>
      </w:pPr>
    </w:lvl>
    <w:lvl w:ilvl="7" w:tplc="DB084C5A">
      <w:start w:val="1"/>
      <w:numFmt w:val="lowerLetter"/>
      <w:lvlText w:val="%8."/>
      <w:lvlJc w:val="left"/>
      <w:pPr>
        <w:ind w:left="6480" w:hanging="360"/>
      </w:pPr>
    </w:lvl>
    <w:lvl w:ilvl="8" w:tplc="9A624654">
      <w:start w:val="1"/>
      <w:numFmt w:val="lowerRoman"/>
      <w:lvlText w:val="%9."/>
      <w:lvlJc w:val="right"/>
      <w:pPr>
        <w:ind w:left="7200" w:hanging="180"/>
      </w:pPr>
    </w:lvl>
  </w:abstractNum>
  <w:abstractNum w:abstractNumId="37" w15:restartNumberingAfterBreak="0">
    <w:nsid w:val="5CAD16FD"/>
    <w:multiLevelType w:val="multilevel"/>
    <w:tmpl w:val="91E69D0A"/>
    <w:styleLink w:val="YorkBulletedList"/>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38" w15:restartNumberingAfterBreak="0">
    <w:nsid w:val="627161EC"/>
    <w:multiLevelType w:val="hybridMultilevel"/>
    <w:tmpl w:val="098803FC"/>
    <w:lvl w:ilvl="0" w:tplc="3790017E">
      <w:start w:val="4"/>
      <w:numFmt w:val="decimal"/>
      <w:lvlText w:val="%1."/>
      <w:lvlJc w:val="left"/>
      <w:pPr>
        <w:ind w:left="360" w:hanging="360"/>
      </w:pPr>
      <w:rPr>
        <w:rFonts w:hint="default"/>
        <w:b/>
        <w:bCs/>
        <w:color w:val="000000" w:themeColor="tex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9983C5D"/>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41" w15:restartNumberingAfterBreak="0">
    <w:nsid w:val="6A8A003B"/>
    <w:multiLevelType w:val="multilevel"/>
    <w:tmpl w:val="91E69D0A"/>
    <w:numStyleLink w:val="YorkBulletedList"/>
  </w:abstractNum>
  <w:abstractNum w:abstractNumId="42" w15:restartNumberingAfterBreak="0">
    <w:nsid w:val="6F776F9F"/>
    <w:multiLevelType w:val="multilevel"/>
    <w:tmpl w:val="91E69D0A"/>
    <w:numStyleLink w:val="YorkBulletedList"/>
  </w:abstractNum>
  <w:abstractNum w:abstractNumId="43" w15:restartNumberingAfterBreak="0">
    <w:nsid w:val="7B826B93"/>
    <w:multiLevelType w:val="hybridMultilevel"/>
    <w:tmpl w:val="675E0CC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4"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7D852323"/>
    <w:multiLevelType w:val="multilevel"/>
    <w:tmpl w:val="04090021"/>
    <w:lvl w:ilvl="0">
      <w:start w:val="1"/>
      <w:numFmt w:val="bullet"/>
      <w:lvlText w:val=""/>
      <w:lvlJc w:val="left"/>
      <w:pPr>
        <w:ind w:left="360" w:hanging="360"/>
      </w:pPr>
      <w:rPr>
        <w:rFonts w:hint="default" w:ascii="Wingdings" w:hAnsi="Wingdings"/>
        <w:color w:val="FFFFFF" w:themeColor="background1"/>
        <w:sz w:val="20"/>
      </w:rPr>
    </w:lvl>
    <w:lvl w:ilvl="1">
      <w:start w:val="1"/>
      <w:numFmt w:val="bullet"/>
      <w:lvlText w:val=""/>
      <w:lvlJc w:val="left"/>
      <w:pPr>
        <w:ind w:left="720" w:hanging="360"/>
      </w:pPr>
      <w:rPr>
        <w:rFonts w:hint="default" w:ascii="Wingdings" w:hAnsi="Wingdings"/>
        <w:sz w:val="20"/>
      </w:rPr>
    </w:lvl>
    <w:lvl w:ilvl="2">
      <w:start w:val="1"/>
      <w:numFmt w:val="bullet"/>
      <w:lvlText w:val=""/>
      <w:lvlJc w:val="left"/>
      <w:pPr>
        <w:ind w:left="1080" w:hanging="360"/>
      </w:pPr>
      <w:rPr>
        <w:rFonts w:hint="default" w:ascii="Wingdings" w:hAnsi="Wingdings"/>
        <w:sz w:val="20"/>
      </w:rPr>
    </w:lvl>
    <w:lvl w:ilvl="3">
      <w:start w:val="1"/>
      <w:numFmt w:val="bullet"/>
      <w:lvlText w:val=""/>
      <w:lvlJc w:val="left"/>
      <w:pPr>
        <w:ind w:left="1440" w:hanging="360"/>
      </w:pPr>
      <w:rPr>
        <w:rFonts w:hint="default" w:ascii="Symbol" w:hAnsi="Symbol"/>
        <w:sz w:val="20"/>
      </w:rPr>
    </w:lvl>
    <w:lvl w:ilvl="4">
      <w:start w:val="1"/>
      <w:numFmt w:val="bullet"/>
      <w:lvlText w:val=""/>
      <w:lvlJc w:val="left"/>
      <w:pPr>
        <w:ind w:left="1800" w:hanging="360"/>
      </w:pPr>
      <w:rPr>
        <w:rFonts w:hint="default" w:ascii="Symbol" w:hAnsi="Symbol"/>
        <w:sz w:val="20"/>
      </w:rPr>
    </w:lvl>
    <w:lvl w:ilvl="5">
      <w:start w:val="1"/>
      <w:numFmt w:val="bullet"/>
      <w:lvlText w:val=""/>
      <w:lvlJc w:val="left"/>
      <w:pPr>
        <w:ind w:left="2160" w:hanging="360"/>
      </w:pPr>
      <w:rPr>
        <w:rFonts w:hint="default" w:ascii="Wingdings" w:hAnsi="Wingdings"/>
        <w:sz w:val="20"/>
      </w:rPr>
    </w:lvl>
    <w:lvl w:ilvl="6">
      <w:start w:val="1"/>
      <w:numFmt w:val="bullet"/>
      <w:lvlText w:val=""/>
      <w:lvlJc w:val="left"/>
      <w:pPr>
        <w:ind w:left="2520" w:hanging="360"/>
      </w:pPr>
      <w:rPr>
        <w:rFonts w:hint="default" w:ascii="Wingdings" w:hAnsi="Wingdings"/>
        <w:sz w:val="20"/>
      </w:rPr>
    </w:lvl>
    <w:lvl w:ilvl="7">
      <w:start w:val="1"/>
      <w:numFmt w:val="bullet"/>
      <w:lvlText w:val=""/>
      <w:lvlJc w:val="left"/>
      <w:pPr>
        <w:ind w:left="2880" w:hanging="360"/>
      </w:pPr>
      <w:rPr>
        <w:rFonts w:hint="default" w:ascii="Symbol" w:hAnsi="Symbol"/>
        <w:sz w:val="20"/>
      </w:rPr>
    </w:lvl>
    <w:lvl w:ilvl="8">
      <w:start w:val="1"/>
      <w:numFmt w:val="bullet"/>
      <w:lvlText w:val=""/>
      <w:lvlJc w:val="left"/>
      <w:pPr>
        <w:ind w:left="3240" w:hanging="360"/>
      </w:pPr>
      <w:rPr>
        <w:rFonts w:hint="default" w:ascii="Symbol" w:hAnsi="Symbol"/>
        <w:sz w:val="20"/>
      </w:rPr>
    </w:lvl>
  </w:abstractNum>
  <w:num w:numId="1" w16cid:durableId="1678730602">
    <w:abstractNumId w:val="32"/>
  </w:num>
  <w:num w:numId="2" w16cid:durableId="221454472">
    <w:abstractNumId w:val="33"/>
  </w:num>
  <w:num w:numId="3" w16cid:durableId="423038582">
    <w:abstractNumId w:val="17"/>
  </w:num>
  <w:num w:numId="4" w16cid:durableId="1987273195">
    <w:abstractNumId w:val="25"/>
  </w:num>
  <w:num w:numId="5" w16cid:durableId="987784452">
    <w:abstractNumId w:val="14"/>
  </w:num>
  <w:num w:numId="6" w16cid:durableId="1724867899">
    <w:abstractNumId w:val="35"/>
  </w:num>
  <w:num w:numId="7" w16cid:durableId="1561207181">
    <w:abstractNumId w:val="1"/>
  </w:num>
  <w:num w:numId="8" w16cid:durableId="603729838">
    <w:abstractNumId w:val="2"/>
  </w:num>
  <w:num w:numId="9" w16cid:durableId="1904292811">
    <w:abstractNumId w:val="21"/>
  </w:num>
  <w:num w:numId="10" w16cid:durableId="1123883382">
    <w:abstractNumId w:val="13"/>
  </w:num>
  <w:num w:numId="11" w16cid:durableId="983119354">
    <w:abstractNumId w:val="8"/>
  </w:num>
  <w:num w:numId="12" w16cid:durableId="1605070374">
    <w:abstractNumId w:val="36"/>
  </w:num>
  <w:num w:numId="13" w16cid:durableId="1569539317">
    <w:abstractNumId w:val="3"/>
  </w:num>
  <w:num w:numId="14" w16cid:durableId="53240495">
    <w:abstractNumId w:val="37"/>
  </w:num>
  <w:num w:numId="15" w16cid:durableId="839394507">
    <w:abstractNumId w:val="20"/>
  </w:num>
  <w:num w:numId="16" w16cid:durableId="1784350057">
    <w:abstractNumId w:val="45"/>
  </w:num>
  <w:num w:numId="17" w16cid:durableId="1995530201">
    <w:abstractNumId w:val="28"/>
  </w:num>
  <w:num w:numId="18" w16cid:durableId="876087667">
    <w:abstractNumId w:val="29"/>
  </w:num>
  <w:num w:numId="19" w16cid:durableId="841507784">
    <w:abstractNumId w:val="7"/>
  </w:num>
  <w:num w:numId="20" w16cid:durableId="1902668728">
    <w:abstractNumId w:val="39"/>
  </w:num>
  <w:num w:numId="21" w16cid:durableId="1253124293">
    <w:abstractNumId w:val="4"/>
  </w:num>
  <w:num w:numId="22" w16cid:durableId="1633905201">
    <w:abstractNumId w:val="30"/>
  </w:num>
  <w:num w:numId="23" w16cid:durableId="1562859746">
    <w:abstractNumId w:val="26"/>
  </w:num>
  <w:num w:numId="24" w16cid:durableId="1889797777">
    <w:abstractNumId w:val="34"/>
  </w:num>
  <w:num w:numId="25" w16cid:durableId="291254067">
    <w:abstractNumId w:val="41"/>
  </w:num>
  <w:num w:numId="26" w16cid:durableId="468785337">
    <w:abstractNumId w:val="42"/>
  </w:num>
  <w:num w:numId="27" w16cid:durableId="257448913">
    <w:abstractNumId w:val="9"/>
  </w:num>
  <w:num w:numId="28" w16cid:durableId="1728259245">
    <w:abstractNumId w:val="22"/>
  </w:num>
  <w:num w:numId="29" w16cid:durableId="521166621">
    <w:abstractNumId w:val="6"/>
  </w:num>
  <w:num w:numId="30" w16cid:durableId="977733075">
    <w:abstractNumId w:val="0"/>
  </w:num>
  <w:num w:numId="31" w16cid:durableId="872421013">
    <w:abstractNumId w:val="31"/>
  </w:num>
  <w:num w:numId="32" w16cid:durableId="2001544376">
    <w:abstractNumId w:val="24"/>
  </w:num>
  <w:num w:numId="33" w16cid:durableId="1956791445">
    <w:abstractNumId w:val="40"/>
  </w:num>
  <w:num w:numId="34" w16cid:durableId="95713607">
    <w:abstractNumId w:val="19"/>
  </w:num>
  <w:num w:numId="35" w16cid:durableId="1012335856">
    <w:abstractNumId w:val="16"/>
  </w:num>
  <w:num w:numId="36" w16cid:durableId="923106116">
    <w:abstractNumId w:val="23"/>
  </w:num>
  <w:num w:numId="37" w16cid:durableId="1176306063">
    <w:abstractNumId w:val="43"/>
  </w:num>
  <w:num w:numId="38" w16cid:durableId="290131812">
    <w:abstractNumId w:val="12"/>
  </w:num>
  <w:num w:numId="39" w16cid:durableId="1800953802">
    <w:abstractNumId w:val="10"/>
  </w:num>
  <w:num w:numId="40" w16cid:durableId="42600354">
    <w:abstractNumId w:val="44"/>
  </w:num>
  <w:num w:numId="41" w16cid:durableId="1297638159">
    <w:abstractNumId w:val="18"/>
  </w:num>
  <w:num w:numId="42" w16cid:durableId="1687249819">
    <w:abstractNumId w:val="38"/>
  </w:num>
  <w:num w:numId="43" w16cid:durableId="1967735531">
    <w:abstractNumId w:val="5"/>
  </w:num>
  <w:num w:numId="44" w16cid:durableId="891501602">
    <w:abstractNumId w:val="15"/>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anzina Tahereen">
    <w15:presenceInfo w15:providerId="AD" w15:userId="S::tahereen@yorku.ca::4f3b59be-9039-4b0c-a684-a867b46a8b93"/>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30"/>
  <w:proofState w:spelling="clean" w:grammar="dirty"/>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12915"/>
    <w:rsid w:val="00020356"/>
    <w:rsid w:val="0003264A"/>
    <w:rsid w:val="00037CF3"/>
    <w:rsid w:val="000413AE"/>
    <w:rsid w:val="00045347"/>
    <w:rsid w:val="00045C79"/>
    <w:rsid w:val="00051129"/>
    <w:rsid w:val="0008022E"/>
    <w:rsid w:val="000A5D6F"/>
    <w:rsid w:val="000A5E80"/>
    <w:rsid w:val="000B0118"/>
    <w:rsid w:val="000C0AE0"/>
    <w:rsid w:val="000C60FA"/>
    <w:rsid w:val="000D4598"/>
    <w:rsid w:val="000E21D8"/>
    <w:rsid w:val="000E78A0"/>
    <w:rsid w:val="000F38BD"/>
    <w:rsid w:val="00113048"/>
    <w:rsid w:val="00116480"/>
    <w:rsid w:val="00131221"/>
    <w:rsid w:val="00135861"/>
    <w:rsid w:val="001435A1"/>
    <w:rsid w:val="00145B54"/>
    <w:rsid w:val="0014682D"/>
    <w:rsid w:val="001566AD"/>
    <w:rsid w:val="0016689B"/>
    <w:rsid w:val="00171644"/>
    <w:rsid w:val="0017693A"/>
    <w:rsid w:val="00185846"/>
    <w:rsid w:val="001924FF"/>
    <w:rsid w:val="001A27B3"/>
    <w:rsid w:val="001A7D4C"/>
    <w:rsid w:val="001B2ED1"/>
    <w:rsid w:val="001B64C1"/>
    <w:rsid w:val="001B6565"/>
    <w:rsid w:val="001B7151"/>
    <w:rsid w:val="001B760A"/>
    <w:rsid w:val="001C06CE"/>
    <w:rsid w:val="001C1110"/>
    <w:rsid w:val="001C4C1B"/>
    <w:rsid w:val="001F6415"/>
    <w:rsid w:val="00201B6C"/>
    <w:rsid w:val="00204A0D"/>
    <w:rsid w:val="00213805"/>
    <w:rsid w:val="00222955"/>
    <w:rsid w:val="00227588"/>
    <w:rsid w:val="00231840"/>
    <w:rsid w:val="00235251"/>
    <w:rsid w:val="00242AC5"/>
    <w:rsid w:val="00243B46"/>
    <w:rsid w:val="0024435F"/>
    <w:rsid w:val="00245592"/>
    <w:rsid w:val="00250513"/>
    <w:rsid w:val="002517CC"/>
    <w:rsid w:val="0026189F"/>
    <w:rsid w:val="00266461"/>
    <w:rsid w:val="002702B8"/>
    <w:rsid w:val="002A0173"/>
    <w:rsid w:val="002B2167"/>
    <w:rsid w:val="002B29C9"/>
    <w:rsid w:val="002B7854"/>
    <w:rsid w:val="002C561B"/>
    <w:rsid w:val="002C6424"/>
    <w:rsid w:val="002D3404"/>
    <w:rsid w:val="002E5DFC"/>
    <w:rsid w:val="002F077D"/>
    <w:rsid w:val="002F5C99"/>
    <w:rsid w:val="00317768"/>
    <w:rsid w:val="00330251"/>
    <w:rsid w:val="003417D3"/>
    <w:rsid w:val="003465F6"/>
    <w:rsid w:val="003632C8"/>
    <w:rsid w:val="0037285B"/>
    <w:rsid w:val="00373E73"/>
    <w:rsid w:val="00377A95"/>
    <w:rsid w:val="00381989"/>
    <w:rsid w:val="003926AD"/>
    <w:rsid w:val="003B631A"/>
    <w:rsid w:val="003C3D4C"/>
    <w:rsid w:val="003C4867"/>
    <w:rsid w:val="003C4EF6"/>
    <w:rsid w:val="003F55A5"/>
    <w:rsid w:val="003F5AE1"/>
    <w:rsid w:val="004250AA"/>
    <w:rsid w:val="00434D22"/>
    <w:rsid w:val="004359B0"/>
    <w:rsid w:val="0044616E"/>
    <w:rsid w:val="0044B8A8"/>
    <w:rsid w:val="00457E9F"/>
    <w:rsid w:val="00470D8D"/>
    <w:rsid w:val="00480D31"/>
    <w:rsid w:val="004936F8"/>
    <w:rsid w:val="004A0AEE"/>
    <w:rsid w:val="004B381F"/>
    <w:rsid w:val="004C1BBC"/>
    <w:rsid w:val="004C46A2"/>
    <w:rsid w:val="004D1EBD"/>
    <w:rsid w:val="004E021F"/>
    <w:rsid w:val="004E3B11"/>
    <w:rsid w:val="004F0BF8"/>
    <w:rsid w:val="00505948"/>
    <w:rsid w:val="0052B5AB"/>
    <w:rsid w:val="00540F8D"/>
    <w:rsid w:val="0054321A"/>
    <w:rsid w:val="0054366C"/>
    <w:rsid w:val="005510D9"/>
    <w:rsid w:val="00552281"/>
    <w:rsid w:val="0055674F"/>
    <w:rsid w:val="00560642"/>
    <w:rsid w:val="005608C3"/>
    <w:rsid w:val="00562CC3"/>
    <w:rsid w:val="00563440"/>
    <w:rsid w:val="00575435"/>
    <w:rsid w:val="00590643"/>
    <w:rsid w:val="005A098B"/>
    <w:rsid w:val="005B21F4"/>
    <w:rsid w:val="005B38B5"/>
    <w:rsid w:val="005C7C03"/>
    <w:rsid w:val="005C7E11"/>
    <w:rsid w:val="005D03F4"/>
    <w:rsid w:val="005D67E3"/>
    <w:rsid w:val="005D71E2"/>
    <w:rsid w:val="005E04C3"/>
    <w:rsid w:val="005E32A4"/>
    <w:rsid w:val="005E4EC6"/>
    <w:rsid w:val="005E6EBA"/>
    <w:rsid w:val="0063067C"/>
    <w:rsid w:val="006320B5"/>
    <w:rsid w:val="0065060F"/>
    <w:rsid w:val="00654C55"/>
    <w:rsid w:val="00660BAA"/>
    <w:rsid w:val="00663BBB"/>
    <w:rsid w:val="00671D20"/>
    <w:rsid w:val="00686771"/>
    <w:rsid w:val="006929C2"/>
    <w:rsid w:val="006A5F80"/>
    <w:rsid w:val="006B56E0"/>
    <w:rsid w:val="006C0DC3"/>
    <w:rsid w:val="006D4B6E"/>
    <w:rsid w:val="006E2C58"/>
    <w:rsid w:val="006F6B37"/>
    <w:rsid w:val="00704F8B"/>
    <w:rsid w:val="00705166"/>
    <w:rsid w:val="0071090E"/>
    <w:rsid w:val="00717D03"/>
    <w:rsid w:val="00735667"/>
    <w:rsid w:val="00736100"/>
    <w:rsid w:val="007433E6"/>
    <w:rsid w:val="007451B0"/>
    <w:rsid w:val="00751EBD"/>
    <w:rsid w:val="00756646"/>
    <w:rsid w:val="00763834"/>
    <w:rsid w:val="00774057"/>
    <w:rsid w:val="00785105"/>
    <w:rsid w:val="00792F21"/>
    <w:rsid w:val="007A0740"/>
    <w:rsid w:val="007B59F7"/>
    <w:rsid w:val="007B7952"/>
    <w:rsid w:val="007C2CF7"/>
    <w:rsid w:val="007C3BD7"/>
    <w:rsid w:val="007D3012"/>
    <w:rsid w:val="007D71AF"/>
    <w:rsid w:val="007D79CB"/>
    <w:rsid w:val="007E3386"/>
    <w:rsid w:val="007E5D10"/>
    <w:rsid w:val="007E7020"/>
    <w:rsid w:val="007F19EA"/>
    <w:rsid w:val="007F770F"/>
    <w:rsid w:val="0082175A"/>
    <w:rsid w:val="00836C80"/>
    <w:rsid w:val="00842FF9"/>
    <w:rsid w:val="00843ADF"/>
    <w:rsid w:val="00851762"/>
    <w:rsid w:val="00851EB9"/>
    <w:rsid w:val="00852740"/>
    <w:rsid w:val="0085666C"/>
    <w:rsid w:val="00882116"/>
    <w:rsid w:val="00883A8F"/>
    <w:rsid w:val="00891B6D"/>
    <w:rsid w:val="008A452F"/>
    <w:rsid w:val="008A65BC"/>
    <w:rsid w:val="008C2061"/>
    <w:rsid w:val="008C5AFB"/>
    <w:rsid w:val="008D739A"/>
    <w:rsid w:val="008E3C6B"/>
    <w:rsid w:val="008E564A"/>
    <w:rsid w:val="008F75EC"/>
    <w:rsid w:val="00911723"/>
    <w:rsid w:val="00922FA1"/>
    <w:rsid w:val="00933370"/>
    <w:rsid w:val="00940BF3"/>
    <w:rsid w:val="00941561"/>
    <w:rsid w:val="00967BB7"/>
    <w:rsid w:val="009716F2"/>
    <w:rsid w:val="00973E8B"/>
    <w:rsid w:val="00990EA7"/>
    <w:rsid w:val="00991725"/>
    <w:rsid w:val="009B0F59"/>
    <w:rsid w:val="009B68AC"/>
    <w:rsid w:val="009C1DCA"/>
    <w:rsid w:val="009C70BF"/>
    <w:rsid w:val="009D503F"/>
    <w:rsid w:val="009F5F47"/>
    <w:rsid w:val="00A015B5"/>
    <w:rsid w:val="00A2594F"/>
    <w:rsid w:val="00A27466"/>
    <w:rsid w:val="00A62E1C"/>
    <w:rsid w:val="00A6547E"/>
    <w:rsid w:val="00A72892"/>
    <w:rsid w:val="00A8659C"/>
    <w:rsid w:val="00A86D96"/>
    <w:rsid w:val="00AA5610"/>
    <w:rsid w:val="00AA72D3"/>
    <w:rsid w:val="00AD6D1B"/>
    <w:rsid w:val="00AE2E31"/>
    <w:rsid w:val="00AF7BF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6EDE"/>
    <w:rsid w:val="00BC41A6"/>
    <w:rsid w:val="00BC5763"/>
    <w:rsid w:val="00BD5A58"/>
    <w:rsid w:val="00BE370C"/>
    <w:rsid w:val="00C03469"/>
    <w:rsid w:val="00C042FD"/>
    <w:rsid w:val="00C17AB8"/>
    <w:rsid w:val="00C558FB"/>
    <w:rsid w:val="00C60A8A"/>
    <w:rsid w:val="00C6731E"/>
    <w:rsid w:val="00C70EEE"/>
    <w:rsid w:val="00C72F79"/>
    <w:rsid w:val="00C83940"/>
    <w:rsid w:val="00C83B0E"/>
    <w:rsid w:val="00C8554B"/>
    <w:rsid w:val="00C97EEA"/>
    <w:rsid w:val="00CA1986"/>
    <w:rsid w:val="00CB1ECB"/>
    <w:rsid w:val="00CB22E3"/>
    <w:rsid w:val="00CC4B01"/>
    <w:rsid w:val="00CC6437"/>
    <w:rsid w:val="00CE5F25"/>
    <w:rsid w:val="00CF0780"/>
    <w:rsid w:val="00D05134"/>
    <w:rsid w:val="00D05CC5"/>
    <w:rsid w:val="00D14169"/>
    <w:rsid w:val="00D178ED"/>
    <w:rsid w:val="00D300CC"/>
    <w:rsid w:val="00D326CF"/>
    <w:rsid w:val="00D32F66"/>
    <w:rsid w:val="00D35E77"/>
    <w:rsid w:val="00D36FE3"/>
    <w:rsid w:val="00D408BD"/>
    <w:rsid w:val="00D53F12"/>
    <w:rsid w:val="00D55C28"/>
    <w:rsid w:val="00D71F59"/>
    <w:rsid w:val="00D81F7F"/>
    <w:rsid w:val="00D85263"/>
    <w:rsid w:val="00DA14E8"/>
    <w:rsid w:val="00DA31D3"/>
    <w:rsid w:val="00DB3A3B"/>
    <w:rsid w:val="00DB62A4"/>
    <w:rsid w:val="00DC0A66"/>
    <w:rsid w:val="00DC1174"/>
    <w:rsid w:val="00DC33B2"/>
    <w:rsid w:val="00DD7204"/>
    <w:rsid w:val="00DF00AE"/>
    <w:rsid w:val="00DF5B6E"/>
    <w:rsid w:val="00E04C89"/>
    <w:rsid w:val="00E07560"/>
    <w:rsid w:val="00E11422"/>
    <w:rsid w:val="00E131B2"/>
    <w:rsid w:val="00E1486A"/>
    <w:rsid w:val="00E16ABD"/>
    <w:rsid w:val="00E20D36"/>
    <w:rsid w:val="00E2280F"/>
    <w:rsid w:val="00E24E0F"/>
    <w:rsid w:val="00E266B8"/>
    <w:rsid w:val="00E31A6C"/>
    <w:rsid w:val="00E33A0A"/>
    <w:rsid w:val="00E41C88"/>
    <w:rsid w:val="00E50D6E"/>
    <w:rsid w:val="00E5239F"/>
    <w:rsid w:val="00E61DD9"/>
    <w:rsid w:val="00E63618"/>
    <w:rsid w:val="00E70208"/>
    <w:rsid w:val="00E70D25"/>
    <w:rsid w:val="00E77516"/>
    <w:rsid w:val="00E855B7"/>
    <w:rsid w:val="00E9537A"/>
    <w:rsid w:val="00EA528B"/>
    <w:rsid w:val="00EA5E45"/>
    <w:rsid w:val="00EB23E6"/>
    <w:rsid w:val="00ED7E52"/>
    <w:rsid w:val="00EE53DB"/>
    <w:rsid w:val="00EF27CD"/>
    <w:rsid w:val="00F0457B"/>
    <w:rsid w:val="00F16414"/>
    <w:rsid w:val="00F239B4"/>
    <w:rsid w:val="00F25577"/>
    <w:rsid w:val="00F26417"/>
    <w:rsid w:val="00F30BB9"/>
    <w:rsid w:val="00F336D5"/>
    <w:rsid w:val="00F431BA"/>
    <w:rsid w:val="00F52260"/>
    <w:rsid w:val="00F56417"/>
    <w:rsid w:val="00F757C6"/>
    <w:rsid w:val="00F77612"/>
    <w:rsid w:val="00F812A8"/>
    <w:rsid w:val="00F831F6"/>
    <w:rsid w:val="00F8415A"/>
    <w:rsid w:val="00F87838"/>
    <w:rsid w:val="00F9231F"/>
    <w:rsid w:val="00FC4345"/>
    <w:rsid w:val="00FD382F"/>
    <w:rsid w:val="00FE01F1"/>
    <w:rsid w:val="00FE0E53"/>
    <w:rsid w:val="00FE5DA5"/>
    <w:rsid w:val="00FF3AC9"/>
    <w:rsid w:val="00FF7DB8"/>
    <w:rsid w:val="01891461"/>
    <w:rsid w:val="01D9228E"/>
    <w:rsid w:val="0344A8DC"/>
    <w:rsid w:val="04C8DE2B"/>
    <w:rsid w:val="0531F128"/>
    <w:rsid w:val="05FB5071"/>
    <w:rsid w:val="066B3126"/>
    <w:rsid w:val="0677B8AB"/>
    <w:rsid w:val="0679D410"/>
    <w:rsid w:val="069D1EFD"/>
    <w:rsid w:val="07970FB9"/>
    <w:rsid w:val="07E2AB79"/>
    <w:rsid w:val="083CCBE9"/>
    <w:rsid w:val="095FD33B"/>
    <w:rsid w:val="0ADE4E04"/>
    <w:rsid w:val="0DB5AFFC"/>
    <w:rsid w:val="0E8CCBA9"/>
    <w:rsid w:val="0F1A37D8"/>
    <w:rsid w:val="126C0176"/>
    <w:rsid w:val="1513BD98"/>
    <w:rsid w:val="16986734"/>
    <w:rsid w:val="1773C49C"/>
    <w:rsid w:val="17F5C578"/>
    <w:rsid w:val="181A5624"/>
    <w:rsid w:val="1B18598E"/>
    <w:rsid w:val="1BE01F41"/>
    <w:rsid w:val="1DC7C78E"/>
    <w:rsid w:val="1DF21D6F"/>
    <w:rsid w:val="2083798A"/>
    <w:rsid w:val="2141460C"/>
    <w:rsid w:val="225B39F7"/>
    <w:rsid w:val="2269FA86"/>
    <w:rsid w:val="22766A4F"/>
    <w:rsid w:val="23A8FEE5"/>
    <w:rsid w:val="2504C286"/>
    <w:rsid w:val="26E61310"/>
    <w:rsid w:val="27EADB6F"/>
    <w:rsid w:val="282C39D5"/>
    <w:rsid w:val="28FD0477"/>
    <w:rsid w:val="29AA4E5B"/>
    <w:rsid w:val="2B5A6EB4"/>
    <w:rsid w:val="2EB6176E"/>
    <w:rsid w:val="2F323973"/>
    <w:rsid w:val="2F71A623"/>
    <w:rsid w:val="2FFD4802"/>
    <w:rsid w:val="304F2D82"/>
    <w:rsid w:val="32151AC2"/>
    <w:rsid w:val="32E3292E"/>
    <w:rsid w:val="338AFA1F"/>
    <w:rsid w:val="33B72EA0"/>
    <w:rsid w:val="33C1AA8C"/>
    <w:rsid w:val="33EEACFD"/>
    <w:rsid w:val="35D206F9"/>
    <w:rsid w:val="36603675"/>
    <w:rsid w:val="37CC94DE"/>
    <w:rsid w:val="397D506B"/>
    <w:rsid w:val="3A016086"/>
    <w:rsid w:val="3AC85781"/>
    <w:rsid w:val="3AEB915B"/>
    <w:rsid w:val="3AF68E5D"/>
    <w:rsid w:val="3DCFF62E"/>
    <w:rsid w:val="421B8901"/>
    <w:rsid w:val="4346B984"/>
    <w:rsid w:val="43AB3787"/>
    <w:rsid w:val="45BB4862"/>
    <w:rsid w:val="45F10E9A"/>
    <w:rsid w:val="462BE98E"/>
    <w:rsid w:val="48D83ED4"/>
    <w:rsid w:val="4AD74803"/>
    <w:rsid w:val="4B5121D3"/>
    <w:rsid w:val="4D945F1F"/>
    <w:rsid w:val="5122FF20"/>
    <w:rsid w:val="512C0EC7"/>
    <w:rsid w:val="51E08CE9"/>
    <w:rsid w:val="520D2D09"/>
    <w:rsid w:val="52A1B7F8"/>
    <w:rsid w:val="52BB604F"/>
    <w:rsid w:val="52F867AF"/>
    <w:rsid w:val="557C0616"/>
    <w:rsid w:val="5593E156"/>
    <w:rsid w:val="56D92ED6"/>
    <w:rsid w:val="577C97D1"/>
    <w:rsid w:val="5AC0BB82"/>
    <w:rsid w:val="5B6CC359"/>
    <w:rsid w:val="5BB75EB7"/>
    <w:rsid w:val="5C7A671A"/>
    <w:rsid w:val="5D7A015F"/>
    <w:rsid w:val="5EA33D3E"/>
    <w:rsid w:val="5F86CF7A"/>
    <w:rsid w:val="62524EE6"/>
    <w:rsid w:val="6264D83D"/>
    <w:rsid w:val="63E1899A"/>
    <w:rsid w:val="64292A51"/>
    <w:rsid w:val="643AFD76"/>
    <w:rsid w:val="6574D8B4"/>
    <w:rsid w:val="68512A31"/>
    <w:rsid w:val="69A1465B"/>
    <w:rsid w:val="69B9306A"/>
    <w:rsid w:val="6A191D59"/>
    <w:rsid w:val="6A97A63E"/>
    <w:rsid w:val="6B091BEC"/>
    <w:rsid w:val="6BA0709B"/>
    <w:rsid w:val="6D1F55F7"/>
    <w:rsid w:val="6EC39437"/>
    <w:rsid w:val="6F191282"/>
    <w:rsid w:val="6F3496AB"/>
    <w:rsid w:val="7121C96D"/>
    <w:rsid w:val="715435FA"/>
    <w:rsid w:val="71630CE0"/>
    <w:rsid w:val="71F9082C"/>
    <w:rsid w:val="72F093AE"/>
    <w:rsid w:val="73213502"/>
    <w:rsid w:val="739FD4AF"/>
    <w:rsid w:val="77F3761D"/>
    <w:rsid w:val="79089841"/>
    <w:rsid w:val="79A877E9"/>
    <w:rsid w:val="7AA813B9"/>
    <w:rsid w:val="7AA96B00"/>
    <w:rsid w:val="7AD7A5C8"/>
    <w:rsid w:val="7B805EF2"/>
    <w:rsid w:val="7C591576"/>
    <w:rsid w:val="7CA6DC6E"/>
    <w:rsid w:val="7D28826C"/>
    <w:rsid w:val="7D35EF99"/>
    <w:rsid w:val="7E8AAD29"/>
    <w:rsid w:val="7FB78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hAnsi="IBM Plex Sans SemiBold" w:eastAsiaTheme="majorEastAsia"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hAnsiTheme="majorHAnsi" w:eastAsiaTheme="majorEastAsia"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hAnsi="IBM Plex Sans SemiBold" w:cs="Times New Roman (Headings CS)" w:eastAsiaTheme="majorEastAsia"/>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cs="Times New Roman (Headings CS)" w:asciiTheme="majorHAnsi" w:hAnsiTheme="majorHAnsi" w:eastAsiaTheme="majorEastAsia"/>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hAnsiTheme="majorHAnsi" w:eastAsiaTheme="majorEastAsia" w:cstheme="majorBidi"/>
      <w:color w:val="000000" w:themeColor="tex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5674F"/>
    <w:rPr>
      <w:rFonts w:ascii="IBM Plex Sans SemiBold" w:hAnsi="IBM Plex Sans SemiBold" w:eastAsiaTheme="majorEastAsia" w:cstheme="majorBidi"/>
      <w:color w:val="E13446" w:themeColor="accent1"/>
      <w:sz w:val="32"/>
      <w:szCs w:val="32"/>
    </w:rPr>
  </w:style>
  <w:style w:type="character" w:styleId="Heading2Char" w:customStyle="1">
    <w:name w:val="Heading 2 Char"/>
    <w:basedOn w:val="DefaultParagraphFont"/>
    <w:link w:val="Heading2"/>
    <w:uiPriority w:val="9"/>
    <w:rsid w:val="00575435"/>
    <w:rPr>
      <w:rFonts w:asciiTheme="majorHAnsi" w:hAnsiTheme="majorHAnsi" w:eastAsiaTheme="majorEastAsia" w:cstheme="majorBidi"/>
      <w:color w:val="E13446" w:themeColor="accent1"/>
      <w:sz w:val="28"/>
      <w:szCs w:val="26"/>
    </w:rPr>
  </w:style>
  <w:style w:type="character" w:styleId="Heading3Char" w:customStyle="1">
    <w:name w:val="Heading 3 Char"/>
    <w:basedOn w:val="DefaultParagraphFont"/>
    <w:link w:val="Heading3"/>
    <w:uiPriority w:val="9"/>
    <w:rsid w:val="009D503F"/>
    <w:rPr>
      <w:rFonts w:ascii="IBM Plex Sans SemiBold" w:hAnsi="IBM Plex Sans SemiBold" w:cs="Times New Roman (Headings CS)" w:eastAsiaTheme="majorEastAsia"/>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hAnsiTheme="majorHAnsi" w:eastAsiaTheme="majorEastAsia" w:cstheme="majorBidi"/>
      <w:color w:val="E13446" w:themeColor="accent1"/>
      <w:spacing w:val="-10"/>
      <w:kern w:val="28"/>
      <w:sz w:val="56"/>
      <w:szCs w:val="56"/>
    </w:rPr>
  </w:style>
  <w:style w:type="character" w:styleId="TitleChar" w:customStyle="1">
    <w:name w:val="Title Char"/>
    <w:basedOn w:val="DefaultParagraphFont"/>
    <w:link w:val="Title"/>
    <w:uiPriority w:val="10"/>
    <w:rsid w:val="00F9231F"/>
    <w:rPr>
      <w:rFonts w:asciiTheme="majorHAnsi" w:hAnsiTheme="majorHAnsi" w:eastAsiaTheme="majorEastAsia"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styleId="YorkBulletedList" w:customStyle="1">
    <w:name w:val="York Bulleted List"/>
    <w:uiPriority w:val="99"/>
    <w:rsid w:val="008D739A"/>
    <w:pPr>
      <w:numPr>
        <w:numId w:val="14"/>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styleId="QuoteChar" w:customStyle="1">
    <w:name w:val="Quote Char"/>
    <w:basedOn w:val="DefaultParagraphFont"/>
    <w:link w:val="Quote"/>
    <w:uiPriority w:val="29"/>
    <w:rsid w:val="002E5DFC"/>
    <w:rPr>
      <w:rFonts w:ascii="IBM Plex Serif Light" w:hAnsi="IBM Plex Serif Light"/>
      <w:iCs/>
      <w:color w:val="404040" w:themeColor="text1" w:themeTint="BF"/>
    </w:rPr>
  </w:style>
  <w:style w:type="character" w:styleId="Heading4Char" w:customStyle="1">
    <w:name w:val="Heading 4 Char"/>
    <w:basedOn w:val="DefaultParagraphFont"/>
    <w:link w:val="Heading4"/>
    <w:uiPriority w:val="9"/>
    <w:rsid w:val="009D503F"/>
    <w:rPr>
      <w:rFonts w:cs="Times New Roman (Headings CS)" w:asciiTheme="majorHAnsi" w:hAnsiTheme="majorHAnsi" w:eastAsiaTheme="majorEastAsia"/>
      <w:iCs/>
      <w:sz w:val="24"/>
    </w:rPr>
  </w:style>
  <w:style w:type="paragraph" w:styleId="Subtitle">
    <w:name w:val="Subtitle"/>
    <w:basedOn w:val="Normal"/>
    <w:next w:val="Normal"/>
    <w:link w:val="SubtitleChar"/>
    <w:uiPriority w:val="11"/>
    <w:qFormat/>
    <w:rsid w:val="00E41C88"/>
    <w:pPr>
      <w:numPr>
        <w:ilvl w:val="1"/>
      </w:numPr>
    </w:pPr>
    <w:rPr>
      <w:rFonts w:cs="Times New Roman (Body CS)" w:asciiTheme="majorHAnsi" w:hAnsiTheme="majorHAnsi" w:eastAsiaTheme="minorEastAsia"/>
      <w:caps/>
      <w:color w:val="262626" w:themeColor="text1" w:themeTint="D9"/>
      <w:spacing w:val="14"/>
      <w:sz w:val="24"/>
    </w:rPr>
  </w:style>
  <w:style w:type="character" w:styleId="SubtitleChar" w:customStyle="1">
    <w:name w:val="Subtitle Char"/>
    <w:basedOn w:val="DefaultParagraphFont"/>
    <w:link w:val="Subtitle"/>
    <w:uiPriority w:val="11"/>
    <w:rsid w:val="00E41C88"/>
    <w:rPr>
      <w:rFonts w:cs="Times New Roman (Body CS)" w:asciiTheme="majorHAnsi" w:hAnsiTheme="majorHAnsi" w:eastAsiaTheme="minorEastAsia"/>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color="E13446" w:themeColor="accent1" w:sz="4" w:space="10"/>
        <w:bottom w:val="single" w:color="E13446" w:themeColor="accent1" w:sz="4" w:space="10"/>
      </w:pBdr>
      <w:spacing w:before="360" w:after="360"/>
      <w:ind w:left="864" w:right="864"/>
      <w:jc w:val="center"/>
    </w:pPr>
    <w:rPr>
      <w:rFonts w:ascii="IBM Plex Serif" w:hAnsi="IBM Plex Serif"/>
      <w:iCs/>
      <w:color w:val="E13446" w:themeColor="accent1"/>
    </w:rPr>
  </w:style>
  <w:style w:type="character" w:styleId="IntenseQuoteChar" w:customStyle="1">
    <w:name w:val="Intense Quote Char"/>
    <w:basedOn w:val="DefaultParagraphFont"/>
    <w:link w:val="IntenseQuote"/>
    <w:uiPriority w:val="30"/>
    <w:rsid w:val="003465F6"/>
    <w:rPr>
      <w:rFonts w:ascii="IBM Plex Serif" w:hAnsi="IBM Plex Serif"/>
      <w:iCs/>
      <w:color w:val="E13446" w:themeColor="accent1"/>
    </w:rPr>
  </w:style>
  <w:style w:type="paragraph" w:styleId="LongQuote" w:customStyle="1">
    <w:name w:val="Long Quote"/>
    <w:basedOn w:val="Normal"/>
    <w:next w:val="Normal"/>
    <w:qFormat/>
    <w:rsid w:val="00C60A8A"/>
    <w:pPr>
      <w:ind w:left="720" w:right="720"/>
    </w:pPr>
    <w:rPr>
      <w:rFonts w:ascii="IBM Plex Serif Light" w:hAnsi="IBM Plex Serif Light"/>
      <w:noProof/>
    </w:rPr>
  </w:style>
  <w:style w:type="character" w:styleId="Heading5Char" w:customStyle="1">
    <w:name w:val="Heading 5 Char"/>
    <w:basedOn w:val="DefaultParagraphFont"/>
    <w:link w:val="Heading5"/>
    <w:uiPriority w:val="9"/>
    <w:semiHidden/>
    <w:rsid w:val="008D739A"/>
    <w:rPr>
      <w:rFonts w:asciiTheme="majorHAnsi" w:hAnsiTheme="majorHAnsi" w:eastAsiaTheme="majorEastAsia"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color="686361" w:themeColor="accent2" w:sz="4" w:space="0"/>
        <w:left w:val="single" w:color="686361" w:themeColor="accent2" w:sz="4" w:space="0"/>
        <w:bottom w:val="single" w:color="686361" w:themeColor="accent2" w:sz="4" w:space="0"/>
        <w:right w:val="single" w:color="686361" w:themeColor="accent2" w:sz="4" w:space="0"/>
        <w:insideH w:val="single" w:color="686361" w:themeColor="accent2" w:sz="6" w:space="0"/>
        <w:insideV w:val="single" w:color="686361" w:themeColor="accent2" w:sz="6" w:space="0"/>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color="E13446" w:themeColor="accent1" w:sz="4" w:space="0"/>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color="auto" w:sz="4" w:space="0"/>
          <w:right w:val="single" w:color="auto" w:sz="4" w:space="0"/>
        </w:tcBorders>
      </w:tcPr>
    </w:tblStylePr>
    <w:tblStylePr w:type="band1Horz">
      <w:tblPr/>
      <w:tcPr>
        <w:tcBorders>
          <w:top w:val="single" w:color="auto" w:sz="4" w:space="0"/>
          <w:bottom w:val="single" w:color="auto"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13446" w:themeColor="accent1" w:sz="4" w:space="0"/>
          <w:left w:val="nil"/>
        </w:tcBorders>
      </w:tcPr>
    </w:tblStylePr>
    <w:tblStylePr w:type="swCell">
      <w:tblPr/>
      <w:tcPr>
        <w:tcBorders>
          <w:top w:val="double" w:color="E13446" w:themeColor="accent1" w:sz="4" w:space="0"/>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styleId="HeaderChar" w:customStyle="1">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styleId="FooterChar" w:customStyle="1">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styleId="FootnoteTextChar" w:customStyle="1">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styleId="YorkSolidWhiteList" w:customStyle="1">
    <w:name w:val="York Solid White List"/>
    <w:uiPriority w:val="99"/>
    <w:rsid w:val="00D85263"/>
    <w:pPr>
      <w:numPr>
        <w:numId w:val="29"/>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CommentReference">
    <w:name w:val="Comment Reference"/>
    <w:basedOn w:val="DefaultParagraphFont"/>
    <w:uiPriority w:val="99"/>
    <w:semiHidden/>
    <w:unhideWhenUsed/>
    <w:rsid w:val="002702B8"/>
    <w:rPr>
      <w:sz w:val="16"/>
      <w:szCs w:val="16"/>
    </w:rPr>
  </w:style>
  <w:style w:type="paragraph" w:styleId="CommentText">
    <w:name w:val="Comment Text"/>
    <w:basedOn w:val="Normal"/>
    <w:link w:val="CommentTextChar"/>
    <w:uiPriority w:val="99"/>
    <w:unhideWhenUsed/>
    <w:rsid w:val="002702B8"/>
    <w:pPr>
      <w:spacing w:line="240" w:lineRule="auto"/>
    </w:pPr>
    <w:rPr>
      <w:sz w:val="20"/>
      <w:szCs w:val="20"/>
    </w:rPr>
  </w:style>
  <w:style w:type="character" w:styleId="CommentTextChar" w:customStyle="1">
    <w:name w:val="Comment Text Char"/>
    <w:basedOn w:val="DefaultParagraphFont"/>
    <w:link w:val="CommentText"/>
    <w:uiPriority w:val="99"/>
    <w:rsid w:val="002702B8"/>
    <w:rPr>
      <w:sz w:val="20"/>
      <w:szCs w:val="20"/>
    </w:rPr>
  </w:style>
  <w:style w:type="paragraph" w:styleId="CommentSubject">
    <w:name w:val="Comment Subject"/>
    <w:basedOn w:val="CommentText"/>
    <w:next w:val="CommentText"/>
    <w:link w:val="CommentSubjectChar"/>
    <w:uiPriority w:val="99"/>
    <w:semiHidden/>
    <w:unhideWhenUsed/>
    <w:rsid w:val="002702B8"/>
    <w:rPr>
      <w:b/>
      <w:bCs/>
    </w:rPr>
  </w:style>
  <w:style w:type="character" w:styleId="CommentSubjectChar" w:customStyle="1">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unit/yuqap/" TargetMode="External"/><Relationship Id="rId18"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yorku.ca/unit/yuqap/" TargetMode="External"/><Relationship Id="rId17"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uqap.info.yorku.ca/major-modification/" TargetMode="External"/><Relationship Id="rId5" Type="http://schemas.openxmlformats.org/officeDocument/2006/relationships/numbering" Target="numbering.xml"/><Relationship Id="rId15" Type="http://schemas.openxmlformats.org/officeDocument/2006/relationships/hyperlink" Target="https://calendars.students.yorku.ca/" TargetMode="External"/><Relationship Id="rId23" Type="http://schemas.openxmlformats.org/officeDocument/2006/relationships/theme" Target="theme/theme1.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rku.ca/secretariat/policies/policies/academic-unit-nomenclature-characteristics-and-guidelines/" TargetMode="External"/><Relationship Id="rId22"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xmlns:thm15="http://schemas.microsoft.com/office/thememl/2012/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9547e49-4b9a-424c-bef8-686dccdcf604">
      <Terms xmlns="http://schemas.microsoft.com/office/infopath/2007/PartnerControls"/>
    </lcf76f155ced4ddcb4097134ff3c332f>
    <TaxCatchAll xmlns="a9a0a9e9-31e8-4fa4-a945-9b5a279b9b5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694DE03944014419B7C787F6F880F38" ma:contentTypeVersion="17" ma:contentTypeDescription="Create a new document." ma:contentTypeScope="" ma:versionID="27ce9ed5ff350c76778d47fc918a8f9e">
  <xsd:schema xmlns:xsd="http://www.w3.org/2001/XMLSchema" xmlns:xs="http://www.w3.org/2001/XMLSchema" xmlns:p="http://schemas.microsoft.com/office/2006/metadata/properties" xmlns:ns2="19547e49-4b9a-424c-bef8-686dccdcf604" xmlns:ns3="a9a0a9e9-31e8-4fa4-a945-9b5a279b9b51" targetNamespace="http://schemas.microsoft.com/office/2006/metadata/properties" ma:root="true" ma:fieldsID="8d5ccef79e347a775ccb5748c81590b4" ns2:_="" ns3:_="">
    <xsd:import namespace="19547e49-4b9a-424c-bef8-686dccdcf604"/>
    <xsd:import namespace="a9a0a9e9-31e8-4fa4-a945-9b5a279b9b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47e49-4b9a-424c-bef8-686dccdc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a0a9e9-31e8-4fa4-a945-9b5a279b9b5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43c329d-9d2b-4c8c-a5bf-0b8cd221b9cc}" ma:internalName="TaxCatchAll" ma:showField="CatchAllData" ma:web="a9a0a9e9-31e8-4fa4-a945-9b5a279b9b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19547e49-4b9a-424c-bef8-686dccdcf604"/>
    <ds:schemaRef ds:uri="a9a0a9e9-31e8-4fa4-a945-9b5a279b9b51"/>
  </ds:schemaRefs>
</ds:datastoreItem>
</file>

<file path=customXml/itemProps3.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4.xml><?xml version="1.0" encoding="utf-8"?>
<ds:datastoreItem xmlns:ds="http://schemas.openxmlformats.org/officeDocument/2006/customXml" ds:itemID="{07D45FC3-E799-4AC1-90CF-F6AF551701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547e49-4b9a-424c-bef8-686dccdcf604"/>
    <ds:schemaRef ds:uri="a9a0a9e9-31e8-4fa4-a945-9b5a279b9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YORK Basic Word 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Tanzina Tahereen</cp:lastModifiedBy>
  <cp:revision>9</cp:revision>
  <cp:lastPrinted>2023-07-18T16:04:00Z</cp:lastPrinted>
  <dcterms:created xsi:type="dcterms:W3CDTF">2026-03-11T16:38:00Z</dcterms:created>
  <dcterms:modified xsi:type="dcterms:W3CDTF">2026-04-20T17:24:51Z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0x010100F694DE03944014419B7C787F6F880F38</vt:lpwstr>
  </property>
  <property fmtid="{D5CDD505-2E9C-101B-9397-08002B2CF9AE}" pid="3" name="MediaServiceImageTags">
    <vt:lpwstr/>
  </property>
</Properties>
</file>