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1E327" w14:textId="564A2FA2" w:rsidR="00333FFD" w:rsidRPr="00333FFD" w:rsidRDefault="00333FFD" w:rsidP="00333FFD">
      <w:pPr>
        <w:pStyle w:val="Title"/>
        <w:rPr>
          <w:rFonts w:ascii="IBM Plex Sans" w:hAnsi="IBM Plex Sans"/>
        </w:rPr>
      </w:pPr>
      <w:r w:rsidRPr="00333FFD">
        <w:rPr>
          <w:rFonts w:ascii="IBM Plex Sans" w:hAnsi="IBM Plex Sans"/>
        </w:rPr>
        <w:t>Certificate in AI Pedagog</w:t>
      </w:r>
      <w:r w:rsidR="00A7149D">
        <w:rPr>
          <w:rFonts w:ascii="IBM Plex Sans" w:hAnsi="IBM Plex Sans"/>
        </w:rPr>
        <w:t>ies</w:t>
      </w:r>
      <w:r w:rsidRPr="00333FFD">
        <w:rPr>
          <w:rFonts w:ascii="IBM Plex Sans" w:hAnsi="IBM Plex Sans"/>
        </w:rPr>
        <w:t xml:space="preserve"> </w:t>
      </w:r>
      <w:r w:rsidR="00AB1D7F">
        <w:rPr>
          <w:rFonts w:ascii="IBM Plex Sans" w:hAnsi="IBM Plex Sans"/>
        </w:rPr>
        <w:t>(</w:t>
      </w:r>
      <w:r w:rsidRPr="00333FFD">
        <w:rPr>
          <w:rFonts w:ascii="IBM Plex Sans" w:hAnsi="IBM Plex Sans"/>
        </w:rPr>
        <w:t>Essentials</w:t>
      </w:r>
      <w:r w:rsidR="00AB1D7F">
        <w:rPr>
          <w:rFonts w:ascii="IBM Plex Sans" w:hAnsi="IBM Plex Sans"/>
        </w:rPr>
        <w:t>)</w:t>
      </w:r>
    </w:p>
    <w:p w14:paraId="68F50C9D" w14:textId="07C2C43D" w:rsidR="00333FFD" w:rsidRDefault="00333FFD" w:rsidP="00333FFD">
      <w:pPr>
        <w:pStyle w:val="Subtitle"/>
        <w:rPr>
          <w:rFonts w:ascii="IBM Plex Sans" w:hAnsi="IBM Plex Sans"/>
        </w:rPr>
      </w:pPr>
      <w:r w:rsidRPr="00333FFD">
        <w:rPr>
          <w:rFonts w:ascii="IBM Plex Sans" w:hAnsi="IBM Plex Sans"/>
        </w:rPr>
        <w:t>Checklist for Certificate Completion</w:t>
      </w:r>
    </w:p>
    <w:p w14:paraId="763142D7" w14:textId="6627DEEB" w:rsidR="00552B89" w:rsidRPr="00552B89" w:rsidRDefault="00E5669A" w:rsidP="00552B89">
      <w:pPr>
        <w:rPr>
          <w:i/>
          <w:iCs/>
        </w:rPr>
      </w:pPr>
      <w:r w:rsidRPr="00552B89">
        <w:rPr>
          <w:i/>
          <w:iCs/>
        </w:rPr>
        <w:t xml:space="preserve">Use this checklist to confirm completion of all certificate components. Email the completed checklist and any additional </w:t>
      </w:r>
      <w:r w:rsidR="00552B89" w:rsidRPr="00552B89">
        <w:rPr>
          <w:i/>
          <w:iCs/>
        </w:rPr>
        <w:t xml:space="preserve">files to </w:t>
      </w:r>
      <w:hyperlink r:id="rId5" w:history="1">
        <w:r w:rsidR="00552B89" w:rsidRPr="00552B89">
          <w:rPr>
            <w:rStyle w:val="Hyperlink"/>
            <w:i/>
            <w:iCs/>
          </w:rPr>
          <w:t>teaching@yorku.ca</w:t>
        </w:r>
      </w:hyperlink>
      <w:r w:rsidR="00552B89" w:rsidRPr="00552B89">
        <w:rPr>
          <w:i/>
          <w:iCs/>
        </w:rPr>
        <w:t xml:space="preserve"> and we will be in touch shortly!</w:t>
      </w:r>
    </w:p>
    <w:p w14:paraId="17096BCC" w14:textId="6F01BBC0" w:rsidR="00552B89" w:rsidRPr="00552B89" w:rsidRDefault="00552B89" w:rsidP="00552B89">
      <w:pPr>
        <w:pStyle w:val="Subtitle"/>
      </w:pPr>
      <w:r>
        <w:t xml:space="preserve">Your Name:   </w:t>
      </w:r>
    </w:p>
    <w:p w14:paraId="53FC7320" w14:textId="630B6FCB" w:rsidR="00333FFD" w:rsidRDefault="00333FFD" w:rsidP="009D4F08">
      <w:pPr>
        <w:pStyle w:val="Heading1"/>
      </w:pPr>
      <w:r>
        <w:t>AI &amp; Education Course</w:t>
      </w:r>
    </w:p>
    <w:p w14:paraId="61E2D523" w14:textId="78BCC8DF" w:rsidR="00333FFD" w:rsidRPr="009D4F08" w:rsidRDefault="009D4F08" w:rsidP="009D4F08">
      <w:pPr>
        <w:ind w:left="720"/>
        <w:rPr>
          <w:i/>
          <w:iCs/>
        </w:rPr>
      </w:pPr>
      <w:r w:rsidRPr="009D4F08">
        <w:rPr>
          <w:i/>
          <w:iCs/>
        </w:rPr>
        <w:t xml:space="preserve">What to do: </w:t>
      </w:r>
      <w:r w:rsidR="00333FFD" w:rsidRPr="009D4F08">
        <w:rPr>
          <w:i/>
          <w:iCs/>
        </w:rPr>
        <w:t>Successfully complete all required course components</w:t>
      </w:r>
      <w:r>
        <w:rPr>
          <w:i/>
          <w:iCs/>
        </w:rPr>
        <w:t xml:space="preserve"> (approx. 6-8 hours)</w:t>
      </w:r>
    </w:p>
    <w:p w14:paraId="7A451CA7" w14:textId="31F5AE00" w:rsidR="00333FFD" w:rsidRDefault="00AB1D7F" w:rsidP="009D4F08">
      <w:pPr>
        <w:ind w:left="720"/>
      </w:pPr>
      <w:sdt>
        <w:sdtPr>
          <w:id w:val="-147381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2798">
            <w:rPr>
              <w:rFonts w:ascii="MS Gothic" w:eastAsia="MS Gothic" w:hAnsi="MS Gothic" w:hint="eastAsia"/>
            </w:rPr>
            <w:t>☐</w:t>
          </w:r>
        </w:sdtContent>
      </w:sdt>
      <w:r w:rsidR="002F2798">
        <w:t xml:space="preserve"> </w:t>
      </w:r>
      <w:r w:rsidR="00333FFD">
        <w:t>Course dates</w:t>
      </w:r>
      <w:r w:rsidR="009D4F08">
        <w:t>:</w:t>
      </w:r>
    </w:p>
    <w:p w14:paraId="0268CBC2" w14:textId="6D225FCF" w:rsidR="00333FFD" w:rsidRDefault="00333FFD" w:rsidP="009D4F08">
      <w:pPr>
        <w:pStyle w:val="Heading1"/>
      </w:pPr>
      <w:r>
        <w:t xml:space="preserve">AI Intensive </w:t>
      </w:r>
    </w:p>
    <w:p w14:paraId="13D0016E" w14:textId="73CE9711" w:rsidR="00333FFD" w:rsidRPr="009D4F08" w:rsidRDefault="009D4F08" w:rsidP="009D4F08">
      <w:pPr>
        <w:ind w:left="720"/>
        <w:rPr>
          <w:i/>
          <w:iCs/>
        </w:rPr>
      </w:pPr>
      <w:r w:rsidRPr="009D4F08">
        <w:rPr>
          <w:i/>
          <w:iCs/>
        </w:rPr>
        <w:t xml:space="preserve">What to do: </w:t>
      </w:r>
      <w:r w:rsidR="00333FFD" w:rsidRPr="009D4F08">
        <w:rPr>
          <w:i/>
          <w:iCs/>
        </w:rPr>
        <w:t>Participate in a minimum of 2 workshops and 2 other sessions over the course of the 3-day Intensive</w:t>
      </w:r>
      <w:r>
        <w:rPr>
          <w:i/>
          <w:iCs/>
        </w:rPr>
        <w:t xml:space="preserve"> (approx. 6 hours)</w:t>
      </w:r>
    </w:p>
    <w:p w14:paraId="1693BD39" w14:textId="39210713" w:rsidR="00333FFD" w:rsidRDefault="00AB1D7F" w:rsidP="009D4F08">
      <w:pPr>
        <w:ind w:left="720"/>
      </w:pPr>
      <w:sdt>
        <w:sdtPr>
          <w:id w:val="1788384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32BE">
            <w:rPr>
              <w:rFonts w:ascii="MS Gothic" w:eastAsia="MS Gothic" w:hAnsi="MS Gothic" w:hint="eastAsia"/>
            </w:rPr>
            <w:t>☐</w:t>
          </w:r>
        </w:sdtContent>
      </w:sdt>
      <w:r w:rsidR="002F2798">
        <w:t xml:space="preserve"> </w:t>
      </w:r>
      <w:r w:rsidR="00333FFD">
        <w:t xml:space="preserve">Workshop 1: </w:t>
      </w:r>
      <w:r w:rsidR="00333FFD">
        <w:tab/>
      </w:r>
      <w:r w:rsidR="009D4F08">
        <w:tab/>
      </w:r>
      <w:r w:rsidR="009D4F08">
        <w:tab/>
      </w:r>
      <w:r w:rsidR="009D4F08">
        <w:tab/>
      </w:r>
      <w:r w:rsidR="009D4F08">
        <w:tab/>
      </w:r>
      <w:r w:rsidR="00333FFD">
        <w:t>Date:</w:t>
      </w:r>
    </w:p>
    <w:p w14:paraId="723F3ADD" w14:textId="43192BE9" w:rsidR="00333FFD" w:rsidRDefault="00AB1D7F" w:rsidP="009D4F08">
      <w:pPr>
        <w:ind w:left="720"/>
      </w:pPr>
      <w:sdt>
        <w:sdtPr>
          <w:id w:val="676776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32BE">
            <w:rPr>
              <w:rFonts w:ascii="MS Gothic" w:eastAsia="MS Gothic" w:hAnsi="MS Gothic" w:hint="eastAsia"/>
            </w:rPr>
            <w:t>☐</w:t>
          </w:r>
        </w:sdtContent>
      </w:sdt>
      <w:r w:rsidR="002F2798">
        <w:t xml:space="preserve"> </w:t>
      </w:r>
      <w:r w:rsidR="00333FFD">
        <w:t>Workshop 2:</w:t>
      </w:r>
      <w:r w:rsidR="00333FFD">
        <w:tab/>
      </w:r>
      <w:r w:rsidR="009D4F08">
        <w:tab/>
      </w:r>
      <w:r w:rsidR="009D4F08">
        <w:tab/>
      </w:r>
      <w:r w:rsidR="009D4F08">
        <w:tab/>
      </w:r>
      <w:r w:rsidR="009D4F08">
        <w:tab/>
      </w:r>
      <w:r w:rsidR="00333FFD">
        <w:t>Date:</w:t>
      </w:r>
    </w:p>
    <w:p w14:paraId="22D00B45" w14:textId="37B6527A" w:rsidR="00333FFD" w:rsidRDefault="00AB1D7F" w:rsidP="009D4F08">
      <w:pPr>
        <w:ind w:left="720"/>
      </w:pPr>
      <w:sdt>
        <w:sdtPr>
          <w:id w:val="1333100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32BE">
            <w:rPr>
              <w:rFonts w:ascii="MS Gothic" w:eastAsia="MS Gothic" w:hAnsi="MS Gothic" w:hint="eastAsia"/>
            </w:rPr>
            <w:t>☐</w:t>
          </w:r>
        </w:sdtContent>
      </w:sdt>
      <w:r w:rsidR="002F2798">
        <w:t xml:space="preserve"> </w:t>
      </w:r>
      <w:r w:rsidR="00333FFD">
        <w:t>Session 1:</w:t>
      </w:r>
      <w:r w:rsidR="00333FFD">
        <w:tab/>
      </w:r>
      <w:r w:rsidR="009D4F08">
        <w:tab/>
      </w:r>
      <w:r w:rsidR="009D4F08">
        <w:tab/>
      </w:r>
      <w:r w:rsidR="009D4F08">
        <w:tab/>
      </w:r>
      <w:r w:rsidR="009D4F08">
        <w:tab/>
      </w:r>
      <w:r w:rsidR="00D932BE">
        <w:tab/>
      </w:r>
      <w:r w:rsidR="00333FFD">
        <w:t>Date:</w:t>
      </w:r>
    </w:p>
    <w:p w14:paraId="1D02F751" w14:textId="6886DB13" w:rsidR="009D4F08" w:rsidRDefault="00AB1D7F" w:rsidP="009D4F08">
      <w:pPr>
        <w:ind w:left="720"/>
      </w:pPr>
      <w:sdt>
        <w:sdtPr>
          <w:id w:val="714780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32BE">
            <w:rPr>
              <w:rFonts w:ascii="MS Gothic" w:eastAsia="MS Gothic" w:hAnsi="MS Gothic" w:hint="eastAsia"/>
            </w:rPr>
            <w:t>☐</w:t>
          </w:r>
        </w:sdtContent>
      </w:sdt>
      <w:r w:rsidR="002F2798">
        <w:t xml:space="preserve"> </w:t>
      </w:r>
      <w:r w:rsidR="00333FFD">
        <w:t xml:space="preserve">Session 2: </w:t>
      </w:r>
      <w:r w:rsidR="00333FFD">
        <w:tab/>
      </w:r>
      <w:r w:rsidR="009D4F08">
        <w:tab/>
      </w:r>
      <w:r w:rsidR="009D4F08">
        <w:tab/>
      </w:r>
      <w:r w:rsidR="009D4F08">
        <w:tab/>
      </w:r>
      <w:r w:rsidR="009D4F08">
        <w:tab/>
      </w:r>
      <w:r w:rsidR="00D932BE">
        <w:tab/>
      </w:r>
      <w:r w:rsidR="00333FFD">
        <w:t xml:space="preserve">Date: </w:t>
      </w:r>
    </w:p>
    <w:p w14:paraId="68372815" w14:textId="2537DA09" w:rsidR="009D4F08" w:rsidRDefault="009D4F08" w:rsidP="009D4F08">
      <w:pPr>
        <w:pStyle w:val="Heading1"/>
      </w:pPr>
      <w:r w:rsidRPr="009D4F08">
        <w:t>AI Workshop Series</w:t>
      </w:r>
    </w:p>
    <w:p w14:paraId="1C11E174" w14:textId="488FBA82" w:rsidR="009D4F08" w:rsidRDefault="009D4F08" w:rsidP="009D4F08">
      <w:pPr>
        <w:ind w:left="720"/>
        <w:rPr>
          <w:i/>
          <w:iCs/>
        </w:rPr>
      </w:pPr>
      <w:r w:rsidRPr="009D4F08">
        <w:rPr>
          <w:i/>
          <w:iCs/>
        </w:rPr>
        <w:t>What to do: Attend</w:t>
      </w:r>
      <w:r w:rsidR="00552B89">
        <w:rPr>
          <w:i/>
          <w:iCs/>
        </w:rPr>
        <w:t xml:space="preserve"> </w:t>
      </w:r>
      <w:r w:rsidR="00552B89" w:rsidRPr="00552B89">
        <w:rPr>
          <w:b/>
          <w:bCs/>
          <w:i/>
          <w:iCs/>
        </w:rPr>
        <w:t>any</w:t>
      </w:r>
      <w:r w:rsidRPr="00D932BE">
        <w:rPr>
          <w:b/>
          <w:bCs/>
          <w:i/>
          <w:iCs/>
        </w:rPr>
        <w:t xml:space="preserve"> 3</w:t>
      </w:r>
      <w:r w:rsidRPr="009D4F08">
        <w:rPr>
          <w:i/>
          <w:iCs/>
        </w:rPr>
        <w:t xml:space="preserve"> </w:t>
      </w:r>
      <w:r w:rsidR="002469F1" w:rsidRPr="009D4F08">
        <w:rPr>
          <w:i/>
          <w:iCs/>
        </w:rPr>
        <w:t>1.5-hour</w:t>
      </w:r>
      <w:r w:rsidRPr="009D4F08">
        <w:rPr>
          <w:i/>
          <w:iCs/>
        </w:rPr>
        <w:t xml:space="preserve"> workshops selected from the list below (approx. 5 hours)</w:t>
      </w:r>
      <w:r>
        <w:rPr>
          <w:i/>
          <w:iCs/>
        </w:rPr>
        <w:t xml:space="preserve">. If all </w:t>
      </w:r>
      <w:r w:rsidR="002469F1">
        <w:rPr>
          <w:i/>
          <w:iCs/>
        </w:rPr>
        <w:t>3</w:t>
      </w:r>
      <w:r>
        <w:rPr>
          <w:i/>
          <w:iCs/>
        </w:rPr>
        <w:t xml:space="preserve"> workshops are from the same theme, you will also receive a Specialist’s Badge on your certificate.</w:t>
      </w:r>
    </w:p>
    <w:p w14:paraId="34564F12" w14:textId="0A02D49A" w:rsidR="00D932BE" w:rsidRDefault="009D4F08" w:rsidP="00D932BE">
      <w:pPr>
        <w:pStyle w:val="Subtitle"/>
        <w:ind w:left="720"/>
      </w:pPr>
      <w:r>
        <w:t>Critical Lens Workshops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240"/>
        <w:gridCol w:w="3401"/>
      </w:tblGrid>
      <w:tr w:rsidR="00D932BE" w:rsidRPr="00D932BE" w14:paraId="4409F59F" w14:textId="77777777" w:rsidTr="00E5669A">
        <w:tc>
          <w:tcPr>
            <w:tcW w:w="5240" w:type="dxa"/>
          </w:tcPr>
          <w:p w14:paraId="54971202" w14:textId="3A31D9A5" w:rsidR="00D932BE" w:rsidRPr="00D932BE" w:rsidRDefault="00AB1D7F">
            <w:sdt>
              <w:sdtPr>
                <w:id w:val="-141970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D932BE" w:rsidRPr="00D932BE">
              <w:t>Surveillance Pedagogies? AI, Integrity, &amp; Trust</w:t>
            </w:r>
          </w:p>
        </w:tc>
        <w:tc>
          <w:tcPr>
            <w:tcW w:w="3401" w:type="dxa"/>
          </w:tcPr>
          <w:p w14:paraId="429AB476" w14:textId="2DE2F28A" w:rsidR="00D932BE" w:rsidRPr="00D932BE" w:rsidRDefault="00D932BE">
            <w:r>
              <w:t xml:space="preserve">Date:      </w:t>
            </w:r>
          </w:p>
        </w:tc>
      </w:tr>
      <w:tr w:rsidR="00D932BE" w:rsidRPr="00D932BE" w14:paraId="45326974" w14:textId="77777777" w:rsidTr="00E5669A">
        <w:tc>
          <w:tcPr>
            <w:tcW w:w="5240" w:type="dxa"/>
          </w:tcPr>
          <w:p w14:paraId="0DBCD6F9" w14:textId="7D622BA8" w:rsidR="00D932BE" w:rsidRPr="00D932BE" w:rsidRDefault="00AB1D7F">
            <w:sdt>
              <w:sdtPr>
                <w:id w:val="189369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2BE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D932BE" w:rsidRPr="00D932BE">
              <w:t>Who’s At the Table? Bias, Positionality, and Pedagogical Power</w:t>
            </w:r>
          </w:p>
        </w:tc>
        <w:tc>
          <w:tcPr>
            <w:tcW w:w="3401" w:type="dxa"/>
          </w:tcPr>
          <w:p w14:paraId="208FBC2A" w14:textId="42114874" w:rsidR="00D932BE" w:rsidRPr="00D932BE" w:rsidRDefault="00D932BE">
            <w:r>
              <w:t xml:space="preserve">Date:      </w:t>
            </w:r>
          </w:p>
        </w:tc>
      </w:tr>
      <w:tr w:rsidR="00D932BE" w:rsidRPr="00D932BE" w14:paraId="08F48B45" w14:textId="77777777" w:rsidTr="00E5669A">
        <w:tc>
          <w:tcPr>
            <w:tcW w:w="5240" w:type="dxa"/>
          </w:tcPr>
          <w:p w14:paraId="4D20BE09" w14:textId="520AA4D4" w:rsidR="00D932BE" w:rsidRPr="00D932BE" w:rsidRDefault="00AB1D7F">
            <w:sdt>
              <w:sdtPr>
                <w:id w:val="-164750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2BE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D932BE" w:rsidRPr="00D932BE">
              <w:t>Not Just a Tool: AI, Access, and the Ownership of Student Work</w:t>
            </w:r>
          </w:p>
        </w:tc>
        <w:tc>
          <w:tcPr>
            <w:tcW w:w="3401" w:type="dxa"/>
          </w:tcPr>
          <w:p w14:paraId="7C2740F9" w14:textId="395A1C20" w:rsidR="00D932BE" w:rsidRPr="00D932BE" w:rsidRDefault="00D932BE">
            <w:r>
              <w:t xml:space="preserve">Date:      </w:t>
            </w:r>
          </w:p>
        </w:tc>
      </w:tr>
      <w:tr w:rsidR="00D932BE" w:rsidRPr="009D4F08" w14:paraId="0D3D4D98" w14:textId="77777777" w:rsidTr="00E5669A">
        <w:tc>
          <w:tcPr>
            <w:tcW w:w="5240" w:type="dxa"/>
          </w:tcPr>
          <w:p w14:paraId="75EBEF8A" w14:textId="719DE943" w:rsidR="00D932BE" w:rsidRPr="00D932BE" w:rsidRDefault="00AB1D7F">
            <w:sdt>
              <w:sdtPr>
                <w:id w:val="574100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D932BE" w:rsidRPr="00D932BE">
              <w:t>What’s Ours to Keep: Reimagining Teaching Roles in the Age of AI</w:t>
            </w:r>
          </w:p>
        </w:tc>
        <w:tc>
          <w:tcPr>
            <w:tcW w:w="3401" w:type="dxa"/>
          </w:tcPr>
          <w:p w14:paraId="775183E1" w14:textId="2CD6A7D6" w:rsidR="00D932BE" w:rsidRPr="009D4F08" w:rsidRDefault="00D932BE">
            <w:r>
              <w:t xml:space="preserve">Date:      </w:t>
            </w:r>
          </w:p>
        </w:tc>
      </w:tr>
      <w:tr w:rsidR="00D932BE" w:rsidRPr="009D4F08" w14:paraId="3C12F231" w14:textId="77777777" w:rsidTr="00E5669A">
        <w:tc>
          <w:tcPr>
            <w:tcW w:w="5240" w:type="dxa"/>
          </w:tcPr>
          <w:p w14:paraId="288F7E74" w14:textId="4D5FDC94" w:rsidR="00D932BE" w:rsidRPr="009D4F08" w:rsidRDefault="00AB1D7F">
            <w:sdt>
              <w:sdtPr>
                <w:id w:val="-250743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D932BE" w:rsidRPr="00D932BE">
              <w:t>Hidden Costs: AI’s Environmental and Infrastructural Impact on Education</w:t>
            </w:r>
          </w:p>
        </w:tc>
        <w:tc>
          <w:tcPr>
            <w:tcW w:w="3401" w:type="dxa"/>
          </w:tcPr>
          <w:p w14:paraId="23F2FE4F" w14:textId="411652A9" w:rsidR="00D932BE" w:rsidRPr="009D4F08" w:rsidRDefault="00D932BE">
            <w:r>
              <w:t xml:space="preserve">Date:      </w:t>
            </w:r>
          </w:p>
        </w:tc>
      </w:tr>
    </w:tbl>
    <w:p w14:paraId="11C8C7D8" w14:textId="4FF06672" w:rsidR="009D4F08" w:rsidRDefault="009D4F08" w:rsidP="00D932BE"/>
    <w:p w14:paraId="7298C424" w14:textId="5F47F339" w:rsidR="00E5669A" w:rsidRDefault="00E5669A" w:rsidP="00E5669A">
      <w:pPr>
        <w:pStyle w:val="Subtitle"/>
        <w:ind w:left="720"/>
      </w:pPr>
      <w:r>
        <w:t>Practical Pedagog</w:t>
      </w:r>
      <w:r w:rsidR="00A7149D">
        <w:t>IES</w:t>
      </w:r>
      <w:r>
        <w:t xml:space="preserve"> Workshops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240"/>
        <w:gridCol w:w="3401"/>
      </w:tblGrid>
      <w:tr w:rsidR="00E5669A" w:rsidRPr="00D932BE" w14:paraId="0A55F60A" w14:textId="77777777">
        <w:tc>
          <w:tcPr>
            <w:tcW w:w="5240" w:type="dxa"/>
          </w:tcPr>
          <w:p w14:paraId="69A984F9" w14:textId="0A13D5A7" w:rsidR="00E5669A" w:rsidRPr="00D932BE" w:rsidRDefault="00AB1D7F">
            <w:sdt>
              <w:sdtPr>
                <w:id w:val="-1140882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E5669A" w:rsidRPr="00E5669A">
              <w:t>Building AI Literacy: Helping Students Use Tools Thoughtfully and Transparently</w:t>
            </w:r>
          </w:p>
        </w:tc>
        <w:tc>
          <w:tcPr>
            <w:tcW w:w="3401" w:type="dxa"/>
          </w:tcPr>
          <w:p w14:paraId="275F33E1" w14:textId="77777777" w:rsidR="00E5669A" w:rsidRPr="00D932BE" w:rsidRDefault="00E5669A">
            <w:r>
              <w:t xml:space="preserve">Date:      </w:t>
            </w:r>
          </w:p>
        </w:tc>
      </w:tr>
      <w:tr w:rsidR="00E5669A" w:rsidRPr="00D932BE" w14:paraId="0E9EE905" w14:textId="77777777">
        <w:tc>
          <w:tcPr>
            <w:tcW w:w="5240" w:type="dxa"/>
          </w:tcPr>
          <w:p w14:paraId="1ECC930F" w14:textId="74F3BB95" w:rsidR="00E5669A" w:rsidRPr="00D932BE" w:rsidRDefault="00AB1D7F">
            <w:sdt>
              <w:sdtPr>
                <w:id w:val="-128148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E5669A" w:rsidRPr="00E5669A">
              <w:t>Course Workflows: Streamlining Teaching with AI Support</w:t>
            </w:r>
          </w:p>
        </w:tc>
        <w:tc>
          <w:tcPr>
            <w:tcW w:w="3401" w:type="dxa"/>
          </w:tcPr>
          <w:p w14:paraId="29326D7C" w14:textId="77777777" w:rsidR="00E5669A" w:rsidRPr="00D932BE" w:rsidRDefault="00E5669A">
            <w:r>
              <w:t xml:space="preserve">Date:      </w:t>
            </w:r>
          </w:p>
        </w:tc>
      </w:tr>
      <w:tr w:rsidR="00E5669A" w:rsidRPr="00D932BE" w14:paraId="32B9A77F" w14:textId="77777777">
        <w:tc>
          <w:tcPr>
            <w:tcW w:w="5240" w:type="dxa"/>
          </w:tcPr>
          <w:p w14:paraId="015E166C" w14:textId="2BE502A6" w:rsidR="00E5669A" w:rsidRPr="00D932BE" w:rsidRDefault="00AB1D7F">
            <w:sdt>
              <w:sdtPr>
                <w:id w:val="177852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E5669A" w:rsidRPr="00E5669A">
              <w:t>The AI-Enhanced Writer: Supporting Process, Product, and Academic Integrity</w:t>
            </w:r>
          </w:p>
        </w:tc>
        <w:tc>
          <w:tcPr>
            <w:tcW w:w="3401" w:type="dxa"/>
          </w:tcPr>
          <w:p w14:paraId="118EEA27" w14:textId="77777777" w:rsidR="00E5669A" w:rsidRPr="00D932BE" w:rsidRDefault="00E5669A">
            <w:r>
              <w:t xml:space="preserve">Date:      </w:t>
            </w:r>
          </w:p>
        </w:tc>
      </w:tr>
      <w:tr w:rsidR="00E5669A" w:rsidRPr="009D4F08" w14:paraId="56857BFE" w14:textId="77777777">
        <w:tc>
          <w:tcPr>
            <w:tcW w:w="5240" w:type="dxa"/>
          </w:tcPr>
          <w:p w14:paraId="175B8380" w14:textId="35D89F0A" w:rsidR="00E5669A" w:rsidRPr="00D932BE" w:rsidRDefault="00AB1D7F">
            <w:sdt>
              <w:sdtPr>
                <w:id w:val="-1898200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E5669A" w:rsidRPr="00E5669A">
              <w:t>Assessment Futures: Creating Assignments That Withstand and Integrate AI</w:t>
            </w:r>
          </w:p>
        </w:tc>
        <w:tc>
          <w:tcPr>
            <w:tcW w:w="3401" w:type="dxa"/>
          </w:tcPr>
          <w:p w14:paraId="2CD084DA" w14:textId="77777777" w:rsidR="00E5669A" w:rsidRPr="009D4F08" w:rsidRDefault="00E5669A">
            <w:r>
              <w:t xml:space="preserve">Date:      </w:t>
            </w:r>
          </w:p>
        </w:tc>
      </w:tr>
      <w:tr w:rsidR="00E5669A" w:rsidRPr="009D4F08" w14:paraId="3E0790DA" w14:textId="77777777">
        <w:tc>
          <w:tcPr>
            <w:tcW w:w="5240" w:type="dxa"/>
          </w:tcPr>
          <w:p w14:paraId="59F2AAD5" w14:textId="09C184F0" w:rsidR="00E5669A" w:rsidRPr="009D4F08" w:rsidRDefault="00AB1D7F">
            <w:sdt>
              <w:sdtPr>
                <w:id w:val="1563300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69A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E5669A" w:rsidRPr="00E5669A">
              <w:t>Learning, Not Shortcuts: Centring Growth in AI-Supported Classrooms</w:t>
            </w:r>
          </w:p>
        </w:tc>
        <w:tc>
          <w:tcPr>
            <w:tcW w:w="3401" w:type="dxa"/>
          </w:tcPr>
          <w:p w14:paraId="4D909095" w14:textId="77777777" w:rsidR="00E5669A" w:rsidRPr="009D4F08" w:rsidRDefault="00E5669A">
            <w:r>
              <w:t xml:space="preserve">Date:      </w:t>
            </w:r>
          </w:p>
        </w:tc>
      </w:tr>
    </w:tbl>
    <w:p w14:paraId="532597B4" w14:textId="77777777" w:rsidR="00E5669A" w:rsidRDefault="00E5669A" w:rsidP="00D932BE"/>
    <w:p w14:paraId="3B856E20" w14:textId="3D6676D3" w:rsidR="00E5669A" w:rsidRDefault="00E5669A" w:rsidP="00E5669A">
      <w:pPr>
        <w:pStyle w:val="Heading1"/>
      </w:pPr>
      <w:r>
        <w:t>Capstone</w:t>
      </w:r>
    </w:p>
    <w:p w14:paraId="79EFA2B3" w14:textId="062A7904" w:rsidR="00E5669A" w:rsidRDefault="00E5669A" w:rsidP="00552B89">
      <w:pPr>
        <w:ind w:left="720"/>
        <w:rPr>
          <w:i/>
          <w:iCs/>
        </w:rPr>
      </w:pPr>
      <w:r w:rsidRPr="00E5669A">
        <w:rPr>
          <w:i/>
          <w:iCs/>
        </w:rPr>
        <w:t>What to do: Update your Statement of Teaching Philosophy</w:t>
      </w:r>
      <w:r w:rsidR="00552B89">
        <w:rPr>
          <w:i/>
          <w:iCs/>
        </w:rPr>
        <w:t xml:space="preserve"> (STP)</w:t>
      </w:r>
      <w:r w:rsidRPr="00E5669A">
        <w:rPr>
          <w:i/>
          <w:iCs/>
        </w:rPr>
        <w:t xml:space="preserve"> to address the role of AI in education</w:t>
      </w:r>
      <w:r w:rsidR="00552B89">
        <w:rPr>
          <w:i/>
          <w:iCs/>
        </w:rPr>
        <w:t xml:space="preserve"> (approx. 1-3 hours). For support with STPs, you can </w:t>
      </w:r>
      <w:hyperlink r:id="rId6" w:history="1">
        <w:r w:rsidR="00552B89" w:rsidRPr="00552B89">
          <w:rPr>
            <w:rStyle w:val="Hyperlink"/>
            <w:i/>
            <w:iCs/>
          </w:rPr>
          <w:t xml:space="preserve">self-enroll in our </w:t>
        </w:r>
        <w:proofErr w:type="spellStart"/>
        <w:r w:rsidR="00552B89" w:rsidRPr="00552B89">
          <w:rPr>
            <w:rStyle w:val="Hyperlink"/>
            <w:i/>
            <w:iCs/>
          </w:rPr>
          <w:t>eClass</w:t>
        </w:r>
        <w:proofErr w:type="spellEnd"/>
        <w:r w:rsidR="00552B89" w:rsidRPr="00552B89">
          <w:rPr>
            <w:rStyle w:val="Hyperlink"/>
            <w:i/>
            <w:iCs/>
          </w:rPr>
          <w:t xml:space="preserve"> module here</w:t>
        </w:r>
      </w:hyperlink>
      <w:r w:rsidR="00552B89">
        <w:rPr>
          <w:i/>
          <w:iCs/>
        </w:rPr>
        <w:t xml:space="preserve">. </w:t>
      </w:r>
    </w:p>
    <w:p w14:paraId="3DD92B31" w14:textId="5E6EB89E" w:rsidR="00E5669A" w:rsidRDefault="00AB1D7F" w:rsidP="00552B89">
      <w:pPr>
        <w:ind w:left="720"/>
      </w:pPr>
      <w:sdt>
        <w:sdtPr>
          <w:id w:val="1799496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2B89">
            <w:rPr>
              <w:rFonts w:ascii="MS Gothic" w:eastAsia="MS Gothic" w:hAnsi="MS Gothic" w:hint="eastAsia"/>
            </w:rPr>
            <w:t>☐</w:t>
          </w:r>
        </w:sdtContent>
      </w:sdt>
      <w:r w:rsidR="00552B89">
        <w:t xml:space="preserve"> </w:t>
      </w:r>
      <w:r w:rsidR="00E5669A">
        <w:t>My updated STP has/will be sent as an additional file.</w:t>
      </w:r>
    </w:p>
    <w:p w14:paraId="0611D385" w14:textId="6AF9F94B" w:rsidR="00552B89" w:rsidRDefault="00552B89" w:rsidP="00552B89">
      <w:pPr>
        <w:pStyle w:val="Heading1"/>
      </w:pPr>
      <w:r>
        <w:t>Community Engagement</w:t>
      </w:r>
    </w:p>
    <w:p w14:paraId="5BB812AE" w14:textId="33B9EE74" w:rsidR="00552B89" w:rsidRDefault="000C2480" w:rsidP="000C2480">
      <w:pPr>
        <w:ind w:left="720"/>
        <w:rPr>
          <w:i/>
          <w:iCs/>
        </w:rPr>
      </w:pPr>
      <w:r w:rsidRPr="000C2480">
        <w:rPr>
          <w:i/>
          <w:iCs/>
        </w:rPr>
        <w:t>What to do: Attend any York-hosted, AI-related showcase, hack-a-thon, panel, conference, community of practice meeting, or other event and share proof of registration (e.g. a confirmation email) and a brief written or oral reflection</w:t>
      </w:r>
      <w:r>
        <w:rPr>
          <w:i/>
          <w:iCs/>
        </w:rPr>
        <w:t xml:space="preserve"> on the event</w:t>
      </w:r>
      <w:r w:rsidRPr="000C2480">
        <w:rPr>
          <w:i/>
          <w:iCs/>
        </w:rPr>
        <w:t xml:space="preserve">. </w:t>
      </w:r>
    </w:p>
    <w:p w14:paraId="3BFE574D" w14:textId="18FEC7E7" w:rsidR="000C2480" w:rsidRDefault="00AB1D7F" w:rsidP="000C2480">
      <w:pPr>
        <w:ind w:left="720"/>
      </w:pPr>
      <w:sdt>
        <w:sdtPr>
          <w:id w:val="-727924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2480">
            <w:rPr>
              <w:rFonts w:ascii="MS Gothic" w:eastAsia="MS Gothic" w:hAnsi="MS Gothic" w:hint="eastAsia"/>
            </w:rPr>
            <w:t>☐</w:t>
          </w:r>
        </w:sdtContent>
      </w:sdt>
      <w:r w:rsidR="000C2480">
        <w:t xml:space="preserve"> My proof of registration has/will be sent as an additional file. </w:t>
      </w:r>
    </w:p>
    <w:p w14:paraId="3EBF9E9C" w14:textId="589C7C16" w:rsidR="000C2480" w:rsidRDefault="00AB1D7F" w:rsidP="000C2480">
      <w:pPr>
        <w:ind w:left="720"/>
      </w:pPr>
      <w:sdt>
        <w:sdtPr>
          <w:id w:val="-1560626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2480">
            <w:rPr>
              <w:rFonts w:ascii="MS Gothic" w:eastAsia="MS Gothic" w:hAnsi="MS Gothic" w:hint="eastAsia"/>
            </w:rPr>
            <w:t>☐</w:t>
          </w:r>
        </w:sdtContent>
      </w:sdt>
      <w:r w:rsidR="000C2480">
        <w:t xml:space="preserve"> My reflection has/will be sent as an additional file. </w:t>
      </w:r>
    </w:p>
    <w:p w14:paraId="66AA2FF5" w14:textId="2380DADA" w:rsidR="000C2480" w:rsidRDefault="000C2480" w:rsidP="000C2480">
      <w:pPr>
        <w:pStyle w:val="Heading1"/>
      </w:pPr>
      <w:r>
        <w:t>Statement of Integrity</w:t>
      </w:r>
    </w:p>
    <w:p w14:paraId="6BFE930B" w14:textId="4A73F033" w:rsidR="000C2480" w:rsidRPr="00574E0D" w:rsidRDefault="000C2480" w:rsidP="00574E0D">
      <w:pPr>
        <w:ind w:left="720"/>
        <w:rPr>
          <w:i/>
          <w:iCs/>
        </w:rPr>
      </w:pPr>
      <w:r w:rsidRPr="00574E0D">
        <w:rPr>
          <w:i/>
          <w:iCs/>
        </w:rPr>
        <w:t>The use of AI tools is not forbidden or policed in the completion of this certificate. However, this certificate is fundamentally only meaningful insofar as you, the human, have learned</w:t>
      </w:r>
      <w:r w:rsidR="00574E0D" w:rsidRPr="00574E0D">
        <w:rPr>
          <w:i/>
          <w:iCs/>
        </w:rPr>
        <w:t>, engaged, participated in community, reflected on your teaching practice</w:t>
      </w:r>
      <w:r w:rsidR="006C18FC">
        <w:rPr>
          <w:i/>
          <w:iCs/>
        </w:rPr>
        <w:t xml:space="preserve">, and can </w:t>
      </w:r>
      <w:r w:rsidR="009A5545">
        <w:rPr>
          <w:i/>
          <w:iCs/>
        </w:rPr>
        <w:t>effe</w:t>
      </w:r>
      <w:r w:rsidR="00C30615">
        <w:rPr>
          <w:i/>
          <w:iCs/>
        </w:rPr>
        <w:t xml:space="preserve">ctively </w:t>
      </w:r>
      <w:r w:rsidR="006C18FC">
        <w:rPr>
          <w:i/>
          <w:iCs/>
        </w:rPr>
        <w:t xml:space="preserve">communicate </w:t>
      </w:r>
      <w:r w:rsidR="009014BF">
        <w:rPr>
          <w:i/>
          <w:iCs/>
        </w:rPr>
        <w:t xml:space="preserve">your </w:t>
      </w:r>
      <w:r w:rsidR="00CC6E20">
        <w:rPr>
          <w:i/>
          <w:iCs/>
        </w:rPr>
        <w:t xml:space="preserve">learning </w:t>
      </w:r>
      <w:r w:rsidR="009A5545">
        <w:rPr>
          <w:i/>
          <w:iCs/>
        </w:rPr>
        <w:t>to others</w:t>
      </w:r>
      <w:r w:rsidR="00574E0D" w:rsidRPr="00574E0D">
        <w:rPr>
          <w:i/>
          <w:iCs/>
        </w:rPr>
        <w:t xml:space="preserve">. </w:t>
      </w:r>
    </w:p>
    <w:p w14:paraId="1FAF80DF" w14:textId="6D157DDD" w:rsidR="000C2480" w:rsidRDefault="00AB1D7F" w:rsidP="004B4BE2">
      <w:pPr>
        <w:ind w:left="720"/>
      </w:pPr>
      <w:sdt>
        <w:sdtPr>
          <w:id w:val="1061295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4E0D">
            <w:rPr>
              <w:rFonts w:ascii="MS Gothic" w:eastAsia="MS Gothic" w:hAnsi="MS Gothic" w:hint="eastAsia"/>
            </w:rPr>
            <w:t>☐</w:t>
          </w:r>
        </w:sdtContent>
      </w:sdt>
      <w:r w:rsidR="00574E0D">
        <w:t xml:space="preserve"> </w:t>
      </w:r>
      <w:r w:rsidR="000C2480">
        <w:t xml:space="preserve">I confirm that the work I submit is meaningfully my own and that I maintain all authorial accountability and responsibility. </w:t>
      </w:r>
      <w:r w:rsidR="00574E0D">
        <w:t xml:space="preserve">I have fully acknowledged the work and ideas of others that I have drawn upon. </w:t>
      </w:r>
    </w:p>
    <w:p w14:paraId="47775DDF" w14:textId="583B6255" w:rsidR="000C2480" w:rsidRPr="000C2480" w:rsidRDefault="00AB1D7F" w:rsidP="000C2480">
      <w:r>
        <w:rPr>
          <w:noProof/>
        </w:rPr>
      </w:r>
      <w:r w:rsidR="00AB1D7F">
        <w:rPr>
          <w:noProof/>
        </w:rPr>
        <w:pict w14:anchorId="468B3AC6">
          <v:shape id="_x0000_i1027" type="#_x0000_t75" alt="Microsoft Office Signature Line..." style="width:254pt;height:117.95pt;mso-width-percent:0;mso-height-percent:0;mso-width-percent:0;mso-height-percent:0">
            <v:imagedata r:id="rId7" o:title=""/>
            <o:lock v:ext="edit" ungrouping="t" rotation="t" cropping="t" verticies="t" text="t" grouping="t"/>
            <o:signatureline v:ext="edit" id="{B0AA512C-A497-429A-91BF-C16265D1B406}" provid="{00000000-0000-0000-0000-000000000000}" o:suggestedsigner="Your Signature" allowcomments="t" issignatureline="t"/>
          </v:shape>
        </w:pict>
      </w:r>
    </w:p>
    <w:sectPr w:rsidR="000C2480" w:rsidRPr="000C24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IBM Plex Sans">
    <w:altName w:val="IBM Plex Sans"/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IBM Plex Sans SemiBold">
    <w:altName w:val="IBM Plex Sans SemiBold"/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IBM Plex Sans Bold">
    <w:altName w:val="IBM Plex Sans"/>
    <w:panose1 w:val="020B0604020202020204"/>
    <w:charset w:val="00"/>
    <w:family w:val="roman"/>
    <w:notTrueType/>
    <w:pitch w:val="default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Times New Roman (Body CS)">
    <w:altName w:val="Times New Roman"/>
    <w:panose1 w:val="020B0604020202020204"/>
    <w:charset w:val="00"/>
    <w:family w:val="roman"/>
    <w:pitch w:val="default"/>
  </w:font>
  <w:font w:name="IBM Plex Serif Light">
    <w:panose1 w:val="02060403050406000203"/>
    <w:charset w:val="00"/>
    <w:family w:val="roman"/>
    <w:pitch w:val="variable"/>
    <w:sig w:usb0="A000026F" w:usb1="5000203B" w:usb2="00000000" w:usb3="00000000" w:csb0="00000197" w:csb1="00000000"/>
  </w:font>
  <w:font w:name="IBM Plex Serif">
    <w:panose1 w:val="02060503050406000203"/>
    <w:charset w:val="00"/>
    <w:family w:val="roman"/>
    <w:pitch w:val="variable"/>
    <w:sig w:usb0="A000026F" w:usb1="5000203B" w:usb2="00000000" w:usb3="00000000" w:csb0="00000197" w:csb1="00000000"/>
  </w:font>
  <w:font w:name="IBM Plex Sans Light">
    <w:panose1 w:val="020B0403050203000203"/>
    <w:charset w:val="00"/>
    <w:family w:val="swiss"/>
    <w:pitch w:val="variable"/>
    <w:sig w:usb0="A00002EF" w:usb1="5000207B" w:usb2="00000000" w:usb3="00000000" w:csb0="0000019F" w:csb1="00000000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2.55pt;height:22.1pt" o:bullet="t">
        <v:imagedata r:id="rId1" o:title="york arrow"/>
      </v:shape>
    </w:pict>
  </w:numPicBullet>
  <w:numPicBullet w:numPicBulletId="1">
    <w:pict>
      <v:shape id="_x0000_i1027" type="#_x0000_t75" style="width:15.9pt;height:16.35pt" o:bullet="t">
        <v:imagedata r:id="rId2" o:title="Red bullet"/>
      </v:shape>
    </w:pict>
  </w:numPicBullet>
  <w:abstractNum w:abstractNumId="0" w15:restartNumberingAfterBreak="0">
    <w:nsid w:val="4F152B0E"/>
    <w:multiLevelType w:val="hybridMultilevel"/>
    <w:tmpl w:val="EC643E6C"/>
    <w:lvl w:ilvl="0" w:tplc="006C8BA2">
      <w:start w:val="1"/>
      <w:numFmt w:val="bullet"/>
      <w:pStyle w:val="RoundBullet"/>
      <w:lvlText w:val=""/>
      <w:lvlJc w:val="left"/>
      <w:pPr>
        <w:ind w:left="1248" w:hanging="340"/>
      </w:pPr>
      <w:rPr>
        <w:rFonts w:ascii="Symbol" w:hAnsi="Symbol" w:hint="default"/>
        <w:color w:val="auto"/>
        <w:sz w:val="12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6864D7F"/>
    <w:multiLevelType w:val="hybridMultilevel"/>
    <w:tmpl w:val="AD46CEEC"/>
    <w:lvl w:ilvl="0" w:tplc="69E04D7A">
      <w:start w:val="1"/>
      <w:numFmt w:val="bullet"/>
      <w:pStyle w:val="YorkArrow"/>
      <w:lvlText w:val=""/>
      <w:lvlJc w:val="left"/>
      <w:pPr>
        <w:ind w:left="567" w:hanging="227"/>
      </w:pPr>
      <w:rPr>
        <w:rFonts w:ascii="Symbol" w:hAnsi="Symbol" w:cs="Symbol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32747060">
    <w:abstractNumId w:val="1"/>
  </w:num>
  <w:num w:numId="2" w16cid:durableId="760487466">
    <w:abstractNumId w:val="0"/>
  </w:num>
  <w:num w:numId="3" w16cid:durableId="2046446546">
    <w:abstractNumId w:val="1"/>
  </w:num>
  <w:num w:numId="4" w16cid:durableId="164903694">
    <w:abstractNumId w:val="0"/>
  </w:num>
  <w:num w:numId="5" w16cid:durableId="469831856">
    <w:abstractNumId w:val="1"/>
  </w:num>
  <w:num w:numId="6" w16cid:durableId="1919359472">
    <w:abstractNumId w:val="0"/>
  </w:num>
  <w:num w:numId="7" w16cid:durableId="690493108">
    <w:abstractNumId w:val="1"/>
  </w:num>
  <w:num w:numId="8" w16cid:durableId="824442971">
    <w:abstractNumId w:val="0"/>
  </w:num>
  <w:num w:numId="9" w16cid:durableId="783308775">
    <w:abstractNumId w:val="1"/>
  </w:num>
  <w:num w:numId="10" w16cid:durableId="193331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FD"/>
    <w:rsid w:val="00015D8D"/>
    <w:rsid w:val="000163C0"/>
    <w:rsid w:val="000C2480"/>
    <w:rsid w:val="00136B3D"/>
    <w:rsid w:val="001B13DE"/>
    <w:rsid w:val="00235976"/>
    <w:rsid w:val="002469F1"/>
    <w:rsid w:val="002F2798"/>
    <w:rsid w:val="00333FFD"/>
    <w:rsid w:val="004B4BE2"/>
    <w:rsid w:val="004E0084"/>
    <w:rsid w:val="00552B89"/>
    <w:rsid w:val="00574E0D"/>
    <w:rsid w:val="006C18FC"/>
    <w:rsid w:val="00791CED"/>
    <w:rsid w:val="008F6B83"/>
    <w:rsid w:val="009014BF"/>
    <w:rsid w:val="009475BA"/>
    <w:rsid w:val="009A5545"/>
    <w:rsid w:val="009D4F08"/>
    <w:rsid w:val="00A3486E"/>
    <w:rsid w:val="00A7149D"/>
    <w:rsid w:val="00A87BEF"/>
    <w:rsid w:val="00A93D18"/>
    <w:rsid w:val="00AB1D7F"/>
    <w:rsid w:val="00BC0611"/>
    <w:rsid w:val="00C30615"/>
    <w:rsid w:val="00C7455C"/>
    <w:rsid w:val="00CC6E20"/>
    <w:rsid w:val="00D932BE"/>
    <w:rsid w:val="00E44E32"/>
    <w:rsid w:val="00E47497"/>
    <w:rsid w:val="00E5669A"/>
    <w:rsid w:val="00E752F4"/>
    <w:rsid w:val="00E8768C"/>
    <w:rsid w:val="00F27B0D"/>
    <w:rsid w:val="00F56CFC"/>
    <w:rsid w:val="00FF0957"/>
    <w:rsid w:val="38B0EFB7"/>
    <w:rsid w:val="59514AD3"/>
    <w:rsid w:val="77D30136"/>
    <w:rsid w:val="7FB8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A3434E5"/>
  <w15:chartTrackingRefBased/>
  <w15:docId w15:val="{842C202D-09F3-42CC-A8A7-D69E0F94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E5669A"/>
    <w:pPr>
      <w:spacing w:after="240" w:line="252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33FFD"/>
    <w:pPr>
      <w:keepNext/>
      <w:keepLines/>
      <w:spacing w:before="480" w:after="120" w:line="216" w:lineRule="auto"/>
      <w:outlineLvl w:val="0"/>
    </w:pPr>
    <w:rPr>
      <w:rFonts w:ascii="IBM Plex Sans SemiBold" w:eastAsiaTheme="majorEastAsia" w:hAnsi="IBM Plex Sans SemiBold" w:cstheme="majorBidi"/>
      <w:color w:val="E3183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FFD"/>
    <w:pPr>
      <w:keepNext/>
      <w:keepLines/>
      <w:spacing w:before="480" w:after="120" w:line="216" w:lineRule="auto"/>
      <w:outlineLvl w:val="1"/>
    </w:pPr>
    <w:rPr>
      <w:rFonts w:asciiTheme="majorHAnsi" w:eastAsiaTheme="majorEastAsia" w:hAnsiTheme="majorHAnsi" w:cstheme="majorBidi"/>
      <w:color w:val="E3183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FFD"/>
    <w:pPr>
      <w:keepNext/>
      <w:keepLines/>
      <w:spacing w:before="360" w:after="40" w:line="216" w:lineRule="auto"/>
      <w:outlineLvl w:val="2"/>
    </w:pPr>
    <w:rPr>
      <w:rFonts w:ascii="IBM Plex Sans SemiBold" w:eastAsiaTheme="majorEastAsia" w:hAnsi="IBM Plex Sans SemiBold" w:cs="Times New Roman (Headings CS)"/>
      <w:b/>
      <w:caps/>
      <w:color w:val="E31837" w:themeColor="accent1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FFD"/>
    <w:pPr>
      <w:keepNext/>
      <w:keepLines/>
      <w:spacing w:before="360" w:after="40" w:line="216" w:lineRule="auto"/>
      <w:outlineLvl w:val="3"/>
    </w:pPr>
    <w:rPr>
      <w:rFonts w:asciiTheme="majorHAnsi" w:eastAsiaTheme="majorEastAsia" w:hAnsiTheme="majorHAnsi" w:cs="Times New Roman (Headings CS)"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F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F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10C1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F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10C1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F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F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FFD"/>
    <w:rPr>
      <w:rFonts w:ascii="IBM Plex Sans SemiBold" w:eastAsiaTheme="majorEastAsia" w:hAnsi="IBM Plex Sans SemiBold" w:cstheme="majorBidi"/>
      <w:color w:val="E3183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FFD"/>
    <w:rPr>
      <w:rFonts w:asciiTheme="majorHAnsi" w:eastAsiaTheme="majorEastAsia" w:hAnsiTheme="majorHAnsi" w:cstheme="majorBidi"/>
      <w:color w:val="E31837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FFD"/>
    <w:rPr>
      <w:rFonts w:ascii="IBM Plex Sans SemiBold" w:eastAsiaTheme="majorEastAsia" w:hAnsi="IBM Plex Sans SemiBold" w:cs="Times New Roman (Headings CS)"/>
      <w:b/>
      <w:caps/>
      <w:color w:val="E31837" w:themeColor="accent1"/>
      <w:spacing w:val="1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FFD"/>
    <w:rPr>
      <w:rFonts w:asciiTheme="majorHAnsi" w:eastAsiaTheme="majorEastAsia" w:hAnsiTheme="majorHAnsi" w:cs="Times New Roman (Headings CS)"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F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FFD"/>
    <w:rPr>
      <w:rFonts w:asciiTheme="majorHAnsi" w:eastAsiaTheme="majorEastAsia" w:hAnsiTheme="majorHAnsi" w:cstheme="majorBidi"/>
      <w:color w:val="710C1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FFD"/>
    <w:rPr>
      <w:rFonts w:asciiTheme="majorHAnsi" w:eastAsiaTheme="majorEastAsia" w:hAnsiTheme="majorHAnsi" w:cstheme="majorBidi"/>
      <w:i/>
      <w:iCs/>
      <w:color w:val="710C1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FF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FF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333F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E31837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FFD"/>
    <w:rPr>
      <w:rFonts w:asciiTheme="majorHAnsi" w:eastAsiaTheme="majorEastAsia" w:hAnsiTheme="majorHAnsi" w:cstheme="majorBidi"/>
      <w:color w:val="E31837" w:themeColor="accent1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FFD"/>
    <w:pPr>
      <w:numPr>
        <w:ilvl w:val="1"/>
      </w:numPr>
    </w:pPr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33FFD"/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333FFD"/>
    <w:pPr>
      <w:spacing w:before="200"/>
      <w:ind w:left="864" w:right="864"/>
      <w:jc w:val="center"/>
    </w:pPr>
    <w:rPr>
      <w:rFonts w:ascii="IBM Plex Serif Light" w:hAnsi="IBM Plex Serif Light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FFD"/>
    <w:rPr>
      <w:rFonts w:ascii="IBM Plex Serif Light" w:hAnsi="IBM Plex Serif Light"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333F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FFD"/>
    <w:rPr>
      <w:b/>
      <w:i/>
      <w:iCs/>
      <w:color w:val="E3183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FFD"/>
    <w:pPr>
      <w:pBdr>
        <w:top w:val="single" w:sz="4" w:space="10" w:color="E31837" w:themeColor="accent1"/>
        <w:bottom w:val="single" w:sz="4" w:space="10" w:color="E31837" w:themeColor="accent1"/>
      </w:pBdr>
      <w:spacing w:before="360" w:after="360"/>
      <w:ind w:left="864" w:right="864"/>
      <w:jc w:val="center"/>
    </w:pPr>
    <w:rPr>
      <w:rFonts w:ascii="IBM Plex Serif" w:hAnsi="IBM Plex Serif"/>
      <w:iCs/>
      <w:color w:val="E3183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FFD"/>
    <w:rPr>
      <w:rFonts w:ascii="IBM Plex Serif" w:hAnsi="IBM Plex Serif"/>
      <w:iCs/>
      <w:color w:val="E31837" w:themeColor="accent1"/>
    </w:rPr>
  </w:style>
  <w:style w:type="character" w:styleId="IntenseReference">
    <w:name w:val="Intense Reference"/>
    <w:basedOn w:val="DefaultParagraphFont"/>
    <w:uiPriority w:val="32"/>
    <w:rsid w:val="00333FFD"/>
    <w:rPr>
      <w:b/>
      <w:bCs/>
      <w:smallCaps/>
      <w:color w:val="E31837" w:themeColor="accent1"/>
      <w:spacing w:val="5"/>
    </w:rPr>
  </w:style>
  <w:style w:type="paragraph" w:customStyle="1" w:styleId="LongQuote">
    <w:name w:val="Long Quote"/>
    <w:basedOn w:val="Normal"/>
    <w:next w:val="Normal"/>
    <w:qFormat/>
    <w:rsid w:val="00333FFD"/>
    <w:pPr>
      <w:ind w:left="720" w:right="720"/>
    </w:pPr>
    <w:rPr>
      <w:rFonts w:ascii="IBM Plex Serif Light" w:hAnsi="IBM Plex Serif Light"/>
      <w:noProof/>
    </w:rPr>
  </w:style>
  <w:style w:type="paragraph" w:customStyle="1" w:styleId="Title-coverpage">
    <w:name w:val="Title - cover page"/>
    <w:basedOn w:val="Normal"/>
    <w:link w:val="Title-coverpageChar"/>
    <w:qFormat/>
    <w:rsid w:val="00333FFD"/>
    <w:pPr>
      <w:spacing w:before="720" w:line="228" w:lineRule="auto"/>
    </w:pPr>
    <w:rPr>
      <w:rFonts w:ascii="IBM Plex Sans SemiBold" w:hAnsi="IBM Plex Sans SemiBold"/>
      <w:color w:val="FFFFFF" w:themeColor="background1"/>
      <w:sz w:val="92"/>
      <w:szCs w:val="92"/>
    </w:rPr>
  </w:style>
  <w:style w:type="character" w:customStyle="1" w:styleId="Title-coverpageChar">
    <w:name w:val="Title - cover page Char"/>
    <w:basedOn w:val="DefaultParagraphFont"/>
    <w:link w:val="Title-coverpage"/>
    <w:rsid w:val="00333FFD"/>
    <w:rPr>
      <w:rFonts w:ascii="IBM Plex Sans SemiBold" w:hAnsi="IBM Plex Sans SemiBold"/>
      <w:color w:val="FFFFFF" w:themeColor="background1"/>
      <w:sz w:val="92"/>
      <w:szCs w:val="92"/>
    </w:rPr>
  </w:style>
  <w:style w:type="paragraph" w:customStyle="1" w:styleId="Subtitle-coverpage">
    <w:name w:val="Subtitle - cover page"/>
    <w:basedOn w:val="Normal"/>
    <w:link w:val="Subtitle-coverpageChar"/>
    <w:qFormat/>
    <w:rsid w:val="00333FFD"/>
    <w:pPr>
      <w:spacing w:after="620"/>
    </w:pPr>
    <w:rPr>
      <w:rFonts w:ascii="IBM Plex Sans Light" w:hAnsi="IBM Plex Sans Light"/>
      <w:color w:val="FFFFFF" w:themeColor="background1"/>
      <w:sz w:val="40"/>
      <w:szCs w:val="40"/>
    </w:rPr>
  </w:style>
  <w:style w:type="character" w:customStyle="1" w:styleId="Subtitle-coverpageChar">
    <w:name w:val="Subtitle - cover page Char"/>
    <w:basedOn w:val="DefaultParagraphFont"/>
    <w:link w:val="Subtitle-coverpage"/>
    <w:rsid w:val="00333FFD"/>
    <w:rPr>
      <w:rFonts w:ascii="IBM Plex Sans Light" w:hAnsi="IBM Plex Sans Light"/>
      <w:color w:val="FFFFFF" w:themeColor="background1"/>
      <w:sz w:val="40"/>
      <w:szCs w:val="4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33FFD"/>
    <w:pPr>
      <w:spacing w:after="120" w:line="216" w:lineRule="auto"/>
    </w:pPr>
    <w:rPr>
      <w:rFonts w:ascii="IBM Plex Serif Light" w:hAnsi="IBM Plex Serif Light" w:cs="Times New Roman (Body CS)"/>
      <w:iCs/>
      <w:sz w:val="18"/>
      <w:szCs w:val="18"/>
    </w:rPr>
  </w:style>
  <w:style w:type="character" w:styleId="Strong">
    <w:name w:val="Strong"/>
    <w:basedOn w:val="DefaultParagraphFont"/>
    <w:uiPriority w:val="22"/>
    <w:qFormat/>
    <w:rsid w:val="00333FFD"/>
    <w:rPr>
      <w:rFonts w:ascii="IBM Plex Sans SemiBold" w:hAnsi="IBM Plex Sans SemiBold"/>
      <w:b w:val="0"/>
      <w:bCs/>
    </w:rPr>
  </w:style>
  <w:style w:type="character" w:styleId="Emphasis">
    <w:name w:val="Emphasis"/>
    <w:aliases w:val="Large Quote"/>
    <w:basedOn w:val="DefaultParagraphFont"/>
    <w:uiPriority w:val="20"/>
    <w:qFormat/>
    <w:rsid w:val="00333FFD"/>
    <w:rPr>
      <w:i/>
      <w:iCs/>
    </w:rPr>
  </w:style>
  <w:style w:type="paragraph" w:styleId="NoSpacing">
    <w:name w:val="No Spacing"/>
    <w:aliases w:val="Bold"/>
    <w:link w:val="NoSpacingChar"/>
    <w:uiPriority w:val="1"/>
    <w:qFormat/>
    <w:rsid w:val="00333FFD"/>
    <w:pPr>
      <w:spacing w:after="0" w:line="240" w:lineRule="auto"/>
    </w:pPr>
  </w:style>
  <w:style w:type="character" w:styleId="SubtleEmphasis">
    <w:name w:val="Subtle Emphasis"/>
    <w:aliases w:val="Captions"/>
    <w:basedOn w:val="DefaultParagraphFont"/>
    <w:uiPriority w:val="19"/>
    <w:qFormat/>
    <w:rsid w:val="00333FF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33FFD"/>
    <w:rPr>
      <w:caps/>
      <w:smallCaps w:val="0"/>
      <w:color w:val="5A5A5A" w:themeColor="text1" w:themeTint="A5"/>
      <w:lang w:val="fr-CA"/>
    </w:rPr>
  </w:style>
  <w:style w:type="character" w:styleId="BookTitle">
    <w:name w:val="Book Title"/>
    <w:basedOn w:val="DefaultParagraphFont"/>
    <w:uiPriority w:val="33"/>
    <w:qFormat/>
    <w:rsid w:val="00333FFD"/>
    <w:rPr>
      <w:rFonts w:ascii="IBM Plex Sans Medium" w:hAnsi="IBM Plex Sans Medium"/>
      <w:b w:val="0"/>
      <w:bCs/>
      <w:i/>
      <w:iCs/>
      <w:spacing w:val="5"/>
    </w:rPr>
  </w:style>
  <w:style w:type="paragraph" w:customStyle="1" w:styleId="YorkArrow">
    <w:name w:val="York Arrow"/>
    <w:basedOn w:val="Normal"/>
    <w:next w:val="Normal"/>
    <w:link w:val="YorkArrowChar"/>
    <w:rsid w:val="00333FFD"/>
    <w:pPr>
      <w:numPr>
        <w:numId w:val="9"/>
      </w:numPr>
      <w:spacing w:after="40"/>
    </w:pPr>
  </w:style>
  <w:style w:type="character" w:customStyle="1" w:styleId="YorkArrowChar">
    <w:name w:val="York Arrow Char"/>
    <w:basedOn w:val="DefaultParagraphFont"/>
    <w:link w:val="YorkArrow"/>
    <w:rsid w:val="00333FFD"/>
    <w:rPr>
      <w:color w:val="262626" w:themeColor="text1" w:themeTint="D9"/>
      <w:sz w:val="22"/>
    </w:rPr>
  </w:style>
  <w:style w:type="paragraph" w:customStyle="1" w:styleId="BoldStyle">
    <w:name w:val="Bold Style"/>
    <w:basedOn w:val="Normal"/>
    <w:rsid w:val="00333FFD"/>
    <w:rPr>
      <w:rFonts w:ascii="IBM Plex Sans SemiBold" w:hAnsi="IBM Plex Sans SemiBold"/>
      <w:b/>
    </w:rPr>
  </w:style>
  <w:style w:type="paragraph" w:customStyle="1" w:styleId="MainLevel">
    <w:name w:val="Main Level"/>
    <w:rsid w:val="00333FFD"/>
    <w:rPr>
      <w:rFonts w:eastAsiaTheme="minorEastAsia"/>
      <w:color w:val="262626" w:themeColor="text1" w:themeTint="D9"/>
      <w:sz w:val="36"/>
      <w:lang w:val="en-US"/>
    </w:rPr>
  </w:style>
  <w:style w:type="paragraph" w:customStyle="1" w:styleId="RoundBullet">
    <w:name w:val="Round Bullet"/>
    <w:basedOn w:val="Normal"/>
    <w:rsid w:val="00333FFD"/>
    <w:pPr>
      <w:numPr>
        <w:numId w:val="10"/>
      </w:numPr>
      <w:spacing w:after="40"/>
    </w:pPr>
    <w:rPr>
      <w:rFonts w:eastAsiaTheme="minorEastAsia" w:cs="Times New Roman (Body CS)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333FFD"/>
  </w:style>
  <w:style w:type="table" w:styleId="TableGrid">
    <w:name w:val="Table Grid"/>
    <w:basedOn w:val="TableNormal"/>
    <w:uiPriority w:val="39"/>
    <w:rsid w:val="00D93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2B89"/>
    <w:rPr>
      <w:color w:val="E21E3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lass.yorku.ca/course/view.php?id=79127&amp;section=2" TargetMode="External"/><Relationship Id="rId5" Type="http://schemas.openxmlformats.org/officeDocument/2006/relationships/hyperlink" Target="mailto:teaching@yorku.c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YORK">
  <a:themeElements>
    <a:clrScheme name="York 2020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31837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 PowerPoint 2021">
      <a:majorFont>
        <a:latin typeface="IBM Plex Sans Bold"/>
        <a:ea typeface=""/>
        <a:cs typeface=""/>
      </a:majorFont>
      <a:minorFont>
        <a:latin typeface="IBM Plex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rtlCol="0">
        <a:spAutoFit/>
      </a:bodyPr>
      <a:lstStyle>
        <a:defPPr algn="l">
          <a:spcAft>
            <a:spcPts val="300"/>
          </a:spcAft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336E4E43-FFF5-41D2-8C89-1DA50FA679E1}" vid="{E85006A9-A5CB-4798-8DAA-CA76B0BF1EF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Links>
    <vt:vector size="12" baseType="variant">
      <vt:variant>
        <vt:i4>3145777</vt:i4>
      </vt:variant>
      <vt:variant>
        <vt:i4>3</vt:i4>
      </vt:variant>
      <vt:variant>
        <vt:i4>0</vt:i4>
      </vt:variant>
      <vt:variant>
        <vt:i4>5</vt:i4>
      </vt:variant>
      <vt:variant>
        <vt:lpwstr>https://eclass.yorku.ca/course/view.php?id=79127&amp;section=2</vt:lpwstr>
      </vt:variant>
      <vt:variant>
        <vt:lpwstr/>
      </vt:variant>
      <vt:variant>
        <vt:i4>7995487</vt:i4>
      </vt:variant>
      <vt:variant>
        <vt:i4>0</vt:i4>
      </vt:variant>
      <vt:variant>
        <vt:i4>0</vt:i4>
      </vt:variant>
      <vt:variant>
        <vt:i4>5</vt:i4>
      </vt:variant>
      <vt:variant>
        <vt:lpwstr>mailto:teaching@yorku.ca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Sutherland-Harris</dc:creator>
  <cp:keywords/>
  <dc:description/>
  <cp:lastModifiedBy>Natasha May</cp:lastModifiedBy>
  <cp:revision>2</cp:revision>
  <dcterms:created xsi:type="dcterms:W3CDTF">2025-09-04T14:31:00Z</dcterms:created>
  <dcterms:modified xsi:type="dcterms:W3CDTF">2025-09-04T14:31:00Z</dcterms:modified>
</cp:coreProperties>
</file>