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E8AC2" w14:textId="55E44850" w:rsidR="000307B3" w:rsidRPr="00344EFF" w:rsidRDefault="000307B3" w:rsidP="000307B3">
      <w:pPr>
        <w:pStyle w:val="Title"/>
        <w:rPr>
          <w:sz w:val="52"/>
          <w:szCs w:val="52"/>
        </w:rPr>
      </w:pPr>
      <w:bookmarkStart w:id="0" w:name="_Toc149842805"/>
      <w:bookmarkStart w:id="1" w:name="_Toc149843306"/>
      <w:bookmarkStart w:id="2" w:name="_Hlk126337283"/>
      <w:r w:rsidRPr="00344EFF">
        <w:rPr>
          <w:sz w:val="52"/>
          <w:szCs w:val="52"/>
        </w:rPr>
        <w:t>York University</w:t>
      </w:r>
    </w:p>
    <w:bookmarkEnd w:id="0"/>
    <w:bookmarkEnd w:id="1"/>
    <w:p w14:paraId="7EDE217E" w14:textId="0C4E14D8" w:rsidR="000307B3" w:rsidRPr="00576414" w:rsidRDefault="42CD5008" w:rsidP="000307B3">
      <w:pPr>
        <w:pStyle w:val="Title"/>
        <w:rPr>
          <w:sz w:val="40"/>
          <w:szCs w:val="40"/>
          <w:lang w:val="en-GB"/>
        </w:rPr>
      </w:pPr>
      <w:r w:rsidRPr="7BE98BCD">
        <w:rPr>
          <w:sz w:val="40"/>
          <w:szCs w:val="40"/>
        </w:rPr>
        <w:t>CPR Self-Study</w:t>
      </w:r>
      <w:r w:rsidR="2C822DB2" w:rsidRPr="7BE98BCD">
        <w:rPr>
          <w:sz w:val="40"/>
          <w:szCs w:val="40"/>
        </w:rPr>
        <w:t xml:space="preserve"> </w:t>
      </w:r>
      <w:r w:rsidRPr="7BE98BCD">
        <w:rPr>
          <w:sz w:val="40"/>
          <w:szCs w:val="40"/>
        </w:rPr>
        <w:t xml:space="preserve">– </w:t>
      </w:r>
      <w:r w:rsidR="003E4BFA">
        <w:rPr>
          <w:sz w:val="40"/>
          <w:szCs w:val="40"/>
        </w:rPr>
        <w:t>G</w:t>
      </w:r>
      <w:r w:rsidRPr="7BE98BCD">
        <w:rPr>
          <w:sz w:val="40"/>
          <w:szCs w:val="40"/>
        </w:rPr>
        <w:t>raduate Programs</w:t>
      </w:r>
    </w:p>
    <w:p w14:paraId="5A9C793E" w14:textId="77777777" w:rsidR="0092444A" w:rsidRPr="005C6713" w:rsidRDefault="0092444A" w:rsidP="00A30800">
      <w:pPr>
        <w:pStyle w:val="Subtitle"/>
        <w:pBdr>
          <w:bottom w:val="single" w:sz="4" w:space="1" w:color="E13446" w:themeColor="accent1"/>
        </w:pBdr>
        <w:spacing w:before="240"/>
        <w:rPr>
          <w:sz w:val="28"/>
          <w:szCs w:val="24"/>
        </w:rPr>
      </w:pPr>
      <w:bookmarkStart w:id="3" w:name="_Hlk125472507"/>
      <w:bookmarkStart w:id="4" w:name="_Toc271106238"/>
      <w:bookmarkStart w:id="5" w:name="_Toc271190742"/>
      <w:bookmarkStart w:id="6" w:name="_Toc115782365"/>
      <w:r w:rsidRPr="005C6713">
        <w:rPr>
          <w:sz w:val="28"/>
          <w:szCs w:val="24"/>
        </w:rPr>
        <w:t>Template</w:t>
      </w:r>
      <w:bookmarkEnd w:id="3"/>
    </w:p>
    <w:p w14:paraId="378B69A0" w14:textId="12089C18" w:rsidR="00FA50C6" w:rsidRPr="004C39CF" w:rsidRDefault="00FA50C6" w:rsidP="00FA50C6">
      <w:pPr>
        <w:pStyle w:val="Heading1"/>
      </w:pPr>
      <w:bookmarkStart w:id="7" w:name="_Toc240444936"/>
      <w:bookmarkEnd w:id="2"/>
      <w:bookmarkEnd w:id="4"/>
      <w:bookmarkEnd w:id="5"/>
      <w:r w:rsidRPr="004C39CF">
        <w:t>Overview</w:t>
      </w:r>
      <w:bookmarkEnd w:id="6"/>
      <w:bookmarkEnd w:id="7"/>
    </w:p>
    <w:p w14:paraId="2DAC5629" w14:textId="2A82557F" w:rsidR="00022B12" w:rsidRDefault="00A343D6" w:rsidP="00F60DF3">
      <w:r>
        <w:t xml:space="preserve">Cyclical Program Review is York University’s regular process for reviewing </w:t>
      </w:r>
      <w:r w:rsidR="0011498B">
        <w:t>the quality of</w:t>
      </w:r>
      <w:r>
        <w:t xml:space="preserve"> existing academic programs</w:t>
      </w:r>
      <w:r w:rsidR="0011498B">
        <w:t xml:space="preserve"> and identifying opportunities for </w:t>
      </w:r>
      <w:r w:rsidR="2F46EB28">
        <w:t>revitalization</w:t>
      </w:r>
      <w:r w:rsidR="0011498B">
        <w:t>.</w:t>
      </w:r>
      <w:r>
        <w:t xml:space="preserve"> It </w:t>
      </w:r>
      <w:r w:rsidR="0011498B">
        <w:t xml:space="preserve">gives programs </w:t>
      </w:r>
      <w:r>
        <w:t xml:space="preserve">a structured opportunity to step back from day-to-day operations and </w:t>
      </w:r>
      <w:r w:rsidR="0011498B">
        <w:t>consider how</w:t>
      </w:r>
      <w:r>
        <w:t xml:space="preserve"> their curriculum, learning outcomes, teaching and learning practices, student experience, resources, and governance continue to support academic quality.</w:t>
      </w:r>
    </w:p>
    <w:p w14:paraId="7A5FFD3B" w14:textId="29569AED" w:rsidR="00FA50C6" w:rsidRDefault="00FA50C6" w:rsidP="00FA50C6">
      <w:r w:rsidRPr="00E01AC5">
        <w:t xml:space="preserve"> </w:t>
      </w:r>
    </w:p>
    <w:p w14:paraId="253594BC" w14:textId="6516B75C" w:rsidR="00022B12" w:rsidRDefault="00A343D6" w:rsidP="00F60DF3">
      <w:r>
        <w:t>The review is both reflective and forward-looking. It asks programs to consider what has changed since the previous review, how the program is positioned in relation to developments in the discipline and the University’s</w:t>
      </w:r>
      <w:r w:rsidR="00996F2B">
        <w:t xml:space="preserve"> and Faculty’s</w:t>
      </w:r>
      <w:r>
        <w:t xml:space="preserve"> academic priorities, and where there are opportunities for </w:t>
      </w:r>
      <w:r w:rsidR="004C7D8C">
        <w:t xml:space="preserve">improvement, </w:t>
      </w:r>
      <w:r w:rsidR="6BF22C84">
        <w:t>revitalization</w:t>
      </w:r>
      <w:r w:rsidR="004C7D8C">
        <w:t>,</w:t>
      </w:r>
      <w:r>
        <w:t xml:space="preserve"> or enhancement. It also brings together internal evidence and external disciplinary perspectives to support informed decisions about the program’s future.</w:t>
      </w:r>
    </w:p>
    <w:p w14:paraId="1F05578D" w14:textId="77777777" w:rsidR="00932224" w:rsidRPr="00E01AC5" w:rsidRDefault="00932224" w:rsidP="00FA50C6"/>
    <w:p w14:paraId="743B9B74" w14:textId="77777777" w:rsidR="00022B12" w:rsidRDefault="00A343D6" w:rsidP="00F60DF3">
      <w:r w:rsidRPr="0017673F">
        <w:t xml:space="preserve">The self-study is the foundation of </w:t>
      </w:r>
      <w:r w:rsidR="007D4311" w:rsidRPr="007D4311">
        <w:t>the review.</w:t>
      </w:r>
      <w:r w:rsidRPr="0017673F">
        <w:t xml:space="preserve"> It </w:t>
      </w:r>
      <w:r w:rsidR="007D4311" w:rsidRPr="007D4311">
        <w:t>provides</w:t>
      </w:r>
      <w:r w:rsidRPr="0017673F">
        <w:t xml:space="preserve"> a clear, evidence-informed account of the program’s strengths, challenges, context, and aspirations. </w:t>
      </w:r>
      <w:r>
        <w:t>T</w:t>
      </w:r>
      <w:r w:rsidRPr="0017673F">
        <w:t xml:space="preserve">he template is organized around the evaluation criteria set out in </w:t>
      </w:r>
      <w:r>
        <w:t xml:space="preserve">the provincial Quality Assurance Framework and in </w:t>
      </w:r>
      <w:r w:rsidRPr="0017673F">
        <w:t>section 6 of the York University Quality Assurance Procedures (YUQAP</w:t>
      </w:r>
      <w:r w:rsidR="007D4311" w:rsidRPr="007D4311">
        <w:t>), but it</w:t>
      </w:r>
      <w:r>
        <w:t xml:space="preserve"> is </w:t>
      </w:r>
      <w:r w:rsidR="007D4311" w:rsidRPr="007D4311">
        <w:t>not intended</w:t>
      </w:r>
      <w:r>
        <w:t xml:space="preserve"> to </w:t>
      </w:r>
      <w:r w:rsidR="007D4311" w:rsidRPr="007D4311">
        <w:t xml:space="preserve">be only descriptive. A strong self-study uses the criteria to support </w:t>
      </w:r>
      <w:r w:rsidRPr="0017673F">
        <w:t>thoughtful analysis</w:t>
      </w:r>
      <w:r w:rsidR="007D4311" w:rsidRPr="007D4311">
        <w:t>, identify</w:t>
      </w:r>
      <w:r w:rsidRPr="0017673F">
        <w:t xml:space="preserve"> meaningful questions for external reviewers, and point toward actions that can support continuous improvement.</w:t>
      </w:r>
    </w:p>
    <w:p w14:paraId="7EA0FE12" w14:textId="77777777" w:rsidR="00932224" w:rsidRPr="00E01AC5" w:rsidRDefault="00932224" w:rsidP="00FA50C6"/>
    <w:p w14:paraId="1C1CC23A" w14:textId="3385368A" w:rsidR="00BD5EA7" w:rsidRDefault="00A343D6" w:rsidP="00FA50C6">
      <w:r>
        <w:t xml:space="preserve">This template is intended to guide that work. Program teams </w:t>
      </w:r>
      <w:r w:rsidR="00602102">
        <w:t>should</w:t>
      </w:r>
      <w:r>
        <w:t xml:space="preserve"> describe and analyze the program under review, draw on the data and evidence available to them, and identify opportunities for quality enhancement and program </w:t>
      </w:r>
      <w:r w:rsidR="6BF22C84">
        <w:t>revitalization</w:t>
      </w:r>
      <w:r>
        <w:t>. The priorities identified in the final section may be carried forward into later stages of the review, including the external review, Final Assessment Report, and implementation planning.</w:t>
      </w:r>
    </w:p>
    <w:p w14:paraId="3C48BD19" w14:textId="77777777" w:rsidR="00E6200C" w:rsidRDefault="00E6200C" w:rsidP="00FA50C6"/>
    <w:p w14:paraId="5EEF7516" w14:textId="618494FD" w:rsidR="00E6200C" w:rsidRPr="00C25A78" w:rsidRDefault="00E6200C" w:rsidP="00FA50C6">
      <w:r>
        <w:t>All CPR</w:t>
      </w:r>
      <w:r w:rsidR="005231A5">
        <w:t>-</w:t>
      </w:r>
      <w:r>
        <w:t xml:space="preserve">related </w:t>
      </w:r>
      <w:r w:rsidR="005231A5">
        <w:t xml:space="preserve">materials and </w:t>
      </w:r>
      <w:r>
        <w:t>templates can be accessed via the YUQAP website:</w:t>
      </w:r>
      <w:r w:rsidR="005231A5">
        <w:t xml:space="preserve"> </w:t>
      </w:r>
      <w:hyperlink r:id="rId11" w:history="1">
        <w:r w:rsidR="005231A5" w:rsidRPr="00B063AA">
          <w:rPr>
            <w:rStyle w:val="Hyperlink"/>
          </w:rPr>
          <w:t>https://www.yorku.ca/unit/yuqap/cyclical-program-review/</w:t>
        </w:r>
      </w:hyperlink>
      <w:r w:rsidR="005231A5">
        <w:t xml:space="preserve"> </w:t>
      </w:r>
    </w:p>
    <w:p w14:paraId="0D724A66" w14:textId="57A6F9CA" w:rsidR="001E525B" w:rsidRPr="00C25A78" w:rsidRDefault="0E99F330" w:rsidP="00437A81">
      <w:r>
        <w:t xml:space="preserve"> </w:t>
      </w:r>
    </w:p>
    <w:p w14:paraId="699E4321" w14:textId="25BDAF31" w:rsidR="2D57E88F" w:rsidRDefault="2D57E88F" w:rsidP="2D57E88F">
      <w:pPr>
        <w:rPr>
          <w:b/>
          <w:bCs/>
        </w:rPr>
      </w:pPr>
    </w:p>
    <w:p w14:paraId="7EEA3DF4" w14:textId="47F1B1F0" w:rsidR="2D57E88F" w:rsidRDefault="2D57E88F" w:rsidP="2D57E88F">
      <w:pPr>
        <w:rPr>
          <w:b/>
          <w:bCs/>
        </w:rPr>
      </w:pPr>
    </w:p>
    <w:p w14:paraId="1C1F4EAD" w14:textId="54FFA9B5" w:rsidR="2D57E88F" w:rsidRDefault="2D57E88F" w:rsidP="2D57E88F">
      <w:pPr>
        <w:rPr>
          <w:b/>
          <w:bCs/>
        </w:rPr>
      </w:pPr>
    </w:p>
    <w:p w14:paraId="260D8CDB" w14:textId="7A7A4AEE" w:rsidR="00B6644D" w:rsidRDefault="00BD5EA7" w:rsidP="00437A81">
      <w:pPr>
        <w:rPr>
          <w:b/>
          <w:bCs/>
        </w:rPr>
      </w:pPr>
      <w:r>
        <w:rPr>
          <w:b/>
          <w:bCs/>
        </w:rPr>
        <w:lastRenderedPageBreak/>
        <w:t>Template I</w:t>
      </w:r>
      <w:r w:rsidR="00B6644D">
        <w:rPr>
          <w:b/>
          <w:bCs/>
        </w:rPr>
        <w:t>nstructions:</w:t>
      </w:r>
    </w:p>
    <w:p w14:paraId="74813405" w14:textId="360CCC7C" w:rsidR="0007596A" w:rsidRPr="00BC57BA" w:rsidRDefault="00BD5EA7" w:rsidP="00A343D6">
      <w:pPr>
        <w:pStyle w:val="ListParagraph"/>
        <w:numPr>
          <w:ilvl w:val="0"/>
          <w:numId w:val="21"/>
        </w:numPr>
      </w:pPr>
      <w:r>
        <w:t>Please d</w:t>
      </w:r>
      <w:r w:rsidR="5723C26D">
        <w:t xml:space="preserve">o not remove any sections or </w:t>
      </w:r>
      <w:r w:rsidR="2A56A267">
        <w:t>prompts</w:t>
      </w:r>
      <w:r w:rsidR="443118E6">
        <w:t xml:space="preserve"> in this document</w:t>
      </w:r>
      <w:r w:rsidR="2A56A267">
        <w:t xml:space="preserve"> or</w:t>
      </w:r>
      <w:r w:rsidR="5723C26D">
        <w:t xml:space="preserve"> change the numbering system.</w:t>
      </w:r>
    </w:p>
    <w:p w14:paraId="26A3F3DE" w14:textId="7AA200EE" w:rsidR="00D6621E" w:rsidRPr="00BC57BA" w:rsidRDefault="735C213E" w:rsidP="00A343D6">
      <w:pPr>
        <w:pStyle w:val="ListParagraph"/>
        <w:numPr>
          <w:ilvl w:val="0"/>
          <w:numId w:val="21"/>
        </w:numPr>
      </w:pPr>
      <w:r>
        <w:t>Answers</w:t>
      </w:r>
      <w:r w:rsidR="13193D47">
        <w:t xml:space="preserve"> to prompts</w:t>
      </w:r>
      <w:r>
        <w:t xml:space="preserve"> </w:t>
      </w:r>
      <w:r w:rsidR="13193D47">
        <w:t>may</w:t>
      </w:r>
      <w:r>
        <w:t xml:space="preserve"> be provided in paragraph or bullet form</w:t>
      </w:r>
      <w:r w:rsidR="22DE509D">
        <w:t xml:space="preserve">. </w:t>
      </w:r>
      <w:r w:rsidR="701ABE5B">
        <w:t xml:space="preserve">While all prompts must be answered, </w:t>
      </w:r>
      <w:r w:rsidR="0FBC7E8C">
        <w:t>detailed responses are not necessary for each.</w:t>
      </w:r>
      <w:r w:rsidR="00842050">
        <w:t xml:space="preserve"> Concise responses are encouraged.</w:t>
      </w:r>
      <w:r w:rsidR="0FBC7E8C">
        <w:t xml:space="preserve"> P</w:t>
      </w:r>
      <w:r w:rsidR="701ABE5B">
        <w:t>rog</w:t>
      </w:r>
      <w:r w:rsidR="22DE509D">
        <w:t xml:space="preserve">rams </w:t>
      </w:r>
      <w:r w:rsidR="00027A69">
        <w:t xml:space="preserve">may opt </w:t>
      </w:r>
      <w:r w:rsidR="22DE509D">
        <w:t xml:space="preserve">to </w:t>
      </w:r>
      <w:r w:rsidR="0128C8AA">
        <w:t xml:space="preserve">provide more detailed responses </w:t>
      </w:r>
      <w:r w:rsidR="701ABE5B">
        <w:t>to questions that are particularly relevant to their context</w:t>
      </w:r>
      <w:r w:rsidR="14D05509">
        <w:t>.</w:t>
      </w:r>
      <w:r w:rsidR="44D6DF7E">
        <w:t xml:space="preserve"> </w:t>
      </w:r>
      <w:r w:rsidR="40AAF6AA">
        <w:t xml:space="preserve">If </w:t>
      </w:r>
      <w:r w:rsidR="44D6DF7E">
        <w:t xml:space="preserve">a </w:t>
      </w:r>
      <w:r w:rsidR="40AAF6AA">
        <w:t xml:space="preserve">certain prompt is not relevant, </w:t>
      </w:r>
      <w:r w:rsidR="5114D08D">
        <w:t xml:space="preserve">the </w:t>
      </w:r>
      <w:r w:rsidR="44D6DF7E">
        <w:t xml:space="preserve">program </w:t>
      </w:r>
      <w:r w:rsidR="00884759">
        <w:t>should</w:t>
      </w:r>
      <w:r w:rsidR="44D6DF7E">
        <w:t xml:space="preserve"> indicate so </w:t>
      </w:r>
      <w:r w:rsidR="40AAF6AA">
        <w:t>and provide an explanation as to why.</w:t>
      </w:r>
    </w:p>
    <w:p w14:paraId="4E3E675A" w14:textId="12F975D8" w:rsidR="0068103A" w:rsidRPr="00BD4954" w:rsidRDefault="00B6644D" w:rsidP="00A343D6">
      <w:pPr>
        <w:pStyle w:val="ListParagraph"/>
        <w:numPr>
          <w:ilvl w:val="0"/>
          <w:numId w:val="21"/>
        </w:numPr>
      </w:pPr>
      <w:r w:rsidRPr="00BD4954">
        <w:t>Include all faculty CVs</w:t>
      </w:r>
      <w:r w:rsidR="0068103A" w:rsidRPr="00BD4954">
        <w:t xml:space="preserve"> as a separate, bookmarked document.</w:t>
      </w:r>
      <w:r w:rsidR="008E325D">
        <w:t xml:space="preserve"> Alternatively, provide the CVs via a zipped folder, using a consistent file naming convention throughout (Last Name, First Name).</w:t>
      </w:r>
    </w:p>
    <w:p w14:paraId="197168C6" w14:textId="0F07487A" w:rsidR="009A629E" w:rsidRDefault="650CC70D" w:rsidP="00A343D6">
      <w:pPr>
        <w:pStyle w:val="ListParagraph"/>
        <w:numPr>
          <w:ilvl w:val="1"/>
          <w:numId w:val="21"/>
        </w:numPr>
      </w:pPr>
      <w:r>
        <w:t>C</w:t>
      </w:r>
      <w:r w:rsidR="39A8DF8B">
        <w:t>reate separate sections for full-time</w:t>
      </w:r>
      <w:r>
        <w:t xml:space="preserve"> faculty</w:t>
      </w:r>
      <w:r w:rsidR="39A8DF8B">
        <w:t>, sessional</w:t>
      </w:r>
      <w:r>
        <w:t xml:space="preserve"> faculty, </w:t>
      </w:r>
      <w:r w:rsidR="50B086C7">
        <w:t>etc.</w:t>
      </w:r>
      <w:r>
        <w:t xml:space="preserve"> as required.</w:t>
      </w:r>
    </w:p>
    <w:p w14:paraId="2B6076A9" w14:textId="312760D6" w:rsidR="00E531BF" w:rsidRDefault="00E531BF" w:rsidP="00A343D6">
      <w:pPr>
        <w:pStyle w:val="ListParagraph"/>
        <w:numPr>
          <w:ilvl w:val="1"/>
          <w:numId w:val="21"/>
        </w:numPr>
      </w:pPr>
      <w:r>
        <w:t xml:space="preserve">Ensure CVs are provided for all faculty and instructors </w:t>
      </w:r>
      <w:r w:rsidR="00D602A8">
        <w:t xml:space="preserve">listed in </w:t>
      </w:r>
      <w:r w:rsidR="00D602A8" w:rsidRPr="00AD7BE2">
        <w:t xml:space="preserve">Appendix </w:t>
      </w:r>
      <w:r w:rsidR="009B63FF">
        <w:t>P</w:t>
      </w:r>
      <w:r w:rsidR="007A4390" w:rsidRPr="00AD7BE2">
        <w:t>.</w:t>
      </w:r>
    </w:p>
    <w:p w14:paraId="62093F18" w14:textId="38F21637" w:rsidR="0068103A" w:rsidRPr="008E325D" w:rsidRDefault="017D72CC" w:rsidP="00A343D6">
      <w:pPr>
        <w:pStyle w:val="ListParagraph"/>
        <w:numPr>
          <w:ilvl w:val="0"/>
          <w:numId w:val="21"/>
        </w:numPr>
      </w:pPr>
      <w:r>
        <w:t xml:space="preserve">Ensure that </w:t>
      </w:r>
      <w:r w:rsidR="50B086C7">
        <w:t>the self</w:t>
      </w:r>
      <w:r w:rsidR="02EDE969">
        <w:t>-</w:t>
      </w:r>
      <w:r w:rsidR="50B086C7">
        <w:t xml:space="preserve">study, including all appendices, is </w:t>
      </w:r>
      <w:r w:rsidR="110837C2">
        <w:t>fully</w:t>
      </w:r>
      <w:r>
        <w:t xml:space="preserve"> bookmarked</w:t>
      </w:r>
      <w:r w:rsidR="50B086C7">
        <w:t xml:space="preserve"> and saved as a PDF</w:t>
      </w:r>
      <w:r w:rsidR="02EDE969">
        <w:t>.</w:t>
      </w:r>
    </w:p>
    <w:p w14:paraId="7FBA01A0" w14:textId="038F24EF" w:rsidR="00ED311F" w:rsidRPr="008E325D" w:rsidRDefault="00ED311F" w:rsidP="00A343D6">
      <w:pPr>
        <w:pStyle w:val="ListParagraph"/>
        <w:numPr>
          <w:ilvl w:val="0"/>
          <w:numId w:val="21"/>
        </w:numPr>
      </w:pPr>
      <w:r w:rsidRPr="008E325D">
        <w:t>Related graduate and undergraduate programs should prepare</w:t>
      </w:r>
      <w:r w:rsidR="009C61FE">
        <w:t xml:space="preserve"> separate</w:t>
      </w:r>
      <w:r w:rsidRPr="008E325D">
        <w:t xml:space="preserve"> self-studies. </w:t>
      </w:r>
    </w:p>
    <w:p w14:paraId="4A1BDF59" w14:textId="37E2C550" w:rsidR="0082046D" w:rsidRPr="008E325D" w:rsidRDefault="1C23F493" w:rsidP="00A343D6">
      <w:pPr>
        <w:pStyle w:val="ListParagraph"/>
        <w:numPr>
          <w:ilvl w:val="1"/>
          <w:numId w:val="21"/>
        </w:numPr>
      </w:pPr>
      <w:r>
        <w:t>Self-studies for i</w:t>
      </w:r>
      <w:r w:rsidR="51EA1CAD">
        <w:t>ndividual degree</w:t>
      </w:r>
      <w:r w:rsidR="00A2A581">
        <w:t>s within a program may be completed on one template (i.e., PhD</w:t>
      </w:r>
      <w:r w:rsidR="6AB9F5CE">
        <w:t xml:space="preserve"> &amp;</w:t>
      </w:r>
      <w:r w:rsidR="00A2A581">
        <w:t xml:space="preserve"> MA); however, the self-study must address each program separately, where appropriate. </w:t>
      </w:r>
    </w:p>
    <w:p w14:paraId="7E92AFA5" w14:textId="1E0F80D0" w:rsidR="008E448D" w:rsidRDefault="008E448D" w:rsidP="00A343D6">
      <w:pPr>
        <w:pStyle w:val="ListParagraph"/>
        <w:numPr>
          <w:ilvl w:val="1"/>
          <w:numId w:val="21"/>
        </w:numPr>
      </w:pPr>
      <w:r w:rsidRPr="008E325D">
        <w:t>Please contact the YUQAP office for advice for large numbers of related degree programs.</w:t>
      </w:r>
    </w:p>
    <w:p w14:paraId="0F8EE422" w14:textId="1162C0AC" w:rsidR="004A36A8" w:rsidRDefault="004A36A8" w:rsidP="00A343D6">
      <w:pPr>
        <w:pStyle w:val="ListParagraph"/>
        <w:numPr>
          <w:ilvl w:val="0"/>
          <w:numId w:val="21"/>
        </w:numPr>
      </w:pPr>
      <w:r>
        <w:t xml:space="preserve">Prepare a separate self-study for graduate diplomas associated with the program. Please see the template on the </w:t>
      </w:r>
      <w:hyperlink r:id="rId12">
        <w:r w:rsidRPr="41E5D381">
          <w:rPr>
            <w:rStyle w:val="Hyperlink"/>
          </w:rPr>
          <w:t>YUQAP website</w:t>
        </w:r>
      </w:hyperlink>
      <w:r>
        <w:t xml:space="preserve">. </w:t>
      </w:r>
    </w:p>
    <w:p w14:paraId="77D2A7FE" w14:textId="3D176DCB" w:rsidR="004A36A8" w:rsidRPr="007A3603" w:rsidRDefault="09F60058" w:rsidP="00A343D6">
      <w:pPr>
        <w:pStyle w:val="ListParagraph"/>
        <w:numPr>
          <w:ilvl w:val="0"/>
          <w:numId w:val="21"/>
        </w:numPr>
      </w:pPr>
      <w:r>
        <w:t xml:space="preserve">Self-studies for undergraduate certificates may be prepared on their own template or combined with the related undergraduate program form. If combined with the undergraduate program, ensure that the self-study addresses the certificate where </w:t>
      </w:r>
      <w:r w:rsidR="39C83750">
        <w:t>relevant</w:t>
      </w:r>
      <w:r>
        <w:t xml:space="preserve">. </w:t>
      </w:r>
    </w:p>
    <w:p w14:paraId="0570A0D3" w14:textId="515E01EE" w:rsidR="026BCFCB" w:rsidRDefault="026BCFCB">
      <w:pPr>
        <w:pStyle w:val="ListParagraph"/>
        <w:numPr>
          <w:ilvl w:val="0"/>
          <w:numId w:val="21"/>
        </w:numPr>
      </w:pPr>
      <w:r>
        <w:t xml:space="preserve">For programs that are part of bundled </w:t>
      </w:r>
      <w:r w:rsidR="1B14A33F">
        <w:t>reviews of</w:t>
      </w:r>
      <w:r>
        <w:t xml:space="preserve"> a</w:t>
      </w:r>
      <w:r w:rsidR="7274C9F6">
        <w:t xml:space="preserve"> </w:t>
      </w:r>
      <w:r>
        <w:t>unit, school or depart</w:t>
      </w:r>
      <w:r w:rsidR="6C5ED9DE">
        <w:t xml:space="preserve">ment </w:t>
      </w:r>
      <w:r>
        <w:t xml:space="preserve">(i.e., multiple self-studies will be sent to reviewers), </w:t>
      </w:r>
      <w:r w:rsidR="6FE325AD">
        <w:t>the u</w:t>
      </w:r>
      <w:r w:rsidRPr="2D57E88F">
        <w:t xml:space="preserve">nit may opt to provide a single </w:t>
      </w:r>
      <w:r w:rsidR="5999153F" w:rsidRPr="2D57E88F">
        <w:t>omnibus</w:t>
      </w:r>
      <w:r w:rsidR="44F4EEE3" w:rsidRPr="2D57E88F">
        <w:t xml:space="preserve"> </w:t>
      </w:r>
      <w:r w:rsidR="05CA328A">
        <w:t>statement</w:t>
      </w:r>
      <w:r w:rsidRPr="2D57E88F">
        <w:t xml:space="preserve"> on areas common to all programs, such as unit history, approach to University’s mission and academic plans, </w:t>
      </w:r>
      <w:r w:rsidR="7C33CF03" w:rsidRPr="2D57E88F">
        <w:t xml:space="preserve">services for students, </w:t>
      </w:r>
      <w:r w:rsidRPr="2D57E88F">
        <w:t>faculty resources and faculty quality</w:t>
      </w:r>
      <w:r w:rsidR="222BC84F" w:rsidRPr="2D57E88F">
        <w:t>, for example</w:t>
      </w:r>
      <w:r w:rsidRPr="2D57E88F">
        <w:t xml:space="preserve">. </w:t>
      </w:r>
      <w:r w:rsidR="27D2FDAA" w:rsidRPr="2D57E88F">
        <w:t xml:space="preserve">Each </w:t>
      </w:r>
      <w:r w:rsidRPr="2D57E88F">
        <w:t xml:space="preserve">self-study would </w:t>
      </w:r>
      <w:r w:rsidR="2C6CCE60" w:rsidRPr="2D57E88F">
        <w:t xml:space="preserve">then </w:t>
      </w:r>
      <w:r w:rsidR="1BDECC03" w:rsidRPr="2D57E88F">
        <w:t xml:space="preserve">describe </w:t>
      </w:r>
      <w:r w:rsidR="1128C006" w:rsidRPr="2D57E88F">
        <w:t>only those</w:t>
      </w:r>
      <w:r w:rsidR="2C6CCE60">
        <w:t xml:space="preserve"> items unique to</w:t>
      </w:r>
      <w:r w:rsidRPr="2D57E88F">
        <w:t xml:space="preserve"> the individual program (</w:t>
      </w:r>
      <w:r w:rsidR="00D251D3">
        <w:t>i.e</w:t>
      </w:r>
      <w:r w:rsidRPr="2D57E88F">
        <w:t>., program structure, learning outcomes, assessment of learning outcomes, etc.)</w:t>
      </w:r>
      <w:r w:rsidR="05D53A8D" w:rsidRPr="2D57E88F">
        <w:t xml:space="preserve">, and refer to the </w:t>
      </w:r>
      <w:r w:rsidR="6B281D5C" w:rsidRPr="2D57E88F">
        <w:t xml:space="preserve">statement for other questions </w:t>
      </w:r>
      <w:r w:rsidR="45C6AD16" w:rsidRPr="2D57E88F">
        <w:t>accordingly</w:t>
      </w:r>
      <w:r w:rsidR="6B281D5C" w:rsidRPr="2D57E88F">
        <w:t xml:space="preserve"> (See </w:t>
      </w:r>
      <w:r w:rsidR="19A9057D" w:rsidRPr="2D57E88F">
        <w:t>YUQAP 6.5.1)</w:t>
      </w:r>
    </w:p>
    <w:p w14:paraId="31A66F2A" w14:textId="77777777" w:rsidR="004A36A8" w:rsidRPr="00BE0068" w:rsidRDefault="004A36A8" w:rsidP="000C6F9D">
      <w:pPr>
        <w:pStyle w:val="ListParagraph"/>
      </w:pPr>
    </w:p>
    <w:p w14:paraId="19E95947" w14:textId="2380663E" w:rsidR="00E27228" w:rsidRPr="00BE0068" w:rsidRDefault="004E7DE4" w:rsidP="00CE0DCD">
      <w:pPr>
        <w:rPr>
          <w:b/>
          <w:bCs/>
        </w:rPr>
      </w:pPr>
      <w:r>
        <w:rPr>
          <w:b/>
          <w:bCs/>
        </w:rPr>
        <w:t xml:space="preserve">Self-Study </w:t>
      </w:r>
      <w:bookmarkStart w:id="8" w:name="_Hlk146189998"/>
      <w:r w:rsidR="00E27228" w:rsidRPr="00BE0068">
        <w:rPr>
          <w:b/>
          <w:bCs/>
        </w:rPr>
        <w:t>Due dates:</w:t>
      </w:r>
      <w:r w:rsidR="00BE0068" w:rsidRPr="00BE0068">
        <w:rPr>
          <w:b/>
          <w:bCs/>
        </w:rPr>
        <w:t xml:space="preserve"> </w:t>
      </w:r>
    </w:p>
    <w:p w14:paraId="05E96E23" w14:textId="7565485F" w:rsidR="00BE0068" w:rsidRPr="00BE0068" w:rsidRDefault="00BE0068" w:rsidP="00A343D6">
      <w:pPr>
        <w:pStyle w:val="ListParagraph"/>
        <w:numPr>
          <w:ilvl w:val="0"/>
          <w:numId w:val="22"/>
        </w:numPr>
      </w:pPr>
      <w:r w:rsidRPr="00BE0068">
        <w:t>July 15</w:t>
      </w:r>
      <w:r w:rsidRPr="000C6F9D">
        <w:rPr>
          <w:vertAlign w:val="superscript"/>
        </w:rPr>
        <w:t>th</w:t>
      </w:r>
      <w:r w:rsidR="00EC2DB2">
        <w:t xml:space="preserve">, </w:t>
      </w:r>
      <w:r w:rsidR="008014AC">
        <w:t xml:space="preserve">if the program plans to hold their </w:t>
      </w:r>
      <w:r w:rsidRPr="00BE0068">
        <w:t>site visit</w:t>
      </w:r>
      <w:r w:rsidR="008014AC">
        <w:t xml:space="preserve"> in the following Fall term</w:t>
      </w:r>
    </w:p>
    <w:p w14:paraId="5207CDF2" w14:textId="72E29541" w:rsidR="00BE0068" w:rsidRPr="00BE0068" w:rsidRDefault="00BE0068" w:rsidP="00A343D6">
      <w:pPr>
        <w:pStyle w:val="ListParagraph"/>
        <w:numPr>
          <w:ilvl w:val="0"/>
          <w:numId w:val="22"/>
        </w:numPr>
      </w:pPr>
      <w:r w:rsidRPr="00BE0068">
        <w:t>October 15</w:t>
      </w:r>
      <w:r w:rsidRPr="000C6F9D">
        <w:rPr>
          <w:vertAlign w:val="superscript"/>
        </w:rPr>
        <w:t>th</w:t>
      </w:r>
      <w:r w:rsidR="00EC2DB2">
        <w:t xml:space="preserve">, </w:t>
      </w:r>
      <w:r w:rsidR="008014AC">
        <w:t xml:space="preserve">if the program plans to hold their </w:t>
      </w:r>
      <w:r w:rsidR="008014AC" w:rsidRPr="00BE0068">
        <w:t>site visit</w:t>
      </w:r>
      <w:r w:rsidR="008014AC">
        <w:t xml:space="preserve"> in the following Winter term</w:t>
      </w:r>
    </w:p>
    <w:bookmarkEnd w:id="8"/>
    <w:p w14:paraId="3CD02AC5" w14:textId="50C3EC8F" w:rsidR="008F5467" w:rsidRPr="00520CD9" w:rsidRDefault="003F5F0A" w:rsidP="008F5467">
      <w:pPr>
        <w:pStyle w:val="Title"/>
        <w:rPr>
          <w:sz w:val="36"/>
          <w:szCs w:val="36"/>
        </w:rPr>
      </w:pPr>
      <w:r>
        <w:br w:type="page"/>
      </w:r>
      <w:r w:rsidR="006B3223" w:rsidRPr="00520CD9">
        <w:rPr>
          <w:sz w:val="36"/>
          <w:szCs w:val="36"/>
        </w:rPr>
        <w:lastRenderedPageBreak/>
        <w:t>List</w:t>
      </w:r>
      <w:r w:rsidR="00BC618E" w:rsidRPr="00520CD9">
        <w:rPr>
          <w:sz w:val="36"/>
          <w:szCs w:val="36"/>
        </w:rPr>
        <w:t xml:space="preserve"> </w:t>
      </w:r>
      <w:r w:rsidR="00520CD9" w:rsidRPr="00520CD9">
        <w:rPr>
          <w:sz w:val="36"/>
          <w:szCs w:val="36"/>
        </w:rPr>
        <w:t xml:space="preserve">of </w:t>
      </w:r>
      <w:r w:rsidR="00BC618E" w:rsidRPr="00520CD9">
        <w:rPr>
          <w:sz w:val="36"/>
          <w:szCs w:val="36"/>
        </w:rPr>
        <w:t>Program(s)</w:t>
      </w:r>
      <w:r w:rsidR="002315DC" w:rsidRPr="00520CD9">
        <w:rPr>
          <w:sz w:val="36"/>
          <w:szCs w:val="36"/>
        </w:rPr>
        <w:t xml:space="preserve"> </w:t>
      </w:r>
      <w:r w:rsidR="00E43198" w:rsidRPr="00520CD9">
        <w:rPr>
          <w:sz w:val="36"/>
          <w:szCs w:val="36"/>
        </w:rPr>
        <w:t>Included</w:t>
      </w:r>
      <w:r w:rsidR="002315DC" w:rsidRPr="00520CD9">
        <w:rPr>
          <w:sz w:val="36"/>
          <w:szCs w:val="36"/>
        </w:rPr>
        <w:t xml:space="preserve"> in </w:t>
      </w:r>
      <w:r w:rsidR="00E43198" w:rsidRPr="00520CD9">
        <w:rPr>
          <w:sz w:val="36"/>
          <w:szCs w:val="36"/>
        </w:rPr>
        <w:t xml:space="preserve">this </w:t>
      </w:r>
      <w:r w:rsidR="002315DC" w:rsidRPr="00520CD9">
        <w:rPr>
          <w:sz w:val="36"/>
          <w:szCs w:val="36"/>
        </w:rPr>
        <w:t>Self-Study:</w:t>
      </w:r>
    </w:p>
    <w:p w14:paraId="73007417" w14:textId="77777777" w:rsidR="002315DC" w:rsidRDefault="002315DC" w:rsidP="002315DC"/>
    <w:p w14:paraId="0B5D7C46" w14:textId="0E025B55" w:rsidR="002315DC" w:rsidRPr="00E43198" w:rsidRDefault="00E43198" w:rsidP="00A343D6">
      <w:pPr>
        <w:pStyle w:val="ListParagraph"/>
        <w:numPr>
          <w:ilvl w:val="0"/>
          <w:numId w:val="29"/>
        </w:numPr>
        <w:rPr>
          <w:i/>
          <w:iCs/>
        </w:rPr>
      </w:pPr>
      <w:r w:rsidRPr="00E43198">
        <w:rPr>
          <w:i/>
          <w:iCs/>
        </w:rPr>
        <w:t>Program name</w:t>
      </w:r>
    </w:p>
    <w:p w14:paraId="5CAB8BCD" w14:textId="77777777" w:rsidR="00E43198" w:rsidRDefault="00E43198" w:rsidP="00A343D6">
      <w:pPr>
        <w:pStyle w:val="ListParagraph"/>
        <w:numPr>
          <w:ilvl w:val="0"/>
          <w:numId w:val="29"/>
        </w:numPr>
        <w:rPr>
          <w:i/>
          <w:iCs/>
        </w:rPr>
      </w:pPr>
      <w:r w:rsidRPr="00E43198">
        <w:rPr>
          <w:i/>
          <w:iCs/>
        </w:rPr>
        <w:t>Program name</w:t>
      </w:r>
    </w:p>
    <w:p w14:paraId="4700E582" w14:textId="582ADC23" w:rsidR="00E43198" w:rsidRPr="00E43198" w:rsidRDefault="00E43198" w:rsidP="00A343D6">
      <w:pPr>
        <w:pStyle w:val="ListParagraph"/>
        <w:numPr>
          <w:ilvl w:val="0"/>
          <w:numId w:val="29"/>
        </w:numPr>
        <w:rPr>
          <w:i/>
          <w:iCs/>
        </w:rPr>
      </w:pPr>
      <w:r>
        <w:rPr>
          <w:i/>
          <w:iCs/>
        </w:rPr>
        <w:t>Etc.</w:t>
      </w:r>
    </w:p>
    <w:p w14:paraId="7E6ABFBC" w14:textId="5DB520C4" w:rsidR="009E2037" w:rsidRDefault="009E2037" w:rsidP="009E2037"/>
    <w:p w14:paraId="49496CBF" w14:textId="2F2E373E" w:rsidR="00340FE2" w:rsidRPr="002315DC" w:rsidRDefault="002315DC" w:rsidP="00340FE2">
      <w:pPr>
        <w:rPr>
          <w:rFonts w:eastAsiaTheme="minorEastAsia"/>
          <w:noProof/>
          <w:sz w:val="24"/>
          <w:szCs w:val="24"/>
        </w:rPr>
      </w:pPr>
      <w:r w:rsidRPr="002315DC">
        <w:rPr>
          <w:rFonts w:asciiTheme="majorHAnsi" w:eastAsiaTheme="majorEastAsia" w:hAnsiTheme="majorHAnsi" w:cstheme="majorBidi"/>
          <w:color w:val="E13446" w:themeColor="accent1"/>
          <w:spacing w:val="-10"/>
          <w:kern w:val="28"/>
          <w:sz w:val="36"/>
          <w:szCs w:val="36"/>
        </w:rPr>
        <w:t>Re</w:t>
      </w:r>
      <w:r w:rsidR="00340FE2" w:rsidRPr="002315DC">
        <w:rPr>
          <w:rFonts w:asciiTheme="majorHAnsi" w:eastAsiaTheme="majorEastAsia" w:hAnsiTheme="majorHAnsi" w:cstheme="majorBidi"/>
          <w:color w:val="E13446" w:themeColor="accent1"/>
          <w:spacing w:val="-10"/>
          <w:kern w:val="28"/>
          <w:sz w:val="36"/>
          <w:szCs w:val="36"/>
        </w:rPr>
        <w:t xml:space="preserve">view Period Covered </w:t>
      </w:r>
      <w:r w:rsidR="00E84E9A">
        <w:rPr>
          <w:rFonts w:asciiTheme="majorHAnsi" w:eastAsiaTheme="majorEastAsia" w:hAnsiTheme="majorHAnsi" w:cstheme="majorBidi"/>
          <w:color w:val="E13446" w:themeColor="accent1"/>
          <w:spacing w:val="-10"/>
          <w:kern w:val="28"/>
          <w:sz w:val="36"/>
          <w:szCs w:val="36"/>
        </w:rPr>
        <w:t>in</w:t>
      </w:r>
      <w:r w:rsidR="00340FE2" w:rsidRPr="002315DC">
        <w:rPr>
          <w:rFonts w:asciiTheme="majorHAnsi" w:eastAsiaTheme="majorEastAsia" w:hAnsiTheme="majorHAnsi" w:cstheme="majorBidi"/>
          <w:color w:val="E13446" w:themeColor="accent1"/>
          <w:spacing w:val="-10"/>
          <w:kern w:val="28"/>
          <w:sz w:val="36"/>
          <w:szCs w:val="36"/>
        </w:rPr>
        <w:t xml:space="preserve"> this Self-Study:</w:t>
      </w:r>
      <w:r w:rsidR="00340FE2" w:rsidRPr="002315DC">
        <w:rPr>
          <w:rFonts w:eastAsiaTheme="minorEastAsia"/>
          <w:noProof/>
          <w:sz w:val="24"/>
          <w:szCs w:val="24"/>
        </w:rPr>
        <w:t xml:space="preserve"> </w:t>
      </w:r>
      <w:r w:rsidR="00340FE2" w:rsidRPr="00520CD9">
        <w:rPr>
          <w:rFonts w:eastAsiaTheme="minorEastAsia"/>
          <w:noProof/>
          <w:sz w:val="36"/>
          <w:szCs w:val="36"/>
        </w:rPr>
        <w:t>[YEAR – YEAR]</w:t>
      </w:r>
    </w:p>
    <w:p w14:paraId="0911DAD6" w14:textId="77777777" w:rsidR="00340FE2" w:rsidRDefault="00340FE2" w:rsidP="00340FE2">
      <w:pPr>
        <w:rPr>
          <w:rFonts w:eastAsiaTheme="minorEastAsia"/>
          <w:i/>
          <w:iCs/>
          <w:noProof/>
        </w:rPr>
      </w:pPr>
    </w:p>
    <w:p w14:paraId="20DDC27E" w14:textId="04CBCB0F" w:rsidR="00340FE2" w:rsidRPr="00087E86" w:rsidRDefault="00340FE2" w:rsidP="1A7DDDAC">
      <w:pPr>
        <w:rPr>
          <w:rFonts w:eastAsiaTheme="minorEastAsia"/>
          <w:noProof/>
        </w:rPr>
      </w:pPr>
      <w:r w:rsidRPr="00087E86">
        <w:rPr>
          <w:rFonts w:eastAsiaTheme="minorEastAsia"/>
          <w:noProof/>
        </w:rPr>
        <w:t>Note: The review period is the eight-year period from the program’s previous CPR launch date to the current launch date. For example, if the last CPR launch date was 2016, the review period would cover 2016 to 2024.</w:t>
      </w:r>
    </w:p>
    <w:p w14:paraId="298E0B04" w14:textId="77777777" w:rsidR="00340FE2" w:rsidRDefault="00340FE2" w:rsidP="009E2037"/>
    <w:p w14:paraId="23FD7AE0" w14:textId="216963D9" w:rsidR="009E2037" w:rsidRDefault="009E2037" w:rsidP="009E2037"/>
    <w:p w14:paraId="49B9DADA" w14:textId="75CCA7F6" w:rsidR="009E2037" w:rsidRDefault="004460A6" w:rsidP="009E2037">
      <w:r>
        <w:rPr>
          <w:rFonts w:eastAsiaTheme="minorEastAsia"/>
          <w:noProof/>
        </w:rPr>
        <mc:AlternateContent>
          <mc:Choice Requires="wps">
            <w:drawing>
              <wp:anchor distT="0" distB="0" distL="114300" distR="114300" simplePos="0" relativeHeight="251658240" behindDoc="0" locked="0" layoutInCell="1" allowOverlap="1" wp14:anchorId="08FEFE04" wp14:editId="1E81626E">
                <wp:simplePos x="0" y="0"/>
                <wp:positionH relativeFrom="column">
                  <wp:posOffset>0</wp:posOffset>
                </wp:positionH>
                <wp:positionV relativeFrom="paragraph">
                  <wp:posOffset>101046</wp:posOffset>
                </wp:positionV>
                <wp:extent cx="5741035" cy="1671577"/>
                <wp:effectExtent l="0" t="0" r="12065" b="17780"/>
                <wp:wrapNone/>
                <wp:docPr id="1552873810" name="Text Box 1"/>
                <wp:cNvGraphicFramePr/>
                <a:graphic xmlns:a="http://schemas.openxmlformats.org/drawingml/2006/main">
                  <a:graphicData uri="http://schemas.microsoft.com/office/word/2010/wordprocessingShape">
                    <wps:wsp>
                      <wps:cNvSpPr txBox="1"/>
                      <wps:spPr>
                        <a:xfrm>
                          <a:off x="0" y="0"/>
                          <a:ext cx="5741035" cy="1671577"/>
                        </a:xfrm>
                        <a:prstGeom prst="rect">
                          <a:avLst/>
                        </a:prstGeom>
                        <a:solidFill>
                          <a:schemeClr val="bg1"/>
                        </a:solidFill>
                        <a:ln w="12700">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525E6DB7" w14:textId="77777777" w:rsidR="00340FE2" w:rsidRDefault="00340FE2" w:rsidP="00283A02">
                            <w:pPr>
                              <w:rPr>
                                <w:rFonts w:eastAsiaTheme="minorEastAsia"/>
                                <w:b/>
                                <w:bCs/>
                                <w:noProof/>
                                <w:sz w:val="28"/>
                                <w:szCs w:val="28"/>
                              </w:rPr>
                            </w:pPr>
                          </w:p>
                          <w:p w14:paraId="4D5205A0" w14:textId="4F8C3F1F" w:rsidR="009E2037" w:rsidRPr="004460A6" w:rsidRDefault="00283A02" w:rsidP="00283A02">
                            <w:pPr>
                              <w:rPr>
                                <w:rFonts w:eastAsiaTheme="minorEastAsia"/>
                                <w:noProof/>
                                <w:sz w:val="28"/>
                                <w:szCs w:val="28"/>
                              </w:rPr>
                            </w:pPr>
                            <w:r w:rsidRPr="004460A6">
                              <w:rPr>
                                <w:rFonts w:eastAsiaTheme="minorEastAsia"/>
                                <w:noProof/>
                                <w:sz w:val="28"/>
                                <w:szCs w:val="28"/>
                              </w:rPr>
                              <w:t xml:space="preserve">FOR VPA OFFICE: </w:t>
                            </w:r>
                          </w:p>
                          <w:p w14:paraId="5EAEB637" w14:textId="77777777" w:rsidR="009E2037" w:rsidRPr="004460A6" w:rsidRDefault="009E2037" w:rsidP="00A343D6">
                            <w:pPr>
                              <w:pStyle w:val="ListParagraph"/>
                              <w:numPr>
                                <w:ilvl w:val="0"/>
                                <w:numId w:val="28"/>
                              </w:numPr>
                              <w:ind w:left="360"/>
                            </w:pPr>
                            <w:r w:rsidRPr="004460A6">
                              <w:t>Date of Self-Study Submission to VPA Office: [DATE]</w:t>
                            </w:r>
                          </w:p>
                          <w:p w14:paraId="6F91439B" w14:textId="77777777" w:rsidR="009E2037" w:rsidRPr="004460A6" w:rsidRDefault="009E2037" w:rsidP="009E2037">
                            <w:pPr>
                              <w:pStyle w:val="ListParagraph"/>
                              <w:ind w:left="360"/>
                            </w:pPr>
                          </w:p>
                          <w:p w14:paraId="32DB732B" w14:textId="2D19FE33" w:rsidR="009E2037" w:rsidRPr="004460A6" w:rsidRDefault="009E2037" w:rsidP="00A343D6">
                            <w:pPr>
                              <w:pStyle w:val="ListParagraph"/>
                              <w:numPr>
                                <w:ilvl w:val="0"/>
                                <w:numId w:val="28"/>
                              </w:numPr>
                              <w:ind w:left="360"/>
                            </w:pPr>
                            <w:r w:rsidRPr="004460A6">
                              <w:t>Date Final Version of the Self-Stu</w:t>
                            </w:r>
                            <w:r w:rsidR="00283A02" w:rsidRPr="004460A6">
                              <w:t>d</w:t>
                            </w:r>
                            <w:r w:rsidRPr="004460A6">
                              <w:t>y Confirmed by VPA Office for Sharing with External Reviewers: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FEFE04" id="_x0000_t202" coordsize="21600,21600" o:spt="202" path="m,l,21600r21600,l21600,xe">
                <v:stroke joinstyle="miter"/>
                <v:path gradientshapeok="t" o:connecttype="rect"/>
              </v:shapetype>
              <v:shape id="Text Box 1" o:spid="_x0000_s1026" type="#_x0000_t202" style="position:absolute;margin-left:0;margin-top:7.95pt;width:452.05pt;height:13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" fillcolor="white [3212]" strokecolor="#e13446 [3204]" strokeweight="1pt">
                <v:textbox>
                  <w:txbxContent>
                    <w:p w14:paraId="525E6DB7" w14:textId="77777777" w:rsidR="00340FE2" w:rsidRDefault="00340FE2" w:rsidP="00283A02">
                      <w:pPr>
                        <w:rPr>
                          <w:rFonts w:eastAsiaTheme="minorEastAsia"/>
                          <w:b/>
                          <w:bCs/>
                          <w:noProof/>
                          <w:sz w:val="28"/>
                          <w:szCs w:val="28"/>
                        </w:rPr>
                      </w:pPr>
                    </w:p>
                    <w:p w14:paraId="4D5205A0" w14:textId="4F8C3F1F" w:rsidR="009E2037" w:rsidRPr="004460A6" w:rsidRDefault="00283A02" w:rsidP="00283A02">
                      <w:pPr>
                        <w:rPr>
                          <w:rFonts w:eastAsiaTheme="minorEastAsia"/>
                          <w:noProof/>
                          <w:sz w:val="28"/>
                          <w:szCs w:val="28"/>
                        </w:rPr>
                      </w:pPr>
                      <w:r w:rsidRPr="004460A6">
                        <w:rPr>
                          <w:rFonts w:eastAsiaTheme="minorEastAsia"/>
                          <w:noProof/>
                          <w:sz w:val="28"/>
                          <w:szCs w:val="28"/>
                        </w:rPr>
                        <w:t xml:space="preserve">FOR VPA OFFICE: </w:t>
                      </w:r>
                    </w:p>
                    <w:p w14:paraId="5EAEB637" w14:textId="77777777" w:rsidR="009E2037" w:rsidRPr="004460A6" w:rsidRDefault="009E2037" w:rsidP="00A343D6">
                      <w:pPr>
                        <w:pStyle w:val="ListParagraph"/>
                        <w:numPr>
                          <w:ilvl w:val="0"/>
                          <w:numId w:val="28"/>
                        </w:numPr>
                        <w:ind w:left="360"/>
                      </w:pPr>
                      <w:r w:rsidRPr="004460A6">
                        <w:t>Date of Self-Study Submission to VPA Office: [DATE]</w:t>
                      </w:r>
                    </w:p>
                    <w:p w14:paraId="6F91439B" w14:textId="77777777" w:rsidR="009E2037" w:rsidRPr="004460A6" w:rsidRDefault="009E2037" w:rsidP="009E2037">
                      <w:pPr>
                        <w:pStyle w:val="ListParagraph"/>
                        <w:ind w:left="360"/>
                      </w:pPr>
                    </w:p>
                    <w:p w14:paraId="32DB732B" w14:textId="2D19FE33" w:rsidR="009E2037" w:rsidRPr="004460A6" w:rsidRDefault="009E2037" w:rsidP="00A343D6">
                      <w:pPr>
                        <w:pStyle w:val="ListParagraph"/>
                        <w:numPr>
                          <w:ilvl w:val="0"/>
                          <w:numId w:val="28"/>
                        </w:numPr>
                        <w:ind w:left="360"/>
                      </w:pPr>
                      <w:r w:rsidRPr="004460A6">
                        <w:t>Date Final Version of the Self-Stu</w:t>
                      </w:r>
                      <w:r w:rsidR="00283A02" w:rsidRPr="004460A6">
                        <w:t>d</w:t>
                      </w:r>
                      <w:r w:rsidRPr="004460A6">
                        <w:t>y Confirmed by VPA Office for Sharing with External Reviewers: [DATE]</w:t>
                      </w:r>
                    </w:p>
                  </w:txbxContent>
                </v:textbox>
              </v:shape>
            </w:pict>
          </mc:Fallback>
        </mc:AlternateContent>
      </w:r>
    </w:p>
    <w:p w14:paraId="7A229239" w14:textId="7B6F3EE4" w:rsidR="009E2037" w:rsidRDefault="009E2037" w:rsidP="009E2037"/>
    <w:p w14:paraId="7A73154D" w14:textId="6B4ECDD3" w:rsidR="009E2037" w:rsidRDefault="009E2037" w:rsidP="009E2037"/>
    <w:p w14:paraId="5A737041" w14:textId="0CA04DD7" w:rsidR="009E2037" w:rsidRDefault="009E2037" w:rsidP="009E2037"/>
    <w:p w14:paraId="1E7CB75F" w14:textId="77777777" w:rsidR="009E2037" w:rsidRDefault="009E2037" w:rsidP="009E2037"/>
    <w:p w14:paraId="00C6CEB7" w14:textId="77777777" w:rsidR="009E2037" w:rsidRDefault="009E2037" w:rsidP="009E2037"/>
    <w:p w14:paraId="7F7301DB" w14:textId="77777777" w:rsidR="009E2037" w:rsidRDefault="009E2037" w:rsidP="009E2037"/>
    <w:p w14:paraId="0205A7C3" w14:textId="77777777" w:rsidR="009E2037" w:rsidRDefault="009E2037" w:rsidP="009E2037"/>
    <w:p w14:paraId="0B7BEE1B" w14:textId="77777777" w:rsidR="009E2037" w:rsidRDefault="009E2037" w:rsidP="009E2037"/>
    <w:p w14:paraId="04794171" w14:textId="77777777" w:rsidR="009E2037" w:rsidRDefault="009E2037" w:rsidP="009E2037"/>
    <w:p w14:paraId="61DA12F2" w14:textId="77777777" w:rsidR="009E2037" w:rsidRDefault="009E2037" w:rsidP="009E2037"/>
    <w:p w14:paraId="0BB11C2C" w14:textId="77777777" w:rsidR="009E2037" w:rsidRDefault="009E2037" w:rsidP="009E2037"/>
    <w:p w14:paraId="21936054" w14:textId="77777777" w:rsidR="009E2037" w:rsidRDefault="009E2037" w:rsidP="009E2037"/>
    <w:p w14:paraId="7E982966" w14:textId="77777777" w:rsidR="009E2037" w:rsidRDefault="009E2037" w:rsidP="009E2037"/>
    <w:p w14:paraId="7E8CF375" w14:textId="77777777" w:rsidR="009E2037" w:rsidRDefault="009E2037" w:rsidP="009E2037"/>
    <w:p w14:paraId="44749D5B" w14:textId="77777777" w:rsidR="00BC618E" w:rsidRDefault="00BC618E" w:rsidP="009E2037"/>
    <w:p w14:paraId="7072D461" w14:textId="77777777" w:rsidR="00E84E9A" w:rsidRDefault="00E84E9A" w:rsidP="009E2037"/>
    <w:p w14:paraId="4380837F" w14:textId="77777777" w:rsidR="00E84E9A" w:rsidRDefault="00E84E9A" w:rsidP="009E2037"/>
    <w:p w14:paraId="4CFC23B3" w14:textId="77777777" w:rsidR="00E84E9A" w:rsidRDefault="00E84E9A" w:rsidP="009E2037"/>
    <w:p w14:paraId="11D6E2D9" w14:textId="77777777" w:rsidR="00E84E9A" w:rsidRDefault="00E84E9A" w:rsidP="009E2037"/>
    <w:p w14:paraId="31AC4D18" w14:textId="77777777" w:rsidR="00E84E9A" w:rsidRDefault="00E84E9A" w:rsidP="009E2037">
      <w:pPr>
        <w:sectPr w:rsidR="00E84E9A" w:rsidSect="00E3477D">
          <w:headerReference w:type="default" r:id="rId13"/>
          <w:footerReference w:type="default" r:id="rId14"/>
          <w:pgSz w:w="12240" w:h="15840" w:code="1"/>
          <w:pgMar w:top="1440" w:right="1440" w:bottom="1440" w:left="1440" w:header="709" w:footer="599" w:gutter="0"/>
          <w:cols w:space="708"/>
          <w:docGrid w:linePitch="360"/>
        </w:sectPr>
      </w:pPr>
    </w:p>
    <w:p w14:paraId="310D5505" w14:textId="7A4BE00C" w:rsidR="00BF6919" w:rsidRPr="00BF6919" w:rsidRDefault="00BF6919" w:rsidP="00BF6919"/>
    <w:sdt>
      <w:sdtPr>
        <w:rPr>
          <w:rFonts w:ascii="Arial" w:eastAsiaTheme="minorEastAsia" w:hAnsi="Arial" w:cstheme="minorBidi"/>
          <w:color w:val="auto"/>
          <w:sz w:val="22"/>
          <w:szCs w:val="22"/>
          <w:lang w:val="en-CA"/>
        </w:rPr>
        <w:id w:val="-793905570"/>
        <w:docPartObj>
          <w:docPartGallery w:val="Table of Contents"/>
          <w:docPartUnique/>
        </w:docPartObj>
      </w:sdtPr>
      <w:sdtEndPr>
        <w:rPr>
          <w:rFonts w:asciiTheme="minorHAnsi" w:hAnsiTheme="minorHAnsi"/>
          <w:noProof/>
        </w:rPr>
      </w:sdtEndPr>
      <w:sdtContent>
        <w:p w14:paraId="4D528644" w14:textId="3F705A08" w:rsidR="00F338FD" w:rsidRPr="00F338FD" w:rsidRDefault="00F338FD" w:rsidP="00F338FD">
          <w:pPr>
            <w:pStyle w:val="TOCHeading"/>
            <w:rPr>
              <w:rStyle w:val="Heading1Char"/>
            </w:rPr>
          </w:pPr>
          <w:r w:rsidRPr="41E5D381">
            <w:rPr>
              <w:rStyle w:val="Heading1Char"/>
            </w:rPr>
            <w:t>Table of Contents</w:t>
          </w:r>
        </w:p>
        <w:p w14:paraId="0EE69C29" w14:textId="757F56ED" w:rsidR="008D153F" w:rsidRDefault="00F338FD">
          <w:pPr>
            <w:pStyle w:val="TOC1"/>
            <w:tabs>
              <w:tab w:val="right" w:leader="dot" w:pos="9350"/>
            </w:tabs>
            <w:rPr>
              <w:rFonts w:eastAsiaTheme="minorEastAsia"/>
              <w:noProof/>
              <w:kern w:val="2"/>
              <w:sz w:val="24"/>
              <w:szCs w:val="24"/>
              <w:lang w:eastAsia="en-CA"/>
              <w14:ligatures w14:val="standardContextual"/>
            </w:rPr>
          </w:pPr>
          <w:r w:rsidRPr="358299E3">
            <w:fldChar w:fldCharType="begin"/>
          </w:r>
          <w:r>
            <w:instrText xml:space="preserve"> TOC \o "1-3" \h \z \u </w:instrText>
          </w:r>
          <w:r w:rsidRPr="358299E3">
            <w:fldChar w:fldCharType="separate"/>
          </w:r>
          <w:hyperlink w:anchor="_Toc240444936" w:history="1">
            <w:r w:rsidR="008D153F" w:rsidRPr="009105F6">
              <w:rPr>
                <w:rStyle w:val="Hyperlink"/>
                <w:noProof/>
              </w:rPr>
              <w:t>Overview</w:t>
            </w:r>
            <w:r w:rsidR="008D153F">
              <w:rPr>
                <w:noProof/>
                <w:webHidden/>
              </w:rPr>
              <w:tab/>
            </w:r>
            <w:r w:rsidR="008D153F">
              <w:rPr>
                <w:noProof/>
                <w:webHidden/>
              </w:rPr>
              <w:fldChar w:fldCharType="begin"/>
            </w:r>
            <w:r w:rsidR="008D153F">
              <w:rPr>
                <w:noProof/>
                <w:webHidden/>
              </w:rPr>
              <w:instrText xml:space="preserve"> PAGEREF _Toc240444936 \h </w:instrText>
            </w:r>
            <w:r w:rsidR="008D153F">
              <w:rPr>
                <w:noProof/>
                <w:webHidden/>
              </w:rPr>
            </w:r>
            <w:r w:rsidR="008D153F">
              <w:rPr>
                <w:noProof/>
                <w:webHidden/>
              </w:rPr>
              <w:fldChar w:fldCharType="separate"/>
            </w:r>
            <w:r w:rsidR="008D153F">
              <w:rPr>
                <w:noProof/>
                <w:webHidden/>
              </w:rPr>
              <w:t>1</w:t>
            </w:r>
            <w:r w:rsidR="008D153F">
              <w:rPr>
                <w:noProof/>
                <w:webHidden/>
              </w:rPr>
              <w:fldChar w:fldCharType="end"/>
            </w:r>
          </w:hyperlink>
        </w:p>
        <w:p w14:paraId="400198FA" w14:textId="1AA0EE8D" w:rsidR="008D153F" w:rsidRDefault="008D153F">
          <w:pPr>
            <w:pStyle w:val="TOC1"/>
            <w:tabs>
              <w:tab w:val="left" w:pos="440"/>
              <w:tab w:val="right" w:leader="dot" w:pos="9350"/>
            </w:tabs>
            <w:rPr>
              <w:rFonts w:eastAsiaTheme="minorEastAsia"/>
              <w:noProof/>
              <w:kern w:val="2"/>
              <w:sz w:val="24"/>
              <w:szCs w:val="24"/>
              <w:lang w:eastAsia="en-CA"/>
              <w14:ligatures w14:val="standardContextual"/>
            </w:rPr>
          </w:pPr>
          <w:hyperlink w:anchor="_Toc240444937" w:history="1">
            <w:r w:rsidRPr="009105F6">
              <w:rPr>
                <w:rStyle w:val="Hyperlink"/>
                <w:noProof/>
              </w:rPr>
              <w:t>1.</w:t>
            </w:r>
            <w:r>
              <w:rPr>
                <w:rFonts w:eastAsiaTheme="minorEastAsia"/>
                <w:noProof/>
                <w:kern w:val="2"/>
                <w:sz w:val="24"/>
                <w:szCs w:val="24"/>
                <w:lang w:eastAsia="en-CA"/>
                <w14:ligatures w14:val="standardContextual"/>
              </w:rPr>
              <w:tab/>
            </w:r>
            <w:r w:rsidRPr="009105F6">
              <w:rPr>
                <w:rStyle w:val="Hyperlink"/>
                <w:noProof/>
              </w:rPr>
              <w:t>Introduction</w:t>
            </w:r>
            <w:r>
              <w:rPr>
                <w:noProof/>
                <w:webHidden/>
              </w:rPr>
              <w:tab/>
            </w:r>
            <w:r>
              <w:rPr>
                <w:noProof/>
                <w:webHidden/>
              </w:rPr>
              <w:fldChar w:fldCharType="begin"/>
            </w:r>
            <w:r>
              <w:rPr>
                <w:noProof/>
                <w:webHidden/>
              </w:rPr>
              <w:instrText xml:space="preserve"> PAGEREF _Toc240444937 \h </w:instrText>
            </w:r>
            <w:r>
              <w:rPr>
                <w:noProof/>
                <w:webHidden/>
              </w:rPr>
            </w:r>
            <w:r>
              <w:rPr>
                <w:noProof/>
                <w:webHidden/>
              </w:rPr>
              <w:fldChar w:fldCharType="separate"/>
            </w:r>
            <w:r>
              <w:rPr>
                <w:noProof/>
                <w:webHidden/>
              </w:rPr>
              <w:t>6</w:t>
            </w:r>
            <w:r>
              <w:rPr>
                <w:noProof/>
                <w:webHidden/>
              </w:rPr>
              <w:fldChar w:fldCharType="end"/>
            </w:r>
          </w:hyperlink>
        </w:p>
        <w:p w14:paraId="18567E9F" w14:textId="4A8C7210"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38" w:history="1">
            <w:r w:rsidRPr="009105F6">
              <w:rPr>
                <w:rStyle w:val="Hyperlink"/>
                <w:noProof/>
              </w:rPr>
              <w:t>Context</w:t>
            </w:r>
            <w:r>
              <w:rPr>
                <w:noProof/>
                <w:webHidden/>
              </w:rPr>
              <w:tab/>
            </w:r>
            <w:r>
              <w:rPr>
                <w:noProof/>
                <w:webHidden/>
              </w:rPr>
              <w:fldChar w:fldCharType="begin"/>
            </w:r>
            <w:r>
              <w:rPr>
                <w:noProof/>
                <w:webHidden/>
              </w:rPr>
              <w:instrText xml:space="preserve"> PAGEREF _Toc240444938 \h </w:instrText>
            </w:r>
            <w:r>
              <w:rPr>
                <w:noProof/>
                <w:webHidden/>
              </w:rPr>
            </w:r>
            <w:r>
              <w:rPr>
                <w:noProof/>
                <w:webHidden/>
              </w:rPr>
              <w:fldChar w:fldCharType="separate"/>
            </w:r>
            <w:r>
              <w:rPr>
                <w:noProof/>
                <w:webHidden/>
              </w:rPr>
              <w:t>6</w:t>
            </w:r>
            <w:r>
              <w:rPr>
                <w:noProof/>
                <w:webHidden/>
              </w:rPr>
              <w:fldChar w:fldCharType="end"/>
            </w:r>
          </w:hyperlink>
        </w:p>
        <w:p w14:paraId="49445E65" w14:textId="7B030B9E"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39" w:history="1">
            <w:r w:rsidRPr="009105F6">
              <w:rPr>
                <w:rStyle w:val="Hyperlink"/>
                <w:noProof/>
              </w:rPr>
              <w:t>Self-Study Participation</w:t>
            </w:r>
            <w:r>
              <w:rPr>
                <w:noProof/>
                <w:webHidden/>
              </w:rPr>
              <w:tab/>
            </w:r>
            <w:r>
              <w:rPr>
                <w:noProof/>
                <w:webHidden/>
              </w:rPr>
              <w:fldChar w:fldCharType="begin"/>
            </w:r>
            <w:r>
              <w:rPr>
                <w:noProof/>
                <w:webHidden/>
              </w:rPr>
              <w:instrText xml:space="preserve"> PAGEREF _Toc240444939 \h </w:instrText>
            </w:r>
            <w:r>
              <w:rPr>
                <w:noProof/>
                <w:webHidden/>
              </w:rPr>
            </w:r>
            <w:r>
              <w:rPr>
                <w:noProof/>
                <w:webHidden/>
              </w:rPr>
              <w:fldChar w:fldCharType="separate"/>
            </w:r>
            <w:r>
              <w:rPr>
                <w:noProof/>
                <w:webHidden/>
              </w:rPr>
              <w:t>6</w:t>
            </w:r>
            <w:r>
              <w:rPr>
                <w:noProof/>
                <w:webHidden/>
              </w:rPr>
              <w:fldChar w:fldCharType="end"/>
            </w:r>
          </w:hyperlink>
        </w:p>
        <w:p w14:paraId="5EE63137" w14:textId="7436EFCA"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40" w:history="1">
            <w:r w:rsidRPr="009105F6">
              <w:rPr>
                <w:rStyle w:val="Hyperlink"/>
                <w:noProof/>
              </w:rPr>
              <w:t>Previous Review</w:t>
            </w:r>
            <w:r>
              <w:rPr>
                <w:noProof/>
                <w:webHidden/>
              </w:rPr>
              <w:tab/>
            </w:r>
            <w:r>
              <w:rPr>
                <w:noProof/>
                <w:webHidden/>
              </w:rPr>
              <w:fldChar w:fldCharType="begin"/>
            </w:r>
            <w:r>
              <w:rPr>
                <w:noProof/>
                <w:webHidden/>
              </w:rPr>
              <w:instrText xml:space="preserve"> PAGEREF _Toc240444940 \h </w:instrText>
            </w:r>
            <w:r>
              <w:rPr>
                <w:noProof/>
                <w:webHidden/>
              </w:rPr>
            </w:r>
            <w:r>
              <w:rPr>
                <w:noProof/>
                <w:webHidden/>
              </w:rPr>
              <w:fldChar w:fldCharType="separate"/>
            </w:r>
            <w:r>
              <w:rPr>
                <w:noProof/>
                <w:webHidden/>
              </w:rPr>
              <w:t>7</w:t>
            </w:r>
            <w:r>
              <w:rPr>
                <w:noProof/>
                <w:webHidden/>
              </w:rPr>
              <w:fldChar w:fldCharType="end"/>
            </w:r>
          </w:hyperlink>
        </w:p>
        <w:p w14:paraId="3FFAF3BB" w14:textId="01584ABA" w:rsidR="008D153F" w:rsidRDefault="008D153F">
          <w:pPr>
            <w:pStyle w:val="TOC1"/>
            <w:tabs>
              <w:tab w:val="left" w:pos="440"/>
              <w:tab w:val="right" w:leader="dot" w:pos="9350"/>
            </w:tabs>
            <w:rPr>
              <w:rFonts w:eastAsiaTheme="minorEastAsia"/>
              <w:noProof/>
              <w:kern w:val="2"/>
              <w:sz w:val="24"/>
              <w:szCs w:val="24"/>
              <w:lang w:eastAsia="en-CA"/>
              <w14:ligatures w14:val="standardContextual"/>
            </w:rPr>
          </w:pPr>
          <w:hyperlink w:anchor="_Toc240444941" w:history="1">
            <w:r w:rsidRPr="009105F6">
              <w:rPr>
                <w:rStyle w:val="Hyperlink"/>
                <w:noProof/>
              </w:rPr>
              <w:t>2.</w:t>
            </w:r>
            <w:r>
              <w:rPr>
                <w:rFonts w:eastAsiaTheme="minorEastAsia"/>
                <w:noProof/>
                <w:kern w:val="2"/>
                <w:sz w:val="24"/>
                <w:szCs w:val="24"/>
                <w:lang w:eastAsia="en-CA"/>
                <w14:ligatures w14:val="standardContextual"/>
              </w:rPr>
              <w:tab/>
            </w:r>
            <w:r w:rsidRPr="009105F6">
              <w:rPr>
                <w:rStyle w:val="Hyperlink"/>
                <w:noProof/>
              </w:rPr>
              <w:t>Program Overview</w:t>
            </w:r>
            <w:r>
              <w:rPr>
                <w:noProof/>
                <w:webHidden/>
              </w:rPr>
              <w:tab/>
            </w:r>
            <w:r>
              <w:rPr>
                <w:noProof/>
                <w:webHidden/>
              </w:rPr>
              <w:fldChar w:fldCharType="begin"/>
            </w:r>
            <w:r>
              <w:rPr>
                <w:noProof/>
                <w:webHidden/>
              </w:rPr>
              <w:instrText xml:space="preserve"> PAGEREF _Toc240444941 \h </w:instrText>
            </w:r>
            <w:r>
              <w:rPr>
                <w:noProof/>
                <w:webHidden/>
              </w:rPr>
            </w:r>
            <w:r>
              <w:rPr>
                <w:noProof/>
                <w:webHidden/>
              </w:rPr>
              <w:fldChar w:fldCharType="separate"/>
            </w:r>
            <w:r>
              <w:rPr>
                <w:noProof/>
                <w:webHidden/>
              </w:rPr>
              <w:t>8</w:t>
            </w:r>
            <w:r>
              <w:rPr>
                <w:noProof/>
                <w:webHidden/>
              </w:rPr>
              <w:fldChar w:fldCharType="end"/>
            </w:r>
          </w:hyperlink>
        </w:p>
        <w:p w14:paraId="1965243A" w14:textId="730D8DF5"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42" w:history="1">
            <w:r w:rsidRPr="009105F6">
              <w:rPr>
                <w:rStyle w:val="Hyperlink"/>
                <w:noProof/>
              </w:rPr>
              <w:t>Program</w:t>
            </w:r>
            <w:r>
              <w:rPr>
                <w:noProof/>
                <w:webHidden/>
              </w:rPr>
              <w:tab/>
            </w:r>
            <w:r>
              <w:rPr>
                <w:noProof/>
                <w:webHidden/>
              </w:rPr>
              <w:fldChar w:fldCharType="begin"/>
            </w:r>
            <w:r>
              <w:rPr>
                <w:noProof/>
                <w:webHidden/>
              </w:rPr>
              <w:instrText xml:space="preserve"> PAGEREF _Toc240444942 \h </w:instrText>
            </w:r>
            <w:r>
              <w:rPr>
                <w:noProof/>
                <w:webHidden/>
              </w:rPr>
            </w:r>
            <w:r>
              <w:rPr>
                <w:noProof/>
                <w:webHidden/>
              </w:rPr>
              <w:fldChar w:fldCharType="separate"/>
            </w:r>
            <w:r>
              <w:rPr>
                <w:noProof/>
                <w:webHidden/>
              </w:rPr>
              <w:t>8</w:t>
            </w:r>
            <w:r>
              <w:rPr>
                <w:noProof/>
                <w:webHidden/>
              </w:rPr>
              <w:fldChar w:fldCharType="end"/>
            </w:r>
          </w:hyperlink>
        </w:p>
        <w:p w14:paraId="582B8FFF" w14:textId="67AA7BDC"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43" w:history="1">
            <w:r w:rsidRPr="009105F6">
              <w:rPr>
                <w:rStyle w:val="Hyperlink"/>
                <w:noProof/>
              </w:rPr>
              <w:t>Program within the Faculty and University</w:t>
            </w:r>
            <w:r>
              <w:rPr>
                <w:noProof/>
                <w:webHidden/>
              </w:rPr>
              <w:tab/>
            </w:r>
            <w:r>
              <w:rPr>
                <w:noProof/>
                <w:webHidden/>
              </w:rPr>
              <w:fldChar w:fldCharType="begin"/>
            </w:r>
            <w:r>
              <w:rPr>
                <w:noProof/>
                <w:webHidden/>
              </w:rPr>
              <w:instrText xml:space="preserve"> PAGEREF _Toc240444943 \h </w:instrText>
            </w:r>
            <w:r>
              <w:rPr>
                <w:noProof/>
                <w:webHidden/>
              </w:rPr>
            </w:r>
            <w:r>
              <w:rPr>
                <w:noProof/>
                <w:webHidden/>
              </w:rPr>
              <w:fldChar w:fldCharType="separate"/>
            </w:r>
            <w:r>
              <w:rPr>
                <w:noProof/>
                <w:webHidden/>
              </w:rPr>
              <w:t>8</w:t>
            </w:r>
            <w:r>
              <w:rPr>
                <w:noProof/>
                <w:webHidden/>
              </w:rPr>
              <w:fldChar w:fldCharType="end"/>
            </w:r>
          </w:hyperlink>
        </w:p>
        <w:p w14:paraId="1A401C0E" w14:textId="503656B9" w:rsidR="008D153F" w:rsidRDefault="008D153F">
          <w:pPr>
            <w:pStyle w:val="TOC1"/>
            <w:tabs>
              <w:tab w:val="left" w:pos="440"/>
              <w:tab w:val="right" w:leader="dot" w:pos="9350"/>
            </w:tabs>
            <w:rPr>
              <w:rFonts w:eastAsiaTheme="minorEastAsia"/>
              <w:noProof/>
              <w:kern w:val="2"/>
              <w:sz w:val="24"/>
              <w:szCs w:val="24"/>
              <w:lang w:eastAsia="en-CA"/>
              <w14:ligatures w14:val="standardContextual"/>
            </w:rPr>
          </w:pPr>
          <w:hyperlink w:anchor="_Toc240444944" w:history="1">
            <w:r w:rsidRPr="009105F6">
              <w:rPr>
                <w:rStyle w:val="Hyperlink"/>
                <w:noProof/>
              </w:rPr>
              <w:t>3.</w:t>
            </w:r>
            <w:r>
              <w:rPr>
                <w:rFonts w:eastAsiaTheme="minorEastAsia"/>
                <w:noProof/>
                <w:kern w:val="2"/>
                <w:sz w:val="24"/>
                <w:szCs w:val="24"/>
                <w:lang w:eastAsia="en-CA"/>
                <w14:ligatures w14:val="standardContextual"/>
              </w:rPr>
              <w:tab/>
            </w:r>
            <w:r w:rsidRPr="009105F6">
              <w:rPr>
                <w:rStyle w:val="Hyperlink"/>
                <w:noProof/>
              </w:rPr>
              <w:t>Curriculum, Learning Outcomes, and Teaching &amp; Learning</w:t>
            </w:r>
            <w:r>
              <w:rPr>
                <w:noProof/>
                <w:webHidden/>
              </w:rPr>
              <w:tab/>
            </w:r>
            <w:r>
              <w:rPr>
                <w:noProof/>
                <w:webHidden/>
              </w:rPr>
              <w:fldChar w:fldCharType="begin"/>
            </w:r>
            <w:r>
              <w:rPr>
                <w:noProof/>
                <w:webHidden/>
              </w:rPr>
              <w:instrText xml:space="preserve"> PAGEREF _Toc240444944 \h </w:instrText>
            </w:r>
            <w:r>
              <w:rPr>
                <w:noProof/>
                <w:webHidden/>
              </w:rPr>
            </w:r>
            <w:r>
              <w:rPr>
                <w:noProof/>
                <w:webHidden/>
              </w:rPr>
              <w:fldChar w:fldCharType="separate"/>
            </w:r>
            <w:r>
              <w:rPr>
                <w:noProof/>
                <w:webHidden/>
              </w:rPr>
              <w:t>10</w:t>
            </w:r>
            <w:r>
              <w:rPr>
                <w:noProof/>
                <w:webHidden/>
              </w:rPr>
              <w:fldChar w:fldCharType="end"/>
            </w:r>
          </w:hyperlink>
        </w:p>
        <w:p w14:paraId="28810693" w14:textId="43F3066F"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45" w:history="1">
            <w:r w:rsidRPr="009105F6">
              <w:rPr>
                <w:rStyle w:val="Hyperlink"/>
                <w:noProof/>
              </w:rPr>
              <w:t>Curricular Overview</w:t>
            </w:r>
            <w:r>
              <w:rPr>
                <w:noProof/>
                <w:webHidden/>
              </w:rPr>
              <w:tab/>
            </w:r>
            <w:r>
              <w:rPr>
                <w:noProof/>
                <w:webHidden/>
              </w:rPr>
              <w:fldChar w:fldCharType="begin"/>
            </w:r>
            <w:r>
              <w:rPr>
                <w:noProof/>
                <w:webHidden/>
              </w:rPr>
              <w:instrText xml:space="preserve"> PAGEREF _Toc240444945 \h </w:instrText>
            </w:r>
            <w:r>
              <w:rPr>
                <w:noProof/>
                <w:webHidden/>
              </w:rPr>
            </w:r>
            <w:r>
              <w:rPr>
                <w:noProof/>
                <w:webHidden/>
              </w:rPr>
              <w:fldChar w:fldCharType="separate"/>
            </w:r>
            <w:r>
              <w:rPr>
                <w:noProof/>
                <w:webHidden/>
              </w:rPr>
              <w:t>10</w:t>
            </w:r>
            <w:r>
              <w:rPr>
                <w:noProof/>
                <w:webHidden/>
              </w:rPr>
              <w:fldChar w:fldCharType="end"/>
            </w:r>
          </w:hyperlink>
        </w:p>
        <w:p w14:paraId="78E605CC" w14:textId="12105A38"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46" w:history="1">
            <w:r w:rsidRPr="009105F6">
              <w:rPr>
                <w:rStyle w:val="Hyperlink"/>
                <w:noProof/>
              </w:rPr>
              <w:t>Program Learning Outcomes</w:t>
            </w:r>
            <w:r>
              <w:rPr>
                <w:noProof/>
                <w:webHidden/>
              </w:rPr>
              <w:tab/>
            </w:r>
            <w:r>
              <w:rPr>
                <w:noProof/>
                <w:webHidden/>
              </w:rPr>
              <w:fldChar w:fldCharType="begin"/>
            </w:r>
            <w:r>
              <w:rPr>
                <w:noProof/>
                <w:webHidden/>
              </w:rPr>
              <w:instrText xml:space="preserve"> PAGEREF _Toc240444946 \h </w:instrText>
            </w:r>
            <w:r>
              <w:rPr>
                <w:noProof/>
                <w:webHidden/>
              </w:rPr>
            </w:r>
            <w:r>
              <w:rPr>
                <w:noProof/>
                <w:webHidden/>
              </w:rPr>
              <w:fldChar w:fldCharType="separate"/>
            </w:r>
            <w:r>
              <w:rPr>
                <w:noProof/>
                <w:webHidden/>
              </w:rPr>
              <w:t>11</w:t>
            </w:r>
            <w:r>
              <w:rPr>
                <w:noProof/>
                <w:webHidden/>
              </w:rPr>
              <w:fldChar w:fldCharType="end"/>
            </w:r>
          </w:hyperlink>
        </w:p>
        <w:p w14:paraId="2B795F7E" w14:textId="7E4B43A2"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47" w:history="1">
            <w:r w:rsidRPr="009105F6">
              <w:rPr>
                <w:rStyle w:val="Hyperlink"/>
                <w:noProof/>
              </w:rPr>
              <w:t>Teaching and Learning</w:t>
            </w:r>
            <w:r>
              <w:rPr>
                <w:noProof/>
                <w:webHidden/>
              </w:rPr>
              <w:tab/>
            </w:r>
            <w:r>
              <w:rPr>
                <w:noProof/>
                <w:webHidden/>
              </w:rPr>
              <w:fldChar w:fldCharType="begin"/>
            </w:r>
            <w:r>
              <w:rPr>
                <w:noProof/>
                <w:webHidden/>
              </w:rPr>
              <w:instrText xml:space="preserve"> PAGEREF _Toc240444947 \h </w:instrText>
            </w:r>
            <w:r>
              <w:rPr>
                <w:noProof/>
                <w:webHidden/>
              </w:rPr>
            </w:r>
            <w:r>
              <w:rPr>
                <w:noProof/>
                <w:webHidden/>
              </w:rPr>
              <w:fldChar w:fldCharType="separate"/>
            </w:r>
            <w:r>
              <w:rPr>
                <w:noProof/>
                <w:webHidden/>
              </w:rPr>
              <w:t>12</w:t>
            </w:r>
            <w:r>
              <w:rPr>
                <w:noProof/>
                <w:webHidden/>
              </w:rPr>
              <w:fldChar w:fldCharType="end"/>
            </w:r>
          </w:hyperlink>
        </w:p>
        <w:p w14:paraId="6A512C54" w14:textId="36B530A1"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48" w:history="1">
            <w:r w:rsidRPr="009105F6">
              <w:rPr>
                <w:rStyle w:val="Hyperlink"/>
                <w:noProof/>
              </w:rPr>
              <w:t>Course Enrolment</w:t>
            </w:r>
            <w:r>
              <w:rPr>
                <w:noProof/>
                <w:webHidden/>
              </w:rPr>
              <w:tab/>
            </w:r>
            <w:r>
              <w:rPr>
                <w:noProof/>
                <w:webHidden/>
              </w:rPr>
              <w:fldChar w:fldCharType="begin"/>
            </w:r>
            <w:r>
              <w:rPr>
                <w:noProof/>
                <w:webHidden/>
              </w:rPr>
              <w:instrText xml:space="preserve"> PAGEREF _Toc240444948 \h </w:instrText>
            </w:r>
            <w:r>
              <w:rPr>
                <w:noProof/>
                <w:webHidden/>
              </w:rPr>
            </w:r>
            <w:r>
              <w:rPr>
                <w:noProof/>
                <w:webHidden/>
              </w:rPr>
              <w:fldChar w:fldCharType="separate"/>
            </w:r>
            <w:r>
              <w:rPr>
                <w:noProof/>
                <w:webHidden/>
              </w:rPr>
              <w:t>12</w:t>
            </w:r>
            <w:r>
              <w:rPr>
                <w:noProof/>
                <w:webHidden/>
              </w:rPr>
              <w:fldChar w:fldCharType="end"/>
            </w:r>
          </w:hyperlink>
        </w:p>
        <w:p w14:paraId="471E7E43" w14:textId="7CA79213"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49" w:history="1">
            <w:r w:rsidRPr="009105F6">
              <w:rPr>
                <w:rStyle w:val="Hyperlink"/>
                <w:noProof/>
              </w:rPr>
              <w:t>Monitoring of Program Quality</w:t>
            </w:r>
            <w:r>
              <w:rPr>
                <w:noProof/>
                <w:webHidden/>
              </w:rPr>
              <w:tab/>
            </w:r>
            <w:r>
              <w:rPr>
                <w:noProof/>
                <w:webHidden/>
              </w:rPr>
              <w:fldChar w:fldCharType="begin"/>
            </w:r>
            <w:r>
              <w:rPr>
                <w:noProof/>
                <w:webHidden/>
              </w:rPr>
              <w:instrText xml:space="preserve"> PAGEREF _Toc240444949 \h </w:instrText>
            </w:r>
            <w:r>
              <w:rPr>
                <w:noProof/>
                <w:webHidden/>
              </w:rPr>
            </w:r>
            <w:r>
              <w:rPr>
                <w:noProof/>
                <w:webHidden/>
              </w:rPr>
              <w:fldChar w:fldCharType="separate"/>
            </w:r>
            <w:r>
              <w:rPr>
                <w:noProof/>
                <w:webHidden/>
              </w:rPr>
              <w:t>12</w:t>
            </w:r>
            <w:r>
              <w:rPr>
                <w:noProof/>
                <w:webHidden/>
              </w:rPr>
              <w:fldChar w:fldCharType="end"/>
            </w:r>
          </w:hyperlink>
        </w:p>
        <w:p w14:paraId="77DEB1D2" w14:textId="4BC0D2DF" w:rsidR="008D153F" w:rsidRDefault="008D153F">
          <w:pPr>
            <w:pStyle w:val="TOC1"/>
            <w:tabs>
              <w:tab w:val="left" w:pos="440"/>
              <w:tab w:val="right" w:leader="dot" w:pos="9350"/>
            </w:tabs>
            <w:rPr>
              <w:rFonts w:eastAsiaTheme="minorEastAsia"/>
              <w:noProof/>
              <w:kern w:val="2"/>
              <w:sz w:val="24"/>
              <w:szCs w:val="24"/>
              <w:lang w:eastAsia="en-CA"/>
              <w14:ligatures w14:val="standardContextual"/>
            </w:rPr>
          </w:pPr>
          <w:hyperlink w:anchor="_Toc240444950" w:history="1">
            <w:r w:rsidRPr="009105F6">
              <w:rPr>
                <w:rStyle w:val="Hyperlink"/>
                <w:noProof/>
              </w:rPr>
              <w:t>4.</w:t>
            </w:r>
            <w:r>
              <w:rPr>
                <w:rFonts w:eastAsiaTheme="minorEastAsia"/>
                <w:noProof/>
                <w:kern w:val="2"/>
                <w:sz w:val="24"/>
                <w:szCs w:val="24"/>
                <w:lang w:eastAsia="en-CA"/>
                <w14:ligatures w14:val="standardContextual"/>
              </w:rPr>
              <w:tab/>
            </w:r>
            <w:r w:rsidRPr="009105F6">
              <w:rPr>
                <w:rStyle w:val="Hyperlink"/>
                <w:noProof/>
              </w:rPr>
              <w:t>Admissions, Enrolment and Retention</w:t>
            </w:r>
            <w:r>
              <w:rPr>
                <w:noProof/>
                <w:webHidden/>
              </w:rPr>
              <w:tab/>
            </w:r>
            <w:r>
              <w:rPr>
                <w:noProof/>
                <w:webHidden/>
              </w:rPr>
              <w:fldChar w:fldCharType="begin"/>
            </w:r>
            <w:r>
              <w:rPr>
                <w:noProof/>
                <w:webHidden/>
              </w:rPr>
              <w:instrText xml:space="preserve"> PAGEREF _Toc240444950 \h </w:instrText>
            </w:r>
            <w:r>
              <w:rPr>
                <w:noProof/>
                <w:webHidden/>
              </w:rPr>
            </w:r>
            <w:r>
              <w:rPr>
                <w:noProof/>
                <w:webHidden/>
              </w:rPr>
              <w:fldChar w:fldCharType="separate"/>
            </w:r>
            <w:r>
              <w:rPr>
                <w:noProof/>
                <w:webHidden/>
              </w:rPr>
              <w:t>15</w:t>
            </w:r>
            <w:r>
              <w:rPr>
                <w:noProof/>
                <w:webHidden/>
              </w:rPr>
              <w:fldChar w:fldCharType="end"/>
            </w:r>
          </w:hyperlink>
        </w:p>
        <w:p w14:paraId="3558AB31" w14:textId="5DD9237A"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51" w:history="1">
            <w:r w:rsidRPr="009105F6">
              <w:rPr>
                <w:rStyle w:val="Hyperlink"/>
                <w:noProof/>
              </w:rPr>
              <w:t>Admission Requirements</w:t>
            </w:r>
            <w:r>
              <w:rPr>
                <w:noProof/>
                <w:webHidden/>
              </w:rPr>
              <w:tab/>
            </w:r>
            <w:r>
              <w:rPr>
                <w:noProof/>
                <w:webHidden/>
              </w:rPr>
              <w:fldChar w:fldCharType="begin"/>
            </w:r>
            <w:r>
              <w:rPr>
                <w:noProof/>
                <w:webHidden/>
              </w:rPr>
              <w:instrText xml:space="preserve"> PAGEREF _Toc240444951 \h </w:instrText>
            </w:r>
            <w:r>
              <w:rPr>
                <w:noProof/>
                <w:webHidden/>
              </w:rPr>
            </w:r>
            <w:r>
              <w:rPr>
                <w:noProof/>
                <w:webHidden/>
              </w:rPr>
              <w:fldChar w:fldCharType="separate"/>
            </w:r>
            <w:r>
              <w:rPr>
                <w:noProof/>
                <w:webHidden/>
              </w:rPr>
              <w:t>15</w:t>
            </w:r>
            <w:r>
              <w:rPr>
                <w:noProof/>
                <w:webHidden/>
              </w:rPr>
              <w:fldChar w:fldCharType="end"/>
            </w:r>
          </w:hyperlink>
        </w:p>
        <w:p w14:paraId="25AC51D7" w14:textId="30EF9DFD"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52" w:history="1">
            <w:r w:rsidRPr="009105F6">
              <w:rPr>
                <w:rStyle w:val="Hyperlink"/>
                <w:noProof/>
              </w:rPr>
              <w:t>Admission, Enrolment and Retention Trends</w:t>
            </w:r>
            <w:r>
              <w:rPr>
                <w:noProof/>
                <w:webHidden/>
              </w:rPr>
              <w:tab/>
            </w:r>
            <w:r>
              <w:rPr>
                <w:noProof/>
                <w:webHidden/>
              </w:rPr>
              <w:fldChar w:fldCharType="begin"/>
            </w:r>
            <w:r>
              <w:rPr>
                <w:noProof/>
                <w:webHidden/>
              </w:rPr>
              <w:instrText xml:space="preserve"> PAGEREF _Toc240444952 \h </w:instrText>
            </w:r>
            <w:r>
              <w:rPr>
                <w:noProof/>
                <w:webHidden/>
              </w:rPr>
            </w:r>
            <w:r>
              <w:rPr>
                <w:noProof/>
                <w:webHidden/>
              </w:rPr>
              <w:fldChar w:fldCharType="separate"/>
            </w:r>
            <w:r>
              <w:rPr>
                <w:noProof/>
                <w:webHidden/>
              </w:rPr>
              <w:t>15</w:t>
            </w:r>
            <w:r>
              <w:rPr>
                <w:noProof/>
                <w:webHidden/>
              </w:rPr>
              <w:fldChar w:fldCharType="end"/>
            </w:r>
          </w:hyperlink>
        </w:p>
        <w:p w14:paraId="5ECC732E" w14:textId="79EE468F" w:rsidR="008D153F" w:rsidRDefault="008D153F">
          <w:pPr>
            <w:pStyle w:val="TOC1"/>
            <w:tabs>
              <w:tab w:val="left" w:pos="440"/>
              <w:tab w:val="right" w:leader="dot" w:pos="9350"/>
            </w:tabs>
            <w:rPr>
              <w:rFonts w:eastAsiaTheme="minorEastAsia"/>
              <w:noProof/>
              <w:kern w:val="2"/>
              <w:sz w:val="24"/>
              <w:szCs w:val="24"/>
              <w:lang w:eastAsia="en-CA"/>
              <w14:ligatures w14:val="standardContextual"/>
            </w:rPr>
          </w:pPr>
          <w:hyperlink w:anchor="_Toc240444953" w:history="1">
            <w:r w:rsidRPr="009105F6">
              <w:rPr>
                <w:rStyle w:val="Hyperlink"/>
                <w:noProof/>
              </w:rPr>
              <w:t>5.</w:t>
            </w:r>
            <w:r>
              <w:rPr>
                <w:rFonts w:eastAsiaTheme="minorEastAsia"/>
                <w:noProof/>
                <w:kern w:val="2"/>
                <w:sz w:val="24"/>
                <w:szCs w:val="24"/>
                <w:lang w:eastAsia="en-CA"/>
                <w14:ligatures w14:val="standardContextual"/>
              </w:rPr>
              <w:tab/>
            </w:r>
            <w:r w:rsidRPr="009105F6">
              <w:rPr>
                <w:rStyle w:val="Hyperlink"/>
                <w:noProof/>
              </w:rPr>
              <w:t>Student Satisfaction, Engagement and Outcomes</w:t>
            </w:r>
            <w:r>
              <w:rPr>
                <w:noProof/>
                <w:webHidden/>
              </w:rPr>
              <w:tab/>
            </w:r>
            <w:r>
              <w:rPr>
                <w:noProof/>
                <w:webHidden/>
              </w:rPr>
              <w:fldChar w:fldCharType="begin"/>
            </w:r>
            <w:r>
              <w:rPr>
                <w:noProof/>
                <w:webHidden/>
              </w:rPr>
              <w:instrText xml:space="preserve"> PAGEREF _Toc240444953 \h </w:instrText>
            </w:r>
            <w:r>
              <w:rPr>
                <w:noProof/>
                <w:webHidden/>
              </w:rPr>
            </w:r>
            <w:r>
              <w:rPr>
                <w:noProof/>
                <w:webHidden/>
              </w:rPr>
              <w:fldChar w:fldCharType="separate"/>
            </w:r>
            <w:r>
              <w:rPr>
                <w:noProof/>
                <w:webHidden/>
              </w:rPr>
              <w:t>16</w:t>
            </w:r>
            <w:r>
              <w:rPr>
                <w:noProof/>
                <w:webHidden/>
              </w:rPr>
              <w:fldChar w:fldCharType="end"/>
            </w:r>
          </w:hyperlink>
        </w:p>
        <w:p w14:paraId="646B8FE3" w14:textId="720A9D27"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54" w:history="1">
            <w:r w:rsidRPr="009105F6">
              <w:rPr>
                <w:rStyle w:val="Hyperlink"/>
                <w:noProof/>
              </w:rPr>
              <w:t>Overview</w:t>
            </w:r>
            <w:r>
              <w:rPr>
                <w:noProof/>
                <w:webHidden/>
              </w:rPr>
              <w:tab/>
            </w:r>
            <w:r>
              <w:rPr>
                <w:noProof/>
                <w:webHidden/>
              </w:rPr>
              <w:fldChar w:fldCharType="begin"/>
            </w:r>
            <w:r>
              <w:rPr>
                <w:noProof/>
                <w:webHidden/>
              </w:rPr>
              <w:instrText xml:space="preserve"> PAGEREF _Toc240444954 \h </w:instrText>
            </w:r>
            <w:r>
              <w:rPr>
                <w:noProof/>
                <w:webHidden/>
              </w:rPr>
            </w:r>
            <w:r>
              <w:rPr>
                <w:noProof/>
                <w:webHidden/>
              </w:rPr>
              <w:fldChar w:fldCharType="separate"/>
            </w:r>
            <w:r>
              <w:rPr>
                <w:noProof/>
                <w:webHidden/>
              </w:rPr>
              <w:t>16</w:t>
            </w:r>
            <w:r>
              <w:rPr>
                <w:noProof/>
                <w:webHidden/>
              </w:rPr>
              <w:fldChar w:fldCharType="end"/>
            </w:r>
          </w:hyperlink>
        </w:p>
        <w:p w14:paraId="0D7BF20D" w14:textId="4152DF0C"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55" w:history="1">
            <w:r w:rsidRPr="009105F6">
              <w:rPr>
                <w:rStyle w:val="Hyperlink"/>
                <w:noProof/>
              </w:rPr>
              <w:t>Student Satisfaction and Engagement</w:t>
            </w:r>
            <w:r>
              <w:rPr>
                <w:noProof/>
                <w:webHidden/>
              </w:rPr>
              <w:tab/>
            </w:r>
            <w:r>
              <w:rPr>
                <w:noProof/>
                <w:webHidden/>
              </w:rPr>
              <w:fldChar w:fldCharType="begin"/>
            </w:r>
            <w:r>
              <w:rPr>
                <w:noProof/>
                <w:webHidden/>
              </w:rPr>
              <w:instrText xml:space="preserve"> PAGEREF _Toc240444955 \h </w:instrText>
            </w:r>
            <w:r>
              <w:rPr>
                <w:noProof/>
                <w:webHidden/>
              </w:rPr>
            </w:r>
            <w:r>
              <w:rPr>
                <w:noProof/>
                <w:webHidden/>
              </w:rPr>
              <w:fldChar w:fldCharType="separate"/>
            </w:r>
            <w:r>
              <w:rPr>
                <w:noProof/>
                <w:webHidden/>
              </w:rPr>
              <w:t>17</w:t>
            </w:r>
            <w:r>
              <w:rPr>
                <w:noProof/>
                <w:webHidden/>
              </w:rPr>
              <w:fldChar w:fldCharType="end"/>
            </w:r>
          </w:hyperlink>
        </w:p>
        <w:p w14:paraId="6701967E" w14:textId="7696717F" w:rsidR="008D153F" w:rsidRDefault="008D153F">
          <w:pPr>
            <w:pStyle w:val="TOC1"/>
            <w:tabs>
              <w:tab w:val="left" w:pos="440"/>
              <w:tab w:val="right" w:leader="dot" w:pos="9350"/>
            </w:tabs>
            <w:rPr>
              <w:rFonts w:eastAsiaTheme="minorEastAsia"/>
              <w:noProof/>
              <w:kern w:val="2"/>
              <w:sz w:val="24"/>
              <w:szCs w:val="24"/>
              <w:lang w:eastAsia="en-CA"/>
              <w14:ligatures w14:val="standardContextual"/>
            </w:rPr>
          </w:pPr>
          <w:hyperlink w:anchor="_Toc240444956" w:history="1">
            <w:r w:rsidRPr="009105F6">
              <w:rPr>
                <w:rStyle w:val="Hyperlink"/>
                <w:noProof/>
              </w:rPr>
              <w:t>6.</w:t>
            </w:r>
            <w:r>
              <w:rPr>
                <w:rFonts w:eastAsiaTheme="minorEastAsia"/>
                <w:noProof/>
                <w:kern w:val="2"/>
                <w:sz w:val="24"/>
                <w:szCs w:val="24"/>
                <w:lang w:eastAsia="en-CA"/>
                <w14:ligatures w14:val="standardContextual"/>
              </w:rPr>
              <w:tab/>
            </w:r>
            <w:r w:rsidRPr="009105F6">
              <w:rPr>
                <w:rStyle w:val="Hyperlink"/>
                <w:noProof/>
              </w:rPr>
              <w:t>Resources</w:t>
            </w:r>
            <w:r>
              <w:rPr>
                <w:noProof/>
                <w:webHidden/>
              </w:rPr>
              <w:tab/>
            </w:r>
            <w:r>
              <w:rPr>
                <w:noProof/>
                <w:webHidden/>
              </w:rPr>
              <w:fldChar w:fldCharType="begin"/>
            </w:r>
            <w:r>
              <w:rPr>
                <w:noProof/>
                <w:webHidden/>
              </w:rPr>
              <w:instrText xml:space="preserve"> PAGEREF _Toc240444956 \h </w:instrText>
            </w:r>
            <w:r>
              <w:rPr>
                <w:noProof/>
                <w:webHidden/>
              </w:rPr>
            </w:r>
            <w:r>
              <w:rPr>
                <w:noProof/>
                <w:webHidden/>
              </w:rPr>
              <w:fldChar w:fldCharType="separate"/>
            </w:r>
            <w:r>
              <w:rPr>
                <w:noProof/>
                <w:webHidden/>
              </w:rPr>
              <w:t>19</w:t>
            </w:r>
            <w:r>
              <w:rPr>
                <w:noProof/>
                <w:webHidden/>
              </w:rPr>
              <w:fldChar w:fldCharType="end"/>
            </w:r>
          </w:hyperlink>
        </w:p>
        <w:p w14:paraId="42F73B56" w14:textId="3313E0CE"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57" w:history="1">
            <w:r w:rsidRPr="009105F6">
              <w:rPr>
                <w:rStyle w:val="Hyperlink"/>
                <w:noProof/>
              </w:rPr>
              <w:t>Faculty</w:t>
            </w:r>
            <w:r>
              <w:rPr>
                <w:noProof/>
                <w:webHidden/>
              </w:rPr>
              <w:tab/>
            </w:r>
            <w:r>
              <w:rPr>
                <w:noProof/>
                <w:webHidden/>
              </w:rPr>
              <w:fldChar w:fldCharType="begin"/>
            </w:r>
            <w:r>
              <w:rPr>
                <w:noProof/>
                <w:webHidden/>
              </w:rPr>
              <w:instrText xml:space="preserve"> PAGEREF _Toc240444957 \h </w:instrText>
            </w:r>
            <w:r>
              <w:rPr>
                <w:noProof/>
                <w:webHidden/>
              </w:rPr>
            </w:r>
            <w:r>
              <w:rPr>
                <w:noProof/>
                <w:webHidden/>
              </w:rPr>
              <w:fldChar w:fldCharType="separate"/>
            </w:r>
            <w:r>
              <w:rPr>
                <w:noProof/>
                <w:webHidden/>
              </w:rPr>
              <w:t>19</w:t>
            </w:r>
            <w:r>
              <w:rPr>
                <w:noProof/>
                <w:webHidden/>
              </w:rPr>
              <w:fldChar w:fldCharType="end"/>
            </w:r>
          </w:hyperlink>
        </w:p>
        <w:p w14:paraId="21AC2ABC" w14:textId="5CE0A733"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58" w:history="1">
            <w:r w:rsidRPr="009105F6">
              <w:rPr>
                <w:rStyle w:val="Hyperlink"/>
                <w:noProof/>
              </w:rPr>
              <w:t>Research Environment</w:t>
            </w:r>
            <w:r>
              <w:rPr>
                <w:noProof/>
                <w:webHidden/>
              </w:rPr>
              <w:tab/>
            </w:r>
            <w:r>
              <w:rPr>
                <w:noProof/>
                <w:webHidden/>
              </w:rPr>
              <w:fldChar w:fldCharType="begin"/>
            </w:r>
            <w:r>
              <w:rPr>
                <w:noProof/>
                <w:webHidden/>
              </w:rPr>
              <w:instrText xml:space="preserve"> PAGEREF _Toc240444958 \h </w:instrText>
            </w:r>
            <w:r>
              <w:rPr>
                <w:noProof/>
                <w:webHidden/>
              </w:rPr>
            </w:r>
            <w:r>
              <w:rPr>
                <w:noProof/>
                <w:webHidden/>
              </w:rPr>
              <w:fldChar w:fldCharType="separate"/>
            </w:r>
            <w:r>
              <w:rPr>
                <w:noProof/>
                <w:webHidden/>
              </w:rPr>
              <w:t>20</w:t>
            </w:r>
            <w:r>
              <w:rPr>
                <w:noProof/>
                <w:webHidden/>
              </w:rPr>
              <w:fldChar w:fldCharType="end"/>
            </w:r>
          </w:hyperlink>
        </w:p>
        <w:p w14:paraId="64F035A0" w14:textId="61CB74D2"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59" w:history="1">
            <w:r w:rsidRPr="009105F6">
              <w:rPr>
                <w:rStyle w:val="Hyperlink"/>
                <w:noProof/>
              </w:rPr>
              <w:t>Space</w:t>
            </w:r>
            <w:r>
              <w:rPr>
                <w:noProof/>
                <w:webHidden/>
              </w:rPr>
              <w:tab/>
            </w:r>
            <w:r>
              <w:rPr>
                <w:noProof/>
                <w:webHidden/>
              </w:rPr>
              <w:fldChar w:fldCharType="begin"/>
            </w:r>
            <w:r>
              <w:rPr>
                <w:noProof/>
                <w:webHidden/>
              </w:rPr>
              <w:instrText xml:space="preserve"> PAGEREF _Toc240444959 \h </w:instrText>
            </w:r>
            <w:r>
              <w:rPr>
                <w:noProof/>
                <w:webHidden/>
              </w:rPr>
            </w:r>
            <w:r>
              <w:rPr>
                <w:noProof/>
                <w:webHidden/>
              </w:rPr>
              <w:fldChar w:fldCharType="separate"/>
            </w:r>
            <w:r>
              <w:rPr>
                <w:noProof/>
                <w:webHidden/>
              </w:rPr>
              <w:t>20</w:t>
            </w:r>
            <w:r>
              <w:rPr>
                <w:noProof/>
                <w:webHidden/>
              </w:rPr>
              <w:fldChar w:fldCharType="end"/>
            </w:r>
          </w:hyperlink>
        </w:p>
        <w:p w14:paraId="6E463854" w14:textId="1A74223D" w:rsidR="008D153F" w:rsidRDefault="008D153F">
          <w:pPr>
            <w:pStyle w:val="TOC1"/>
            <w:tabs>
              <w:tab w:val="left" w:pos="440"/>
              <w:tab w:val="right" w:leader="dot" w:pos="9350"/>
            </w:tabs>
            <w:rPr>
              <w:rFonts w:eastAsiaTheme="minorEastAsia"/>
              <w:noProof/>
              <w:kern w:val="2"/>
              <w:sz w:val="24"/>
              <w:szCs w:val="24"/>
              <w:lang w:eastAsia="en-CA"/>
              <w14:ligatures w14:val="standardContextual"/>
            </w:rPr>
          </w:pPr>
          <w:hyperlink w:anchor="_Toc240444960" w:history="1">
            <w:r w:rsidRPr="009105F6">
              <w:rPr>
                <w:rStyle w:val="Hyperlink"/>
                <w:noProof/>
              </w:rPr>
              <w:t>7.</w:t>
            </w:r>
            <w:r>
              <w:rPr>
                <w:rFonts w:eastAsiaTheme="minorEastAsia"/>
                <w:noProof/>
                <w:kern w:val="2"/>
                <w:sz w:val="24"/>
                <w:szCs w:val="24"/>
                <w:lang w:eastAsia="en-CA"/>
                <w14:ligatures w14:val="standardContextual"/>
              </w:rPr>
              <w:tab/>
            </w:r>
            <w:r w:rsidRPr="009105F6">
              <w:rPr>
                <w:rStyle w:val="Hyperlink"/>
                <w:noProof/>
              </w:rPr>
              <w:t>Services and Supports</w:t>
            </w:r>
            <w:r>
              <w:rPr>
                <w:noProof/>
                <w:webHidden/>
              </w:rPr>
              <w:tab/>
            </w:r>
            <w:r>
              <w:rPr>
                <w:noProof/>
                <w:webHidden/>
              </w:rPr>
              <w:fldChar w:fldCharType="begin"/>
            </w:r>
            <w:r>
              <w:rPr>
                <w:noProof/>
                <w:webHidden/>
              </w:rPr>
              <w:instrText xml:space="preserve"> PAGEREF _Toc240444960 \h </w:instrText>
            </w:r>
            <w:r>
              <w:rPr>
                <w:noProof/>
                <w:webHidden/>
              </w:rPr>
            </w:r>
            <w:r>
              <w:rPr>
                <w:noProof/>
                <w:webHidden/>
              </w:rPr>
              <w:fldChar w:fldCharType="separate"/>
            </w:r>
            <w:r>
              <w:rPr>
                <w:noProof/>
                <w:webHidden/>
              </w:rPr>
              <w:t>21</w:t>
            </w:r>
            <w:r>
              <w:rPr>
                <w:noProof/>
                <w:webHidden/>
              </w:rPr>
              <w:fldChar w:fldCharType="end"/>
            </w:r>
          </w:hyperlink>
        </w:p>
        <w:p w14:paraId="16EBDC5D" w14:textId="0F9D7385"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61" w:history="1">
            <w:r w:rsidRPr="009105F6">
              <w:rPr>
                <w:rStyle w:val="Hyperlink"/>
                <w:noProof/>
              </w:rPr>
              <w:t>Services</w:t>
            </w:r>
            <w:r>
              <w:rPr>
                <w:noProof/>
                <w:webHidden/>
              </w:rPr>
              <w:tab/>
            </w:r>
            <w:r>
              <w:rPr>
                <w:noProof/>
                <w:webHidden/>
              </w:rPr>
              <w:fldChar w:fldCharType="begin"/>
            </w:r>
            <w:r>
              <w:rPr>
                <w:noProof/>
                <w:webHidden/>
              </w:rPr>
              <w:instrText xml:space="preserve"> PAGEREF _Toc240444961 \h </w:instrText>
            </w:r>
            <w:r>
              <w:rPr>
                <w:noProof/>
                <w:webHidden/>
              </w:rPr>
            </w:r>
            <w:r>
              <w:rPr>
                <w:noProof/>
                <w:webHidden/>
              </w:rPr>
              <w:fldChar w:fldCharType="separate"/>
            </w:r>
            <w:r>
              <w:rPr>
                <w:noProof/>
                <w:webHidden/>
              </w:rPr>
              <w:t>21</w:t>
            </w:r>
            <w:r>
              <w:rPr>
                <w:noProof/>
                <w:webHidden/>
              </w:rPr>
              <w:fldChar w:fldCharType="end"/>
            </w:r>
          </w:hyperlink>
        </w:p>
        <w:p w14:paraId="71719A59" w14:textId="1D54EFB2"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62" w:history="1">
            <w:r w:rsidRPr="009105F6">
              <w:rPr>
                <w:rStyle w:val="Hyperlink"/>
                <w:noProof/>
              </w:rPr>
              <w:t>Library</w:t>
            </w:r>
            <w:r>
              <w:rPr>
                <w:noProof/>
                <w:webHidden/>
              </w:rPr>
              <w:tab/>
            </w:r>
            <w:r>
              <w:rPr>
                <w:noProof/>
                <w:webHidden/>
              </w:rPr>
              <w:fldChar w:fldCharType="begin"/>
            </w:r>
            <w:r>
              <w:rPr>
                <w:noProof/>
                <w:webHidden/>
              </w:rPr>
              <w:instrText xml:space="preserve"> PAGEREF _Toc240444962 \h </w:instrText>
            </w:r>
            <w:r>
              <w:rPr>
                <w:noProof/>
                <w:webHidden/>
              </w:rPr>
            </w:r>
            <w:r>
              <w:rPr>
                <w:noProof/>
                <w:webHidden/>
              </w:rPr>
              <w:fldChar w:fldCharType="separate"/>
            </w:r>
            <w:r>
              <w:rPr>
                <w:noProof/>
                <w:webHidden/>
              </w:rPr>
              <w:t>21</w:t>
            </w:r>
            <w:r>
              <w:rPr>
                <w:noProof/>
                <w:webHidden/>
              </w:rPr>
              <w:fldChar w:fldCharType="end"/>
            </w:r>
          </w:hyperlink>
        </w:p>
        <w:p w14:paraId="2E3B3BDF" w14:textId="5D6C81A1" w:rsidR="008D153F" w:rsidRDefault="008D153F">
          <w:pPr>
            <w:pStyle w:val="TOC1"/>
            <w:tabs>
              <w:tab w:val="left" w:pos="440"/>
              <w:tab w:val="right" w:leader="dot" w:pos="9350"/>
            </w:tabs>
            <w:rPr>
              <w:rFonts w:eastAsiaTheme="minorEastAsia"/>
              <w:noProof/>
              <w:kern w:val="2"/>
              <w:sz w:val="24"/>
              <w:szCs w:val="24"/>
              <w:lang w:eastAsia="en-CA"/>
              <w14:ligatures w14:val="standardContextual"/>
            </w:rPr>
          </w:pPr>
          <w:hyperlink w:anchor="_Toc240444963" w:history="1">
            <w:r w:rsidRPr="009105F6">
              <w:rPr>
                <w:rStyle w:val="Hyperlink"/>
                <w:noProof/>
              </w:rPr>
              <w:t>8.</w:t>
            </w:r>
            <w:r>
              <w:rPr>
                <w:rFonts w:eastAsiaTheme="minorEastAsia"/>
                <w:noProof/>
                <w:kern w:val="2"/>
                <w:sz w:val="24"/>
                <w:szCs w:val="24"/>
                <w:lang w:eastAsia="en-CA"/>
                <w14:ligatures w14:val="standardContextual"/>
              </w:rPr>
              <w:tab/>
            </w:r>
            <w:r w:rsidRPr="009105F6">
              <w:rPr>
                <w:rStyle w:val="Hyperlink"/>
                <w:noProof/>
              </w:rPr>
              <w:t>Program Revitalization Opportunities</w:t>
            </w:r>
            <w:r>
              <w:rPr>
                <w:noProof/>
                <w:webHidden/>
              </w:rPr>
              <w:tab/>
            </w:r>
            <w:r>
              <w:rPr>
                <w:noProof/>
                <w:webHidden/>
              </w:rPr>
              <w:fldChar w:fldCharType="begin"/>
            </w:r>
            <w:r>
              <w:rPr>
                <w:noProof/>
                <w:webHidden/>
              </w:rPr>
              <w:instrText xml:space="preserve"> PAGEREF _Toc240444963 \h </w:instrText>
            </w:r>
            <w:r>
              <w:rPr>
                <w:noProof/>
                <w:webHidden/>
              </w:rPr>
            </w:r>
            <w:r>
              <w:rPr>
                <w:noProof/>
                <w:webHidden/>
              </w:rPr>
              <w:fldChar w:fldCharType="separate"/>
            </w:r>
            <w:r>
              <w:rPr>
                <w:noProof/>
                <w:webHidden/>
              </w:rPr>
              <w:t>22</w:t>
            </w:r>
            <w:r>
              <w:rPr>
                <w:noProof/>
                <w:webHidden/>
              </w:rPr>
              <w:fldChar w:fldCharType="end"/>
            </w:r>
          </w:hyperlink>
        </w:p>
        <w:p w14:paraId="3174B773" w14:textId="2A48F539" w:rsidR="008D153F" w:rsidRDefault="008D153F">
          <w:pPr>
            <w:pStyle w:val="TOC1"/>
            <w:tabs>
              <w:tab w:val="right" w:leader="dot" w:pos="9350"/>
            </w:tabs>
            <w:rPr>
              <w:rFonts w:eastAsiaTheme="minorEastAsia"/>
              <w:noProof/>
              <w:kern w:val="2"/>
              <w:sz w:val="24"/>
              <w:szCs w:val="24"/>
              <w:lang w:eastAsia="en-CA"/>
              <w14:ligatures w14:val="standardContextual"/>
            </w:rPr>
          </w:pPr>
          <w:hyperlink w:anchor="_Toc240444964" w:history="1">
            <w:r w:rsidRPr="009105F6">
              <w:rPr>
                <w:rStyle w:val="Hyperlink"/>
                <w:noProof/>
              </w:rPr>
              <w:t>APPENDICES</w:t>
            </w:r>
            <w:r>
              <w:rPr>
                <w:noProof/>
                <w:webHidden/>
              </w:rPr>
              <w:tab/>
            </w:r>
            <w:r>
              <w:rPr>
                <w:noProof/>
                <w:webHidden/>
              </w:rPr>
              <w:fldChar w:fldCharType="begin"/>
            </w:r>
            <w:r>
              <w:rPr>
                <w:noProof/>
                <w:webHidden/>
              </w:rPr>
              <w:instrText xml:space="preserve"> PAGEREF _Toc240444964 \h </w:instrText>
            </w:r>
            <w:r>
              <w:rPr>
                <w:noProof/>
                <w:webHidden/>
              </w:rPr>
            </w:r>
            <w:r>
              <w:rPr>
                <w:noProof/>
                <w:webHidden/>
              </w:rPr>
              <w:fldChar w:fldCharType="separate"/>
            </w:r>
            <w:r>
              <w:rPr>
                <w:noProof/>
                <w:webHidden/>
              </w:rPr>
              <w:t>23</w:t>
            </w:r>
            <w:r>
              <w:rPr>
                <w:noProof/>
                <w:webHidden/>
              </w:rPr>
              <w:fldChar w:fldCharType="end"/>
            </w:r>
          </w:hyperlink>
        </w:p>
        <w:p w14:paraId="65AE7DA8" w14:textId="7661E623"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65" w:history="1">
            <w:r w:rsidRPr="009105F6">
              <w:rPr>
                <w:rStyle w:val="Hyperlink"/>
                <w:noProof/>
              </w:rPr>
              <w:t>Appendix A: Academic Program Report (1.5)</w:t>
            </w:r>
            <w:r>
              <w:rPr>
                <w:noProof/>
                <w:webHidden/>
              </w:rPr>
              <w:tab/>
            </w:r>
            <w:r>
              <w:rPr>
                <w:noProof/>
                <w:webHidden/>
              </w:rPr>
              <w:fldChar w:fldCharType="begin"/>
            </w:r>
            <w:r>
              <w:rPr>
                <w:noProof/>
                <w:webHidden/>
              </w:rPr>
              <w:instrText xml:space="preserve"> PAGEREF _Toc240444965 \h </w:instrText>
            </w:r>
            <w:r>
              <w:rPr>
                <w:noProof/>
                <w:webHidden/>
              </w:rPr>
            </w:r>
            <w:r>
              <w:rPr>
                <w:noProof/>
                <w:webHidden/>
              </w:rPr>
              <w:fldChar w:fldCharType="separate"/>
            </w:r>
            <w:r>
              <w:rPr>
                <w:noProof/>
                <w:webHidden/>
              </w:rPr>
              <w:t>24</w:t>
            </w:r>
            <w:r>
              <w:rPr>
                <w:noProof/>
                <w:webHidden/>
              </w:rPr>
              <w:fldChar w:fldCharType="end"/>
            </w:r>
          </w:hyperlink>
        </w:p>
        <w:p w14:paraId="72178FC9" w14:textId="781237BD"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66" w:history="1">
            <w:r w:rsidRPr="009105F6">
              <w:rPr>
                <w:rStyle w:val="Hyperlink"/>
                <w:noProof/>
              </w:rPr>
              <w:t>Appendix B: Courses in Program (3.5)</w:t>
            </w:r>
            <w:r>
              <w:rPr>
                <w:noProof/>
                <w:webHidden/>
              </w:rPr>
              <w:tab/>
            </w:r>
            <w:r>
              <w:rPr>
                <w:noProof/>
                <w:webHidden/>
              </w:rPr>
              <w:fldChar w:fldCharType="begin"/>
            </w:r>
            <w:r>
              <w:rPr>
                <w:noProof/>
                <w:webHidden/>
              </w:rPr>
              <w:instrText xml:space="preserve"> PAGEREF _Toc240444966 \h </w:instrText>
            </w:r>
            <w:r>
              <w:rPr>
                <w:noProof/>
                <w:webHidden/>
              </w:rPr>
            </w:r>
            <w:r>
              <w:rPr>
                <w:noProof/>
                <w:webHidden/>
              </w:rPr>
              <w:fldChar w:fldCharType="separate"/>
            </w:r>
            <w:r>
              <w:rPr>
                <w:noProof/>
                <w:webHidden/>
              </w:rPr>
              <w:t>25</w:t>
            </w:r>
            <w:r>
              <w:rPr>
                <w:noProof/>
                <w:webHidden/>
              </w:rPr>
              <w:fldChar w:fldCharType="end"/>
            </w:r>
          </w:hyperlink>
        </w:p>
        <w:p w14:paraId="0CF41898" w14:textId="5B312108"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67" w:history="1">
            <w:r w:rsidRPr="009105F6">
              <w:rPr>
                <w:rStyle w:val="Hyperlink"/>
                <w:noProof/>
              </w:rPr>
              <w:t>Appendix C: Map of PLOs to Ontario’s Degree Level Expectations (3.10)</w:t>
            </w:r>
            <w:r>
              <w:rPr>
                <w:noProof/>
                <w:webHidden/>
              </w:rPr>
              <w:tab/>
            </w:r>
            <w:r>
              <w:rPr>
                <w:noProof/>
                <w:webHidden/>
              </w:rPr>
              <w:fldChar w:fldCharType="begin"/>
            </w:r>
            <w:r>
              <w:rPr>
                <w:noProof/>
                <w:webHidden/>
              </w:rPr>
              <w:instrText xml:space="preserve"> PAGEREF _Toc240444967 \h </w:instrText>
            </w:r>
            <w:r>
              <w:rPr>
                <w:noProof/>
                <w:webHidden/>
              </w:rPr>
            </w:r>
            <w:r>
              <w:rPr>
                <w:noProof/>
                <w:webHidden/>
              </w:rPr>
              <w:fldChar w:fldCharType="separate"/>
            </w:r>
            <w:r>
              <w:rPr>
                <w:noProof/>
                <w:webHidden/>
              </w:rPr>
              <w:t>26</w:t>
            </w:r>
            <w:r>
              <w:rPr>
                <w:noProof/>
                <w:webHidden/>
              </w:rPr>
              <w:fldChar w:fldCharType="end"/>
            </w:r>
          </w:hyperlink>
        </w:p>
        <w:p w14:paraId="0B603B64" w14:textId="04492710"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68" w:history="1">
            <w:r w:rsidRPr="009105F6">
              <w:rPr>
                <w:rStyle w:val="Hyperlink"/>
                <w:noProof/>
              </w:rPr>
              <w:t>Appendix D: Map of PLOs and Program Curriculum (3.11)</w:t>
            </w:r>
            <w:r>
              <w:rPr>
                <w:noProof/>
                <w:webHidden/>
              </w:rPr>
              <w:tab/>
            </w:r>
            <w:r>
              <w:rPr>
                <w:noProof/>
                <w:webHidden/>
              </w:rPr>
              <w:fldChar w:fldCharType="begin"/>
            </w:r>
            <w:r>
              <w:rPr>
                <w:noProof/>
                <w:webHidden/>
              </w:rPr>
              <w:instrText xml:space="preserve"> PAGEREF _Toc240444968 \h </w:instrText>
            </w:r>
            <w:r>
              <w:rPr>
                <w:noProof/>
                <w:webHidden/>
              </w:rPr>
            </w:r>
            <w:r>
              <w:rPr>
                <w:noProof/>
                <w:webHidden/>
              </w:rPr>
              <w:fldChar w:fldCharType="separate"/>
            </w:r>
            <w:r>
              <w:rPr>
                <w:noProof/>
                <w:webHidden/>
              </w:rPr>
              <w:t>27</w:t>
            </w:r>
            <w:r>
              <w:rPr>
                <w:noProof/>
                <w:webHidden/>
              </w:rPr>
              <w:fldChar w:fldCharType="end"/>
            </w:r>
          </w:hyperlink>
        </w:p>
        <w:p w14:paraId="05D31957" w14:textId="22CCFBDB"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69" w:history="1">
            <w:r w:rsidRPr="009105F6">
              <w:rPr>
                <w:rStyle w:val="Hyperlink"/>
                <w:noProof/>
              </w:rPr>
              <w:t>Appendix E: Map of PLOs, Program Curriculum, and Assessments (3.11)</w:t>
            </w:r>
            <w:r>
              <w:rPr>
                <w:noProof/>
                <w:webHidden/>
              </w:rPr>
              <w:tab/>
            </w:r>
            <w:r>
              <w:rPr>
                <w:noProof/>
                <w:webHidden/>
              </w:rPr>
              <w:fldChar w:fldCharType="begin"/>
            </w:r>
            <w:r>
              <w:rPr>
                <w:noProof/>
                <w:webHidden/>
              </w:rPr>
              <w:instrText xml:space="preserve"> PAGEREF _Toc240444969 \h </w:instrText>
            </w:r>
            <w:r>
              <w:rPr>
                <w:noProof/>
                <w:webHidden/>
              </w:rPr>
            </w:r>
            <w:r>
              <w:rPr>
                <w:noProof/>
                <w:webHidden/>
              </w:rPr>
              <w:fldChar w:fldCharType="separate"/>
            </w:r>
            <w:r>
              <w:rPr>
                <w:noProof/>
                <w:webHidden/>
              </w:rPr>
              <w:t>29</w:t>
            </w:r>
            <w:r>
              <w:rPr>
                <w:noProof/>
                <w:webHidden/>
              </w:rPr>
              <w:fldChar w:fldCharType="end"/>
            </w:r>
          </w:hyperlink>
        </w:p>
        <w:p w14:paraId="0E7FBFF4" w14:textId="297E8FFA"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0" w:history="1">
            <w:r w:rsidRPr="009105F6">
              <w:rPr>
                <w:rStyle w:val="Hyperlink"/>
                <w:noProof/>
              </w:rPr>
              <w:t>Appendix F: Course Enrolment Data (3.18 and 3.19)</w:t>
            </w:r>
            <w:r>
              <w:rPr>
                <w:noProof/>
                <w:webHidden/>
              </w:rPr>
              <w:tab/>
            </w:r>
            <w:r>
              <w:rPr>
                <w:noProof/>
                <w:webHidden/>
              </w:rPr>
              <w:fldChar w:fldCharType="begin"/>
            </w:r>
            <w:r>
              <w:rPr>
                <w:noProof/>
                <w:webHidden/>
              </w:rPr>
              <w:instrText xml:space="preserve"> PAGEREF _Toc240444970 \h </w:instrText>
            </w:r>
            <w:r>
              <w:rPr>
                <w:noProof/>
                <w:webHidden/>
              </w:rPr>
            </w:r>
            <w:r>
              <w:rPr>
                <w:noProof/>
                <w:webHidden/>
              </w:rPr>
              <w:fldChar w:fldCharType="separate"/>
            </w:r>
            <w:r>
              <w:rPr>
                <w:noProof/>
                <w:webHidden/>
              </w:rPr>
              <w:t>30</w:t>
            </w:r>
            <w:r>
              <w:rPr>
                <w:noProof/>
                <w:webHidden/>
              </w:rPr>
              <w:fldChar w:fldCharType="end"/>
            </w:r>
          </w:hyperlink>
        </w:p>
        <w:p w14:paraId="55F3A099" w14:textId="285E4628"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1" w:history="1">
            <w:r w:rsidRPr="009105F6">
              <w:rPr>
                <w:rStyle w:val="Hyperlink"/>
                <w:noProof/>
              </w:rPr>
              <w:t>Appendix G: Application Trends for Domestic Students (4.4)</w:t>
            </w:r>
            <w:r>
              <w:rPr>
                <w:noProof/>
                <w:webHidden/>
              </w:rPr>
              <w:tab/>
            </w:r>
            <w:r>
              <w:rPr>
                <w:noProof/>
                <w:webHidden/>
              </w:rPr>
              <w:fldChar w:fldCharType="begin"/>
            </w:r>
            <w:r>
              <w:rPr>
                <w:noProof/>
                <w:webHidden/>
              </w:rPr>
              <w:instrText xml:space="preserve"> PAGEREF _Toc240444971 \h </w:instrText>
            </w:r>
            <w:r>
              <w:rPr>
                <w:noProof/>
                <w:webHidden/>
              </w:rPr>
            </w:r>
            <w:r>
              <w:rPr>
                <w:noProof/>
                <w:webHidden/>
              </w:rPr>
              <w:fldChar w:fldCharType="separate"/>
            </w:r>
            <w:r>
              <w:rPr>
                <w:noProof/>
                <w:webHidden/>
              </w:rPr>
              <w:t>31</w:t>
            </w:r>
            <w:r>
              <w:rPr>
                <w:noProof/>
                <w:webHidden/>
              </w:rPr>
              <w:fldChar w:fldCharType="end"/>
            </w:r>
          </w:hyperlink>
        </w:p>
        <w:p w14:paraId="7E64E6D1" w14:textId="3F132616"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2" w:history="1">
            <w:r w:rsidRPr="009105F6">
              <w:rPr>
                <w:rStyle w:val="Hyperlink"/>
                <w:noProof/>
              </w:rPr>
              <w:t>Appendix H: Application Trends for International Students (4.5)</w:t>
            </w:r>
            <w:r>
              <w:rPr>
                <w:noProof/>
                <w:webHidden/>
              </w:rPr>
              <w:tab/>
            </w:r>
            <w:r>
              <w:rPr>
                <w:noProof/>
                <w:webHidden/>
              </w:rPr>
              <w:fldChar w:fldCharType="begin"/>
            </w:r>
            <w:r>
              <w:rPr>
                <w:noProof/>
                <w:webHidden/>
              </w:rPr>
              <w:instrText xml:space="preserve"> PAGEREF _Toc240444972 \h </w:instrText>
            </w:r>
            <w:r>
              <w:rPr>
                <w:noProof/>
                <w:webHidden/>
              </w:rPr>
            </w:r>
            <w:r>
              <w:rPr>
                <w:noProof/>
                <w:webHidden/>
              </w:rPr>
              <w:fldChar w:fldCharType="separate"/>
            </w:r>
            <w:r>
              <w:rPr>
                <w:noProof/>
                <w:webHidden/>
              </w:rPr>
              <w:t>32</w:t>
            </w:r>
            <w:r>
              <w:rPr>
                <w:noProof/>
                <w:webHidden/>
              </w:rPr>
              <w:fldChar w:fldCharType="end"/>
            </w:r>
          </w:hyperlink>
        </w:p>
        <w:p w14:paraId="7FF7ECF0" w14:textId="576E51C2"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3" w:history="1">
            <w:r w:rsidRPr="009105F6">
              <w:rPr>
                <w:rStyle w:val="Hyperlink"/>
                <w:noProof/>
              </w:rPr>
              <w:t>Appendix I: Student Survey Results (5.4)</w:t>
            </w:r>
            <w:r>
              <w:rPr>
                <w:noProof/>
                <w:webHidden/>
              </w:rPr>
              <w:tab/>
            </w:r>
            <w:r>
              <w:rPr>
                <w:noProof/>
                <w:webHidden/>
              </w:rPr>
              <w:fldChar w:fldCharType="begin"/>
            </w:r>
            <w:r>
              <w:rPr>
                <w:noProof/>
                <w:webHidden/>
              </w:rPr>
              <w:instrText xml:space="preserve"> PAGEREF _Toc240444973 \h </w:instrText>
            </w:r>
            <w:r>
              <w:rPr>
                <w:noProof/>
                <w:webHidden/>
              </w:rPr>
            </w:r>
            <w:r>
              <w:rPr>
                <w:noProof/>
                <w:webHidden/>
              </w:rPr>
              <w:fldChar w:fldCharType="separate"/>
            </w:r>
            <w:r>
              <w:rPr>
                <w:noProof/>
                <w:webHidden/>
              </w:rPr>
              <w:t>33</w:t>
            </w:r>
            <w:r>
              <w:rPr>
                <w:noProof/>
                <w:webHidden/>
              </w:rPr>
              <w:fldChar w:fldCharType="end"/>
            </w:r>
          </w:hyperlink>
        </w:p>
        <w:p w14:paraId="6549ADB1" w14:textId="3AEE3145"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4" w:history="1">
            <w:r w:rsidRPr="009105F6">
              <w:rPr>
                <w:rStyle w:val="Hyperlink"/>
                <w:noProof/>
              </w:rPr>
              <w:t>Appendix J: The Canadian Graduate and Professional Survey (CGPSS) Results (5.4)</w:t>
            </w:r>
            <w:r>
              <w:rPr>
                <w:noProof/>
                <w:webHidden/>
              </w:rPr>
              <w:tab/>
            </w:r>
            <w:r>
              <w:rPr>
                <w:noProof/>
                <w:webHidden/>
              </w:rPr>
              <w:fldChar w:fldCharType="begin"/>
            </w:r>
            <w:r>
              <w:rPr>
                <w:noProof/>
                <w:webHidden/>
              </w:rPr>
              <w:instrText xml:space="preserve"> PAGEREF _Toc240444974 \h </w:instrText>
            </w:r>
            <w:r>
              <w:rPr>
                <w:noProof/>
                <w:webHidden/>
              </w:rPr>
            </w:r>
            <w:r>
              <w:rPr>
                <w:noProof/>
                <w:webHidden/>
              </w:rPr>
              <w:fldChar w:fldCharType="separate"/>
            </w:r>
            <w:r>
              <w:rPr>
                <w:noProof/>
                <w:webHidden/>
              </w:rPr>
              <w:t>34</w:t>
            </w:r>
            <w:r>
              <w:rPr>
                <w:noProof/>
                <w:webHidden/>
              </w:rPr>
              <w:fldChar w:fldCharType="end"/>
            </w:r>
          </w:hyperlink>
        </w:p>
        <w:p w14:paraId="56995EE7" w14:textId="0E44691E"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5" w:history="1">
            <w:r w:rsidRPr="009105F6">
              <w:rPr>
                <w:rStyle w:val="Hyperlink"/>
                <w:noProof/>
              </w:rPr>
              <w:t>Appendix K: Enrolment, Completion, and graduation Rates by Admission Cohort (5.5)</w:t>
            </w:r>
            <w:r>
              <w:rPr>
                <w:noProof/>
                <w:webHidden/>
              </w:rPr>
              <w:tab/>
            </w:r>
            <w:r>
              <w:rPr>
                <w:noProof/>
                <w:webHidden/>
              </w:rPr>
              <w:fldChar w:fldCharType="begin"/>
            </w:r>
            <w:r>
              <w:rPr>
                <w:noProof/>
                <w:webHidden/>
              </w:rPr>
              <w:instrText xml:space="preserve"> PAGEREF _Toc240444975 \h </w:instrText>
            </w:r>
            <w:r>
              <w:rPr>
                <w:noProof/>
                <w:webHidden/>
              </w:rPr>
            </w:r>
            <w:r>
              <w:rPr>
                <w:noProof/>
                <w:webHidden/>
              </w:rPr>
              <w:fldChar w:fldCharType="separate"/>
            </w:r>
            <w:r>
              <w:rPr>
                <w:noProof/>
                <w:webHidden/>
              </w:rPr>
              <w:t>35</w:t>
            </w:r>
            <w:r>
              <w:rPr>
                <w:noProof/>
                <w:webHidden/>
              </w:rPr>
              <w:fldChar w:fldCharType="end"/>
            </w:r>
          </w:hyperlink>
        </w:p>
        <w:p w14:paraId="54DAAA92" w14:textId="0A0D4F08"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6" w:history="1">
            <w:r w:rsidRPr="009105F6">
              <w:rPr>
                <w:rStyle w:val="Hyperlink"/>
                <w:noProof/>
              </w:rPr>
              <w:t>Appendix L: Financial Support of Graduate Students (5.6)</w:t>
            </w:r>
            <w:r>
              <w:rPr>
                <w:noProof/>
                <w:webHidden/>
              </w:rPr>
              <w:tab/>
            </w:r>
            <w:r>
              <w:rPr>
                <w:noProof/>
                <w:webHidden/>
              </w:rPr>
              <w:fldChar w:fldCharType="begin"/>
            </w:r>
            <w:r>
              <w:rPr>
                <w:noProof/>
                <w:webHidden/>
              </w:rPr>
              <w:instrText xml:space="preserve"> PAGEREF _Toc240444976 \h </w:instrText>
            </w:r>
            <w:r>
              <w:rPr>
                <w:noProof/>
                <w:webHidden/>
              </w:rPr>
            </w:r>
            <w:r>
              <w:rPr>
                <w:noProof/>
                <w:webHidden/>
              </w:rPr>
              <w:fldChar w:fldCharType="separate"/>
            </w:r>
            <w:r>
              <w:rPr>
                <w:noProof/>
                <w:webHidden/>
              </w:rPr>
              <w:t>36</w:t>
            </w:r>
            <w:r>
              <w:rPr>
                <w:noProof/>
                <w:webHidden/>
              </w:rPr>
              <w:fldChar w:fldCharType="end"/>
            </w:r>
          </w:hyperlink>
        </w:p>
        <w:p w14:paraId="63CE7708" w14:textId="2B4DF107"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7" w:history="1">
            <w:r w:rsidRPr="009105F6">
              <w:rPr>
                <w:rStyle w:val="Hyperlink"/>
                <w:noProof/>
              </w:rPr>
              <w:t>Appendix M: Student Scholarship and Awards (5.8)</w:t>
            </w:r>
            <w:r>
              <w:rPr>
                <w:noProof/>
                <w:webHidden/>
              </w:rPr>
              <w:tab/>
            </w:r>
            <w:r>
              <w:rPr>
                <w:noProof/>
                <w:webHidden/>
              </w:rPr>
              <w:fldChar w:fldCharType="begin"/>
            </w:r>
            <w:r>
              <w:rPr>
                <w:noProof/>
                <w:webHidden/>
              </w:rPr>
              <w:instrText xml:space="preserve"> PAGEREF _Toc240444977 \h </w:instrText>
            </w:r>
            <w:r>
              <w:rPr>
                <w:noProof/>
                <w:webHidden/>
              </w:rPr>
            </w:r>
            <w:r>
              <w:rPr>
                <w:noProof/>
                <w:webHidden/>
              </w:rPr>
              <w:fldChar w:fldCharType="separate"/>
            </w:r>
            <w:r>
              <w:rPr>
                <w:noProof/>
                <w:webHidden/>
              </w:rPr>
              <w:t>37</w:t>
            </w:r>
            <w:r>
              <w:rPr>
                <w:noProof/>
                <w:webHidden/>
              </w:rPr>
              <w:fldChar w:fldCharType="end"/>
            </w:r>
          </w:hyperlink>
        </w:p>
        <w:p w14:paraId="02B95F80" w14:textId="59B604E9"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8" w:history="1">
            <w:r w:rsidRPr="009105F6">
              <w:rPr>
                <w:rStyle w:val="Hyperlink"/>
                <w:noProof/>
              </w:rPr>
              <w:t>Appendix N: Graduate Publications (5.9)</w:t>
            </w:r>
            <w:r>
              <w:rPr>
                <w:noProof/>
                <w:webHidden/>
              </w:rPr>
              <w:tab/>
            </w:r>
            <w:r>
              <w:rPr>
                <w:noProof/>
                <w:webHidden/>
              </w:rPr>
              <w:fldChar w:fldCharType="begin"/>
            </w:r>
            <w:r>
              <w:rPr>
                <w:noProof/>
                <w:webHidden/>
              </w:rPr>
              <w:instrText xml:space="preserve"> PAGEREF _Toc240444978 \h </w:instrText>
            </w:r>
            <w:r>
              <w:rPr>
                <w:noProof/>
                <w:webHidden/>
              </w:rPr>
            </w:r>
            <w:r>
              <w:rPr>
                <w:noProof/>
                <w:webHidden/>
              </w:rPr>
              <w:fldChar w:fldCharType="separate"/>
            </w:r>
            <w:r>
              <w:rPr>
                <w:noProof/>
                <w:webHidden/>
              </w:rPr>
              <w:t>38</w:t>
            </w:r>
            <w:r>
              <w:rPr>
                <w:noProof/>
                <w:webHidden/>
              </w:rPr>
              <w:fldChar w:fldCharType="end"/>
            </w:r>
          </w:hyperlink>
        </w:p>
        <w:p w14:paraId="1C917311" w14:textId="608E31C9"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79" w:history="1">
            <w:r w:rsidRPr="009105F6">
              <w:rPr>
                <w:rStyle w:val="Hyperlink"/>
                <w:noProof/>
              </w:rPr>
              <w:t>Appendix O: Publication Awards (5.10)</w:t>
            </w:r>
            <w:r>
              <w:rPr>
                <w:noProof/>
                <w:webHidden/>
              </w:rPr>
              <w:tab/>
            </w:r>
            <w:r>
              <w:rPr>
                <w:noProof/>
                <w:webHidden/>
              </w:rPr>
              <w:fldChar w:fldCharType="begin"/>
            </w:r>
            <w:r>
              <w:rPr>
                <w:noProof/>
                <w:webHidden/>
              </w:rPr>
              <w:instrText xml:space="preserve"> PAGEREF _Toc240444979 \h </w:instrText>
            </w:r>
            <w:r>
              <w:rPr>
                <w:noProof/>
                <w:webHidden/>
              </w:rPr>
            </w:r>
            <w:r>
              <w:rPr>
                <w:noProof/>
                <w:webHidden/>
              </w:rPr>
              <w:fldChar w:fldCharType="separate"/>
            </w:r>
            <w:r>
              <w:rPr>
                <w:noProof/>
                <w:webHidden/>
              </w:rPr>
              <w:t>39</w:t>
            </w:r>
            <w:r>
              <w:rPr>
                <w:noProof/>
                <w:webHidden/>
              </w:rPr>
              <w:fldChar w:fldCharType="end"/>
            </w:r>
          </w:hyperlink>
        </w:p>
        <w:p w14:paraId="12F8042F" w14:textId="34D58A4D"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80" w:history="1">
            <w:r w:rsidRPr="009105F6">
              <w:rPr>
                <w:rStyle w:val="Hyperlink"/>
                <w:noProof/>
              </w:rPr>
              <w:t>Appendix P: List of Faculty (6.1)</w:t>
            </w:r>
            <w:r>
              <w:rPr>
                <w:noProof/>
                <w:webHidden/>
              </w:rPr>
              <w:tab/>
            </w:r>
            <w:r>
              <w:rPr>
                <w:noProof/>
                <w:webHidden/>
              </w:rPr>
              <w:fldChar w:fldCharType="begin"/>
            </w:r>
            <w:r>
              <w:rPr>
                <w:noProof/>
                <w:webHidden/>
              </w:rPr>
              <w:instrText xml:space="preserve"> PAGEREF _Toc240444980 \h </w:instrText>
            </w:r>
            <w:r>
              <w:rPr>
                <w:noProof/>
                <w:webHidden/>
              </w:rPr>
            </w:r>
            <w:r>
              <w:rPr>
                <w:noProof/>
                <w:webHidden/>
              </w:rPr>
              <w:fldChar w:fldCharType="separate"/>
            </w:r>
            <w:r>
              <w:rPr>
                <w:noProof/>
                <w:webHidden/>
              </w:rPr>
              <w:t>40</w:t>
            </w:r>
            <w:r>
              <w:rPr>
                <w:noProof/>
                <w:webHidden/>
              </w:rPr>
              <w:fldChar w:fldCharType="end"/>
            </w:r>
          </w:hyperlink>
        </w:p>
        <w:p w14:paraId="4FC5419C" w14:textId="27207273"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81" w:history="1">
            <w:r w:rsidRPr="009105F6">
              <w:rPr>
                <w:rStyle w:val="Hyperlink"/>
                <w:noProof/>
              </w:rPr>
              <w:t>Appendix Q: Program Criteria for Appointment to FGS (6.1)</w:t>
            </w:r>
            <w:r>
              <w:rPr>
                <w:noProof/>
                <w:webHidden/>
              </w:rPr>
              <w:tab/>
            </w:r>
            <w:r>
              <w:rPr>
                <w:noProof/>
                <w:webHidden/>
              </w:rPr>
              <w:fldChar w:fldCharType="begin"/>
            </w:r>
            <w:r>
              <w:rPr>
                <w:noProof/>
                <w:webHidden/>
              </w:rPr>
              <w:instrText xml:space="preserve"> PAGEREF _Toc240444981 \h </w:instrText>
            </w:r>
            <w:r>
              <w:rPr>
                <w:noProof/>
                <w:webHidden/>
              </w:rPr>
            </w:r>
            <w:r>
              <w:rPr>
                <w:noProof/>
                <w:webHidden/>
              </w:rPr>
              <w:fldChar w:fldCharType="separate"/>
            </w:r>
            <w:r>
              <w:rPr>
                <w:noProof/>
                <w:webHidden/>
              </w:rPr>
              <w:t>41</w:t>
            </w:r>
            <w:r>
              <w:rPr>
                <w:noProof/>
                <w:webHidden/>
              </w:rPr>
              <w:fldChar w:fldCharType="end"/>
            </w:r>
          </w:hyperlink>
        </w:p>
        <w:p w14:paraId="5D72E2E6" w14:textId="217B5FA2"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82" w:history="1">
            <w:r w:rsidRPr="009105F6">
              <w:rPr>
                <w:rStyle w:val="Hyperlink"/>
                <w:noProof/>
              </w:rPr>
              <w:t>Appendix R: Graduate Supervision (6.3)</w:t>
            </w:r>
            <w:r>
              <w:rPr>
                <w:noProof/>
                <w:webHidden/>
              </w:rPr>
              <w:tab/>
            </w:r>
            <w:r>
              <w:rPr>
                <w:noProof/>
                <w:webHidden/>
              </w:rPr>
              <w:fldChar w:fldCharType="begin"/>
            </w:r>
            <w:r>
              <w:rPr>
                <w:noProof/>
                <w:webHidden/>
              </w:rPr>
              <w:instrText xml:space="preserve"> PAGEREF _Toc240444982 \h </w:instrText>
            </w:r>
            <w:r>
              <w:rPr>
                <w:noProof/>
                <w:webHidden/>
              </w:rPr>
            </w:r>
            <w:r>
              <w:rPr>
                <w:noProof/>
                <w:webHidden/>
              </w:rPr>
              <w:fldChar w:fldCharType="separate"/>
            </w:r>
            <w:r>
              <w:rPr>
                <w:noProof/>
                <w:webHidden/>
              </w:rPr>
              <w:t>42</w:t>
            </w:r>
            <w:r>
              <w:rPr>
                <w:noProof/>
                <w:webHidden/>
              </w:rPr>
              <w:fldChar w:fldCharType="end"/>
            </w:r>
          </w:hyperlink>
        </w:p>
        <w:p w14:paraId="1B777A9B" w14:textId="3557092C"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83" w:history="1">
            <w:r w:rsidRPr="009105F6">
              <w:rPr>
                <w:rStyle w:val="Hyperlink"/>
                <w:noProof/>
              </w:rPr>
              <w:t>Appendix S: Research Funding (6.7)</w:t>
            </w:r>
            <w:r>
              <w:rPr>
                <w:noProof/>
                <w:webHidden/>
              </w:rPr>
              <w:tab/>
            </w:r>
            <w:r>
              <w:rPr>
                <w:noProof/>
                <w:webHidden/>
              </w:rPr>
              <w:fldChar w:fldCharType="begin"/>
            </w:r>
            <w:r>
              <w:rPr>
                <w:noProof/>
                <w:webHidden/>
              </w:rPr>
              <w:instrText xml:space="preserve"> PAGEREF _Toc240444983 \h </w:instrText>
            </w:r>
            <w:r>
              <w:rPr>
                <w:noProof/>
                <w:webHidden/>
              </w:rPr>
            </w:r>
            <w:r>
              <w:rPr>
                <w:noProof/>
                <w:webHidden/>
              </w:rPr>
              <w:fldChar w:fldCharType="separate"/>
            </w:r>
            <w:r>
              <w:rPr>
                <w:noProof/>
                <w:webHidden/>
              </w:rPr>
              <w:t>43</w:t>
            </w:r>
            <w:r>
              <w:rPr>
                <w:noProof/>
                <w:webHidden/>
              </w:rPr>
              <w:fldChar w:fldCharType="end"/>
            </w:r>
          </w:hyperlink>
        </w:p>
        <w:p w14:paraId="51A7591C" w14:textId="2A20BAD0"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84" w:history="1">
            <w:r w:rsidRPr="009105F6">
              <w:rPr>
                <w:rStyle w:val="Hyperlink"/>
                <w:noProof/>
              </w:rPr>
              <w:t>Appendix T: Major Equipment (6.8)</w:t>
            </w:r>
            <w:r>
              <w:rPr>
                <w:noProof/>
                <w:webHidden/>
              </w:rPr>
              <w:tab/>
            </w:r>
            <w:r>
              <w:rPr>
                <w:noProof/>
                <w:webHidden/>
              </w:rPr>
              <w:fldChar w:fldCharType="begin"/>
            </w:r>
            <w:r>
              <w:rPr>
                <w:noProof/>
                <w:webHidden/>
              </w:rPr>
              <w:instrText xml:space="preserve"> PAGEREF _Toc240444984 \h </w:instrText>
            </w:r>
            <w:r>
              <w:rPr>
                <w:noProof/>
                <w:webHidden/>
              </w:rPr>
            </w:r>
            <w:r>
              <w:rPr>
                <w:noProof/>
                <w:webHidden/>
              </w:rPr>
              <w:fldChar w:fldCharType="separate"/>
            </w:r>
            <w:r>
              <w:rPr>
                <w:noProof/>
                <w:webHidden/>
              </w:rPr>
              <w:t>44</w:t>
            </w:r>
            <w:r>
              <w:rPr>
                <w:noProof/>
                <w:webHidden/>
              </w:rPr>
              <w:fldChar w:fldCharType="end"/>
            </w:r>
          </w:hyperlink>
        </w:p>
        <w:p w14:paraId="1C1267FB" w14:textId="0585DFF9" w:rsidR="008D153F" w:rsidRDefault="008D153F">
          <w:pPr>
            <w:pStyle w:val="TOC2"/>
            <w:tabs>
              <w:tab w:val="right" w:leader="dot" w:pos="9350"/>
            </w:tabs>
            <w:rPr>
              <w:rFonts w:eastAsiaTheme="minorEastAsia"/>
              <w:noProof/>
              <w:kern w:val="2"/>
              <w:sz w:val="24"/>
              <w:szCs w:val="24"/>
              <w:lang w:eastAsia="en-CA"/>
              <w14:ligatures w14:val="standardContextual"/>
            </w:rPr>
          </w:pPr>
          <w:hyperlink w:anchor="_Toc240444985" w:history="1">
            <w:r w:rsidRPr="009105F6">
              <w:rPr>
                <w:rStyle w:val="Hyperlink"/>
                <w:noProof/>
              </w:rPr>
              <w:t>Appendix U: Dean of Libraries’ Letter (7.3)</w:t>
            </w:r>
            <w:r>
              <w:rPr>
                <w:noProof/>
                <w:webHidden/>
              </w:rPr>
              <w:tab/>
            </w:r>
            <w:r>
              <w:rPr>
                <w:noProof/>
                <w:webHidden/>
              </w:rPr>
              <w:fldChar w:fldCharType="begin"/>
            </w:r>
            <w:r>
              <w:rPr>
                <w:noProof/>
                <w:webHidden/>
              </w:rPr>
              <w:instrText xml:space="preserve"> PAGEREF _Toc240444985 \h </w:instrText>
            </w:r>
            <w:r>
              <w:rPr>
                <w:noProof/>
                <w:webHidden/>
              </w:rPr>
            </w:r>
            <w:r>
              <w:rPr>
                <w:noProof/>
                <w:webHidden/>
              </w:rPr>
              <w:fldChar w:fldCharType="separate"/>
            </w:r>
            <w:r>
              <w:rPr>
                <w:noProof/>
                <w:webHidden/>
              </w:rPr>
              <w:t>45</w:t>
            </w:r>
            <w:r>
              <w:rPr>
                <w:noProof/>
                <w:webHidden/>
              </w:rPr>
              <w:fldChar w:fldCharType="end"/>
            </w:r>
          </w:hyperlink>
        </w:p>
        <w:p w14:paraId="2E9E522D" w14:textId="092BD5BD" w:rsidR="003D766F" w:rsidRDefault="00F338FD" w:rsidP="0023094D">
          <w:pPr>
            <w:rPr>
              <w:b/>
              <w:bCs/>
              <w:noProof/>
            </w:rPr>
          </w:pPr>
          <w:r w:rsidRPr="358299E3">
            <w:rPr>
              <w:b/>
              <w:bCs/>
              <w:noProof/>
            </w:rPr>
            <w:fldChar w:fldCharType="end"/>
          </w:r>
        </w:p>
        <w:p w14:paraId="37651C86" w14:textId="77777777" w:rsidR="009E2037" w:rsidRDefault="00000000" w:rsidP="0023094D">
          <w:pPr>
            <w:rPr>
              <w:rFonts w:eastAsiaTheme="minorEastAsia"/>
              <w:noProof/>
            </w:rPr>
          </w:pPr>
        </w:p>
      </w:sdtContent>
    </w:sdt>
    <w:p w14:paraId="01459ECE" w14:textId="40EF85DA" w:rsidR="00E2058D" w:rsidRDefault="00E2058D" w:rsidP="0023094D">
      <w:pPr>
        <w:rPr>
          <w:rFonts w:eastAsiaTheme="minorEastAsia"/>
          <w:noProof/>
        </w:rPr>
      </w:pPr>
    </w:p>
    <w:p w14:paraId="492CB2EE" w14:textId="65BD1BD5" w:rsidR="00EB7409" w:rsidRDefault="00EB7409" w:rsidP="0023094D">
      <w:pPr>
        <w:rPr>
          <w:noProof/>
        </w:rPr>
        <w:sectPr w:rsidR="00EB7409" w:rsidSect="00E3477D">
          <w:pgSz w:w="12240" w:h="15840" w:code="1"/>
          <w:pgMar w:top="1440" w:right="1440" w:bottom="1440" w:left="1440" w:header="709" w:footer="599" w:gutter="0"/>
          <w:cols w:space="708"/>
          <w:docGrid w:linePitch="360"/>
        </w:sectPr>
      </w:pPr>
    </w:p>
    <w:p w14:paraId="1E1EFD87" w14:textId="69AF260D" w:rsidR="00F338FD" w:rsidRPr="00757D18" w:rsidRDefault="5B7E898C" w:rsidP="00C340F0">
      <w:pPr>
        <w:pStyle w:val="Heading1"/>
        <w:keepNext w:val="0"/>
        <w:keepLines w:val="0"/>
        <w:numPr>
          <w:ilvl w:val="0"/>
          <w:numId w:val="37"/>
        </w:numPr>
        <w:tabs>
          <w:tab w:val="left" w:pos="567"/>
        </w:tabs>
        <w:spacing w:before="0" w:after="200"/>
      </w:pPr>
      <w:bookmarkStart w:id="9" w:name="_Toc240444937"/>
      <w:r>
        <w:lastRenderedPageBreak/>
        <w:t>Introduction</w:t>
      </w:r>
      <w:bookmarkEnd w:id="9"/>
    </w:p>
    <w:p w14:paraId="5EFA7EE4" w14:textId="0F6251BB" w:rsidR="00505953" w:rsidRPr="00087E86" w:rsidRDefault="305B9D24" w:rsidP="00505953">
      <w:pPr>
        <w:rPr>
          <w:b/>
          <w:bCs/>
        </w:rPr>
      </w:pPr>
      <w:r w:rsidRPr="00087E86">
        <w:rPr>
          <w:b/>
          <w:bCs/>
        </w:rPr>
        <w:t xml:space="preserve">In this section, </w:t>
      </w:r>
      <w:r w:rsidR="42747D52" w:rsidRPr="00087E86">
        <w:rPr>
          <w:b/>
          <w:bCs/>
        </w:rPr>
        <w:t xml:space="preserve">you will introduce </w:t>
      </w:r>
      <w:r w:rsidR="4B77613C" w:rsidRPr="00087E86">
        <w:rPr>
          <w:b/>
          <w:bCs/>
        </w:rPr>
        <w:t xml:space="preserve">the </w:t>
      </w:r>
      <w:r w:rsidRPr="00087E86">
        <w:rPr>
          <w:b/>
          <w:bCs/>
        </w:rPr>
        <w:t>program(s) under review</w:t>
      </w:r>
      <w:r w:rsidR="12BCCE89" w:rsidRPr="00087E86">
        <w:rPr>
          <w:b/>
          <w:bCs/>
        </w:rPr>
        <w:t>,</w:t>
      </w:r>
      <w:r w:rsidRPr="00087E86">
        <w:rPr>
          <w:b/>
          <w:bCs/>
        </w:rPr>
        <w:t xml:space="preserve"> describe </w:t>
      </w:r>
      <w:r w:rsidR="42747D52" w:rsidRPr="00087E86">
        <w:rPr>
          <w:b/>
          <w:bCs/>
        </w:rPr>
        <w:t xml:space="preserve">the </w:t>
      </w:r>
      <w:r w:rsidRPr="00087E86">
        <w:rPr>
          <w:b/>
          <w:bCs/>
        </w:rPr>
        <w:t xml:space="preserve">process for developing </w:t>
      </w:r>
      <w:r w:rsidR="4B77613C" w:rsidRPr="00087E86">
        <w:rPr>
          <w:b/>
          <w:bCs/>
        </w:rPr>
        <w:t>this Self-Study</w:t>
      </w:r>
      <w:r w:rsidRPr="00087E86">
        <w:rPr>
          <w:b/>
          <w:bCs/>
        </w:rPr>
        <w:t xml:space="preserve">, </w:t>
      </w:r>
      <w:r w:rsidR="42747D52" w:rsidRPr="00087E86">
        <w:rPr>
          <w:b/>
          <w:bCs/>
        </w:rPr>
        <w:t xml:space="preserve">and </w:t>
      </w:r>
      <w:r w:rsidRPr="00087E86">
        <w:rPr>
          <w:b/>
          <w:bCs/>
        </w:rPr>
        <w:t xml:space="preserve">identify </w:t>
      </w:r>
      <w:r w:rsidR="42747D52" w:rsidRPr="00087E86">
        <w:rPr>
          <w:b/>
          <w:bCs/>
        </w:rPr>
        <w:t xml:space="preserve">how your program has </w:t>
      </w:r>
      <w:r w:rsidR="461BC7B6" w:rsidRPr="00087E86">
        <w:rPr>
          <w:b/>
          <w:bCs/>
        </w:rPr>
        <w:t>developed</w:t>
      </w:r>
      <w:r w:rsidR="42747D52" w:rsidRPr="00087E86">
        <w:rPr>
          <w:b/>
          <w:bCs/>
        </w:rPr>
        <w:t xml:space="preserve"> </w:t>
      </w:r>
      <w:r w:rsidRPr="00087E86">
        <w:rPr>
          <w:b/>
          <w:bCs/>
        </w:rPr>
        <w:t xml:space="preserve">since the previous </w:t>
      </w:r>
      <w:r w:rsidR="4B77613C" w:rsidRPr="00087E86">
        <w:rPr>
          <w:b/>
          <w:bCs/>
        </w:rPr>
        <w:t>revie</w:t>
      </w:r>
      <w:r w:rsidR="4C85DC31" w:rsidRPr="00087E86">
        <w:rPr>
          <w:b/>
          <w:bCs/>
        </w:rPr>
        <w:t xml:space="preserve">w. </w:t>
      </w:r>
    </w:p>
    <w:p w14:paraId="7A3DCB83" w14:textId="77777777" w:rsidR="00505953" w:rsidRDefault="00505953" w:rsidP="00505953"/>
    <w:p w14:paraId="493AABD5" w14:textId="1939AC9C" w:rsidR="0014213B" w:rsidRPr="000E45AC" w:rsidRDefault="394F7A8F" w:rsidP="00087E86">
      <w:pPr>
        <w:spacing w:after="0" w:line="300" w:lineRule="auto"/>
        <w:rPr>
          <w:rFonts w:ascii="Segoe UI" w:eastAsia="Segoe UI" w:hAnsi="Segoe UI" w:cs="Segoe UI"/>
          <w:sz w:val="21"/>
          <w:szCs w:val="21"/>
        </w:rPr>
      </w:pPr>
      <w:r w:rsidRPr="00087E86">
        <w:rPr>
          <w:rFonts w:eastAsiaTheme="minorEastAsia"/>
          <w:b/>
          <w:bCs/>
        </w:rPr>
        <w:t>Resources for Completing This Section:</w:t>
      </w:r>
    </w:p>
    <w:p w14:paraId="03C419BE" w14:textId="0182FCDF" w:rsidR="0014213B" w:rsidRPr="000E45AC" w:rsidRDefault="00505953" w:rsidP="1A7DDDAC">
      <w:r w:rsidRPr="00087E86">
        <w:t>Unless this is the inaugural review of the program, you will need the previous program review documentation, including the Final Assessment Report (FAR) and the 18-month Follow-Up Report (FUR), to complete this section.</w:t>
      </w:r>
    </w:p>
    <w:p w14:paraId="42392D5A" w14:textId="26B24A28" w:rsidR="20366933" w:rsidRDefault="20366933" w:rsidP="20366933"/>
    <w:p w14:paraId="3E8D7EDD" w14:textId="3AC3E34E" w:rsidR="0D46A5D5" w:rsidRPr="00087E86" w:rsidRDefault="0D46A5D5" w:rsidP="20366933">
      <w:pPr>
        <w:rPr>
          <w:rFonts w:ascii="IBM Plex Sans" w:eastAsia="IBM Plex Sans" w:hAnsi="IBM Plex Sans" w:cs="IBM Plex Sans"/>
        </w:rPr>
      </w:pPr>
      <w:r w:rsidRPr="20366933">
        <w:rPr>
          <w:rFonts w:ascii="IBM Plex Sans" w:eastAsia="IBM Plex Sans" w:hAnsi="IBM Plex Sans" w:cs="IBM Plex Sans"/>
          <w:color w:val="000000" w:themeColor="text1"/>
        </w:rPr>
        <w:t>If this is the inaugural review of the program, you will need the New Program Implementation Monitoring Report.</w:t>
      </w:r>
    </w:p>
    <w:p w14:paraId="474017F3" w14:textId="77777777" w:rsidR="00A12522" w:rsidRDefault="00A12522" w:rsidP="00505953">
      <w:pPr>
        <w:rPr>
          <w:i/>
        </w:rPr>
      </w:pPr>
    </w:p>
    <w:p w14:paraId="35DAE4E7" w14:textId="549F8BF3" w:rsidR="00A12522" w:rsidRDefault="24062904" w:rsidP="000F0BAA">
      <w:pPr>
        <w:spacing w:after="0" w:line="300" w:lineRule="auto"/>
        <w:rPr>
          <w:rFonts w:ascii="Segoe UI" w:eastAsia="Segoe UI" w:hAnsi="Segoe UI" w:cs="Segoe UI"/>
          <w:sz w:val="21"/>
          <w:szCs w:val="21"/>
        </w:rPr>
      </w:pPr>
      <w:r w:rsidRPr="1A7DDDAC">
        <w:rPr>
          <w:rFonts w:ascii="Segoe UI" w:eastAsia="Segoe UI" w:hAnsi="Segoe UI" w:cs="Segoe UI"/>
          <w:sz w:val="21"/>
          <w:szCs w:val="21"/>
        </w:rPr>
        <w:t xml:space="preserve"> </w:t>
      </w:r>
      <w:r w:rsidRPr="00087E86">
        <w:rPr>
          <w:rFonts w:eastAsiaTheme="minorEastAsia"/>
          <w:b/>
          <w:bCs/>
        </w:rPr>
        <w:t>Appendices Required for This Section:</w:t>
      </w:r>
    </w:p>
    <w:p w14:paraId="0131772B" w14:textId="4DF4CF06" w:rsidR="000E45AC" w:rsidRPr="00342C12" w:rsidRDefault="000E45AC" w:rsidP="2F932907">
      <w:pPr>
        <w:pBdr>
          <w:bottom w:val="single" w:sz="4" w:space="8" w:color="FF0000"/>
        </w:pBdr>
        <w:rPr>
          <w:b/>
          <w:bCs/>
        </w:rPr>
      </w:pPr>
      <w:hyperlink w:anchor="_Appendix_A:_Academic_1" w:history="1">
        <w:r w:rsidRPr="2F932907">
          <w:rPr>
            <w:rStyle w:val="Hyperlink"/>
          </w:rPr>
          <w:t>Appendix A</w:t>
        </w:r>
      </w:hyperlink>
      <w:r>
        <w:t>: Academic Program Report (1.5)</w:t>
      </w:r>
    </w:p>
    <w:p w14:paraId="30EC7953" w14:textId="77777777" w:rsidR="00280FF4" w:rsidRDefault="00280FF4" w:rsidP="41E5D381">
      <w:pPr>
        <w:pStyle w:val="Heading2"/>
        <w:keepNext w:val="0"/>
        <w:keepLines w:val="0"/>
        <w:spacing w:before="0" w:line="240" w:lineRule="auto"/>
      </w:pPr>
    </w:p>
    <w:p w14:paraId="04E92E1E" w14:textId="395FF2A5" w:rsidR="00C95FEF" w:rsidRDefault="00C95FEF" w:rsidP="41E5D381">
      <w:pPr>
        <w:pStyle w:val="Heading2"/>
        <w:keepNext w:val="0"/>
        <w:keepLines w:val="0"/>
        <w:spacing w:before="0" w:line="240" w:lineRule="auto"/>
      </w:pPr>
      <w:bookmarkStart w:id="10" w:name="_Toc240444938"/>
      <w:r>
        <w:t>Context</w:t>
      </w:r>
      <w:bookmarkEnd w:id="10"/>
      <w:r w:rsidR="00065969">
        <w:t xml:space="preserve"> </w:t>
      </w:r>
    </w:p>
    <w:p w14:paraId="063EB3FE" w14:textId="60595491" w:rsidR="00C95FEF" w:rsidRDefault="3D13B791" w:rsidP="00A343D6">
      <w:pPr>
        <w:pStyle w:val="ListParagraph"/>
        <w:numPr>
          <w:ilvl w:val="1"/>
          <w:numId w:val="13"/>
        </w:numPr>
        <w:tabs>
          <w:tab w:val="left" w:pos="567"/>
        </w:tabs>
        <w:spacing w:after="120" w:line="259" w:lineRule="auto"/>
        <w:ind w:left="567" w:hanging="567"/>
      </w:pPr>
      <w:r>
        <w:t>Briefly introduce the program(s)</w:t>
      </w:r>
      <w:r w:rsidR="38AB94AA">
        <w:t xml:space="preserve"> </w:t>
      </w:r>
      <w:r>
        <w:t xml:space="preserve">that will be described in the </w:t>
      </w:r>
      <w:r w:rsidR="618BCF09">
        <w:t>S</w:t>
      </w:r>
      <w:r>
        <w:t>elf</w:t>
      </w:r>
      <w:r w:rsidR="38AB94AA">
        <w:t>-</w:t>
      </w:r>
      <w:r w:rsidR="618BCF09">
        <w:t>S</w:t>
      </w:r>
      <w:r>
        <w:t>tudy.</w:t>
      </w:r>
      <w:r w:rsidR="618BCF09">
        <w:t xml:space="preserve"> </w:t>
      </w:r>
      <w:r w:rsidR="6B035FA3">
        <w:t>Indicate</w:t>
      </w:r>
      <w:r w:rsidR="618BCF09">
        <w:t xml:space="preserve"> the</w:t>
      </w:r>
    </w:p>
    <w:p w14:paraId="171D82A6" w14:textId="2839DC0D" w:rsidR="00C7374F" w:rsidRDefault="00280FF4" w:rsidP="41E5D381">
      <w:pPr>
        <w:pStyle w:val="ListParagraph"/>
        <w:tabs>
          <w:tab w:val="left" w:pos="567"/>
        </w:tabs>
        <w:spacing w:after="120" w:line="259" w:lineRule="auto"/>
        <w:ind w:left="0"/>
      </w:pPr>
      <w:r>
        <w:tab/>
      </w:r>
      <w:r w:rsidR="618BCF09">
        <w:t xml:space="preserve">division, department, or academic unit where </w:t>
      </w:r>
      <w:r w:rsidR="00436011">
        <w:t>the</w:t>
      </w:r>
      <w:r w:rsidR="618BCF09">
        <w:t xml:space="preserve"> program</w:t>
      </w:r>
      <w:r w:rsidR="1603F54F">
        <w:t>(s)</w:t>
      </w:r>
      <w:r w:rsidR="618BCF09">
        <w:t xml:space="preserve"> sit.</w:t>
      </w:r>
      <w:r w:rsidR="12155A4A">
        <w:t xml:space="preserve"> </w:t>
      </w:r>
    </w:p>
    <w:p w14:paraId="0C8B49CF" w14:textId="6202A729" w:rsidR="001568DA" w:rsidRDefault="001568DA" w:rsidP="006C3774">
      <w:pPr>
        <w:pStyle w:val="ListParagraph"/>
        <w:tabs>
          <w:tab w:val="left" w:pos="567"/>
        </w:tabs>
        <w:spacing w:after="120" w:line="259" w:lineRule="auto"/>
        <w:ind w:left="0"/>
      </w:pPr>
    </w:p>
    <w:p w14:paraId="541A3C25" w14:textId="1184B498" w:rsidR="00C7374F" w:rsidRDefault="00292090" w:rsidP="00A343D6">
      <w:pPr>
        <w:pStyle w:val="ListParagraph"/>
        <w:numPr>
          <w:ilvl w:val="1"/>
          <w:numId w:val="13"/>
        </w:numPr>
        <w:tabs>
          <w:tab w:val="left" w:pos="567"/>
        </w:tabs>
        <w:spacing w:after="160" w:line="259" w:lineRule="auto"/>
        <w:ind w:left="567" w:hanging="567"/>
      </w:pPr>
      <w:r>
        <w:t>H</w:t>
      </w:r>
      <w:r w:rsidR="00F338FD">
        <w:t xml:space="preserve">ow long </w:t>
      </w:r>
      <w:r w:rsidR="00352EA0">
        <w:t xml:space="preserve">have </w:t>
      </w:r>
      <w:r w:rsidR="00F338FD">
        <w:t>the program</w:t>
      </w:r>
      <w:r w:rsidR="00AD46E0">
        <w:t>(</w:t>
      </w:r>
      <w:r w:rsidR="00F338FD">
        <w:t>s</w:t>
      </w:r>
      <w:r w:rsidR="00AD46E0">
        <w:t>)</w:t>
      </w:r>
      <w:r w:rsidR="00F338FD">
        <w:t xml:space="preserve"> been in existence</w:t>
      </w:r>
      <w:r>
        <w:t>?</w:t>
      </w:r>
    </w:p>
    <w:p w14:paraId="43A50587" w14:textId="77777777" w:rsidR="001568DA" w:rsidRDefault="001568DA" w:rsidP="006C3774">
      <w:pPr>
        <w:pStyle w:val="ListParagraph"/>
        <w:tabs>
          <w:tab w:val="left" w:pos="567"/>
        </w:tabs>
        <w:spacing w:after="160" w:line="259" w:lineRule="auto"/>
        <w:ind w:left="567"/>
      </w:pPr>
    </w:p>
    <w:p w14:paraId="3831C3F4" w14:textId="3C9AD84E" w:rsidR="001568DA" w:rsidRDefault="00F338FD" w:rsidP="00A343D6">
      <w:pPr>
        <w:pStyle w:val="ListParagraph"/>
        <w:numPr>
          <w:ilvl w:val="1"/>
          <w:numId w:val="13"/>
        </w:numPr>
        <w:tabs>
          <w:tab w:val="left" w:pos="567"/>
        </w:tabs>
        <w:spacing w:after="160" w:line="259" w:lineRule="auto"/>
        <w:ind w:left="567" w:hanging="567"/>
      </w:pPr>
      <w:r>
        <w:t>Provide the URL of the program’s website:</w:t>
      </w:r>
    </w:p>
    <w:p w14:paraId="51895888" w14:textId="0AE615E5" w:rsidR="00C95FEF" w:rsidRDefault="00C95FEF" w:rsidP="00C95FEF">
      <w:pPr>
        <w:pStyle w:val="Heading2"/>
      </w:pPr>
      <w:bookmarkStart w:id="11" w:name="_Self-Study_Participation"/>
      <w:bookmarkStart w:id="12" w:name="_Toc240444939"/>
      <w:bookmarkEnd w:id="11"/>
      <w:r>
        <w:t>Self-Study Participation</w:t>
      </w:r>
      <w:bookmarkEnd w:id="12"/>
    </w:p>
    <w:p w14:paraId="0DE5E4F3" w14:textId="786E45D8" w:rsidR="00086B9F" w:rsidRDefault="315449AD">
      <w:pPr>
        <w:pStyle w:val="ListParagraph"/>
        <w:numPr>
          <w:ilvl w:val="1"/>
          <w:numId w:val="13"/>
        </w:numPr>
        <w:tabs>
          <w:tab w:val="left" w:pos="567"/>
        </w:tabs>
        <w:spacing w:after="160" w:line="259" w:lineRule="auto"/>
        <w:ind w:left="567" w:hanging="567"/>
      </w:pPr>
      <w:r>
        <w:t xml:space="preserve">Describe the </w:t>
      </w:r>
      <w:r w:rsidR="7C01F782">
        <w:t>preparation</w:t>
      </w:r>
      <w:r>
        <w:t xml:space="preserve"> </w:t>
      </w:r>
      <w:r w:rsidR="71902C91">
        <w:t xml:space="preserve">of </w:t>
      </w:r>
      <w:r>
        <w:t>th</w:t>
      </w:r>
      <w:r w:rsidR="29797BCF">
        <w:t xml:space="preserve">is </w:t>
      </w:r>
      <w:r>
        <w:t>Self-Study. Include a description of how faculty, staff, and</w:t>
      </w:r>
      <w:r w:rsidR="00C21E63">
        <w:t xml:space="preserve"> </w:t>
      </w:r>
      <w:r>
        <w:t>student input in the process was achieved, as well as any further consultations, if applicable.</w:t>
      </w:r>
      <w:r w:rsidR="2A81C518">
        <w:t xml:space="preserve"> </w:t>
      </w:r>
      <w:r w:rsidR="77CC1AC1">
        <w:t>For example</w:t>
      </w:r>
      <w:r w:rsidR="5B0A665B">
        <w:t>:</w:t>
      </w:r>
    </w:p>
    <w:p w14:paraId="6B482213" w14:textId="7D5111F2" w:rsidR="00086B9F" w:rsidRDefault="00086B9F" w:rsidP="2F932907">
      <w:pPr>
        <w:pStyle w:val="ListParagraph"/>
        <w:numPr>
          <w:ilvl w:val="0"/>
          <w:numId w:val="9"/>
        </w:numPr>
        <w:tabs>
          <w:tab w:val="left" w:pos="567"/>
        </w:tabs>
        <w:spacing w:after="160" w:line="259" w:lineRule="auto"/>
        <w:ind w:left="1080"/>
      </w:pPr>
      <w:r>
        <w:t>Faculty retreats/meetings: specify when, who attended, what was discussed.</w:t>
      </w:r>
    </w:p>
    <w:p w14:paraId="00CEE866" w14:textId="7CF71ED9" w:rsidR="00B52D25" w:rsidRDefault="04A0596B" w:rsidP="2F932907">
      <w:pPr>
        <w:pStyle w:val="ListParagraph"/>
        <w:numPr>
          <w:ilvl w:val="0"/>
          <w:numId w:val="9"/>
        </w:numPr>
        <w:tabs>
          <w:tab w:val="left" w:pos="567"/>
        </w:tabs>
        <w:spacing w:after="160" w:line="259" w:lineRule="auto"/>
        <w:ind w:left="1080"/>
      </w:pPr>
      <w:r>
        <w:t xml:space="preserve">Student consultations: </w:t>
      </w:r>
      <w:r w:rsidR="77CC1AC1">
        <w:t xml:space="preserve">Note </w:t>
      </w:r>
      <w:r>
        <w:t xml:space="preserve">surveys, </w:t>
      </w:r>
      <w:r w:rsidR="05FB848C">
        <w:t xml:space="preserve">consultations/town halls, </w:t>
      </w:r>
      <w:r w:rsidR="7B3DA067">
        <w:t>etc.</w:t>
      </w:r>
      <w:r w:rsidR="77CC1AC1">
        <w:t xml:space="preserve">, </w:t>
      </w:r>
      <w:r w:rsidR="05FB848C">
        <w:t>and specify how many students took part.</w:t>
      </w:r>
    </w:p>
    <w:p w14:paraId="6792F4A9" w14:textId="63C25E02" w:rsidR="2F932907" w:rsidRDefault="2F932907" w:rsidP="2F932907">
      <w:pPr>
        <w:pStyle w:val="ListParagraph"/>
        <w:tabs>
          <w:tab w:val="left" w:pos="567"/>
        </w:tabs>
        <w:spacing w:after="160" w:line="259" w:lineRule="auto"/>
        <w:ind w:left="1080"/>
      </w:pPr>
    </w:p>
    <w:p w14:paraId="74ED8F81" w14:textId="76ED33BD" w:rsidR="00A57467" w:rsidRDefault="35D8061D" w:rsidP="00A343D6">
      <w:pPr>
        <w:pStyle w:val="ListParagraph"/>
        <w:numPr>
          <w:ilvl w:val="1"/>
          <w:numId w:val="13"/>
        </w:numPr>
        <w:tabs>
          <w:tab w:val="left" w:pos="567"/>
        </w:tabs>
        <w:spacing w:after="160" w:line="259" w:lineRule="auto"/>
        <w:ind w:left="567" w:hanging="567"/>
        <w:sectPr w:rsidR="00A57467" w:rsidSect="00E3477D">
          <w:pgSz w:w="12240" w:h="15840" w:code="1"/>
          <w:pgMar w:top="1440" w:right="1440" w:bottom="1440" w:left="1440" w:header="709" w:footer="599" w:gutter="0"/>
          <w:cols w:space="708"/>
          <w:docGrid w:linePitch="360"/>
        </w:sectPr>
      </w:pPr>
      <w:r>
        <w:t xml:space="preserve">Append the </w:t>
      </w:r>
      <w:r w:rsidR="1D0F70DE">
        <w:t xml:space="preserve">Academic Program Report provided </w:t>
      </w:r>
      <w:r w:rsidR="6FCDFD71">
        <w:t>in the CPR data kit</w:t>
      </w:r>
      <w:r w:rsidR="1D0F70DE">
        <w:t xml:space="preserve"> as </w:t>
      </w:r>
      <w:hyperlink w:anchor="_Appendix_A:_Academic_1" w:history="1">
        <w:r w:rsidR="1D0F70DE" w:rsidRPr="06E47E92">
          <w:rPr>
            <w:rStyle w:val="Hyperlink"/>
          </w:rPr>
          <w:t>Appendix A</w:t>
        </w:r>
      </w:hyperlink>
      <w:r w:rsidR="00443D25">
        <w:t>.</w:t>
      </w:r>
    </w:p>
    <w:p w14:paraId="1356BDF9" w14:textId="52DFA10A" w:rsidR="00C95FEF" w:rsidRDefault="1D5C2779" w:rsidP="00C95FEF">
      <w:pPr>
        <w:pStyle w:val="Heading2"/>
      </w:pPr>
      <w:bookmarkStart w:id="13" w:name="_Toc240444940"/>
      <w:r>
        <w:lastRenderedPageBreak/>
        <w:t>Previous Review</w:t>
      </w:r>
      <w:bookmarkEnd w:id="13"/>
    </w:p>
    <w:p w14:paraId="1ABA01B7" w14:textId="741E2DA3" w:rsidR="00B61668" w:rsidRDefault="383C5763" w:rsidP="06E47E92">
      <w:pPr>
        <w:pStyle w:val="ListParagraph"/>
        <w:numPr>
          <w:ilvl w:val="1"/>
          <w:numId w:val="13"/>
        </w:numPr>
        <w:tabs>
          <w:tab w:val="left" w:pos="567"/>
        </w:tabs>
        <w:spacing w:after="160" w:line="259" w:lineRule="auto"/>
        <w:ind w:left="567" w:hanging="567"/>
      </w:pPr>
      <w:r>
        <w:t>Provide</w:t>
      </w:r>
      <w:r w:rsidR="593B72F0">
        <w:t xml:space="preserve"> links to the </w:t>
      </w:r>
      <w:r>
        <w:t>previous CPR’s Final Assessment Report</w:t>
      </w:r>
      <w:r w:rsidR="593B72F0">
        <w:t xml:space="preserve"> </w:t>
      </w:r>
      <w:r w:rsidR="0A77CF85">
        <w:t xml:space="preserve">(FAR) </w:t>
      </w:r>
      <w:r w:rsidR="593B72F0">
        <w:t xml:space="preserve">and </w:t>
      </w:r>
      <w:r>
        <w:t xml:space="preserve">Follow-Up Report </w:t>
      </w:r>
      <w:r w:rsidR="0A77CF85">
        <w:t xml:space="preserve">(FUR) </w:t>
      </w:r>
      <w:r>
        <w:t xml:space="preserve">(available on the </w:t>
      </w:r>
      <w:hyperlink r:id="rId15">
        <w:r w:rsidRPr="06E47E92">
          <w:rPr>
            <w:rStyle w:val="Hyperlink"/>
          </w:rPr>
          <w:t>YUQAP website</w:t>
        </w:r>
      </w:hyperlink>
      <w:r>
        <w:t>).</w:t>
      </w:r>
      <w:r w:rsidR="6616111C" w:rsidRPr="06E47E92">
        <w:t xml:space="preserve"> If this cyclical review is the first for the program, indicate N/A.</w:t>
      </w:r>
    </w:p>
    <w:p w14:paraId="5A9B8E2A" w14:textId="1FBEA4E0" w:rsidR="00B61668" w:rsidRDefault="00B61668" w:rsidP="06E47E92">
      <w:pPr>
        <w:pStyle w:val="ListParagraph"/>
        <w:tabs>
          <w:tab w:val="left" w:pos="567"/>
        </w:tabs>
        <w:spacing w:after="160" w:line="259" w:lineRule="auto"/>
        <w:ind w:left="567" w:hanging="567"/>
      </w:pPr>
    </w:p>
    <w:p w14:paraId="64D51272" w14:textId="142DB89D" w:rsidR="00B61668" w:rsidRDefault="593B72F0">
      <w:pPr>
        <w:pStyle w:val="ListParagraph"/>
        <w:numPr>
          <w:ilvl w:val="1"/>
          <w:numId w:val="13"/>
        </w:numPr>
        <w:tabs>
          <w:tab w:val="left" w:pos="567"/>
        </w:tabs>
        <w:spacing w:after="160" w:line="259" w:lineRule="auto"/>
        <w:ind w:left="567" w:hanging="567"/>
      </w:pPr>
      <w:r>
        <w:t>The</w:t>
      </w:r>
      <w:r w:rsidR="524A707D">
        <w:t xml:space="preserve"> Implementation Plan from the previous review </w:t>
      </w:r>
      <w:r w:rsidR="464F0534">
        <w:t xml:space="preserve">(see FAR and FUR documents referenced above) </w:t>
      </w:r>
      <w:r w:rsidR="524A707D">
        <w:t xml:space="preserve">provided recommendations that </w:t>
      </w:r>
      <w:r w:rsidR="628E2890">
        <w:t xml:space="preserve">were </w:t>
      </w:r>
      <w:r w:rsidR="524A707D">
        <w:t xml:space="preserve">approved for </w:t>
      </w:r>
      <w:r w:rsidR="0239E191">
        <w:t>action</w:t>
      </w:r>
      <w:r w:rsidR="524A707D">
        <w:t>. Identify each of the</w:t>
      </w:r>
      <w:r w:rsidR="66720C26">
        <w:t>se</w:t>
      </w:r>
      <w:r w:rsidR="524A707D">
        <w:t xml:space="preserve"> recommendations</w:t>
      </w:r>
      <w:r w:rsidR="44DD4F97">
        <w:t xml:space="preserve"> (summarizing if appropriate)</w:t>
      </w:r>
      <w:r w:rsidR="524A707D">
        <w:t xml:space="preserve"> and comment on actions and initiatives undertaken in response. Describe the impact these recommendations </w:t>
      </w:r>
      <w:r w:rsidR="0239E191">
        <w:t>have had</w:t>
      </w:r>
      <w:r w:rsidR="5ADBFB15">
        <w:t xml:space="preserve">, or </w:t>
      </w:r>
      <w:r w:rsidR="66720C26">
        <w:t>are</w:t>
      </w:r>
      <w:r w:rsidR="5ADBFB15">
        <w:t xml:space="preserve"> expected to have,</w:t>
      </w:r>
      <w:r w:rsidR="524A707D">
        <w:t xml:space="preserve"> on the program.</w:t>
      </w:r>
      <w:r w:rsidR="4EC939DA">
        <w:t xml:space="preserve"> </w:t>
      </w:r>
      <w:r w:rsidR="6616111C" w:rsidRPr="06E47E92">
        <w:t>If this cyclical review is the first for the program, indicate N/</w:t>
      </w:r>
      <w:r w:rsidR="73AF6EA2" w:rsidRPr="06E47E92">
        <w:t>A.</w:t>
      </w:r>
    </w:p>
    <w:p w14:paraId="30414DED" w14:textId="77777777" w:rsidR="002E46B1" w:rsidRDefault="002E46B1" w:rsidP="00005B59">
      <w:pPr>
        <w:pStyle w:val="ListParagraph"/>
        <w:tabs>
          <w:tab w:val="left" w:pos="567"/>
        </w:tabs>
        <w:spacing w:after="160" w:line="259" w:lineRule="auto"/>
        <w:ind w:left="567"/>
      </w:pPr>
    </w:p>
    <w:p w14:paraId="77A1BE6F" w14:textId="77777777" w:rsidR="00005B59" w:rsidRDefault="00005B59" w:rsidP="00005B59">
      <w:pPr>
        <w:pStyle w:val="ListParagraph"/>
        <w:tabs>
          <w:tab w:val="left" w:pos="567"/>
        </w:tabs>
        <w:spacing w:after="160" w:line="259" w:lineRule="auto"/>
        <w:ind w:left="567"/>
      </w:pPr>
    </w:p>
    <w:tbl>
      <w:tblPr>
        <w:tblStyle w:val="TableGrid"/>
        <w:tblW w:w="0" w:type="auto"/>
        <w:tblInd w:w="567" w:type="dxa"/>
        <w:tblLook w:val="04A0" w:firstRow="1" w:lastRow="0" w:firstColumn="1" w:lastColumn="0" w:noHBand="0" w:noVBand="1"/>
      </w:tblPr>
      <w:tblGrid>
        <w:gridCol w:w="2263"/>
        <w:gridCol w:w="2268"/>
        <w:gridCol w:w="4252"/>
      </w:tblGrid>
      <w:tr w:rsidR="00D96BD0" w14:paraId="47398A78" w14:textId="77777777" w:rsidTr="0035696A">
        <w:tc>
          <w:tcPr>
            <w:tcW w:w="2263" w:type="dxa"/>
            <w:shd w:val="clear" w:color="auto" w:fill="F9D6D9" w:themeFill="accent1" w:themeFillTint="33"/>
          </w:tcPr>
          <w:p w14:paraId="02E60497" w14:textId="2B157193" w:rsidR="00D96BD0" w:rsidRPr="00DD5774" w:rsidRDefault="04567FA7" w:rsidP="00BB7F48">
            <w:pPr>
              <w:pStyle w:val="ListParagraph"/>
              <w:tabs>
                <w:tab w:val="left" w:pos="567"/>
              </w:tabs>
              <w:spacing w:after="160" w:line="259" w:lineRule="auto"/>
              <w:ind w:left="0"/>
              <w:rPr>
                <w:b/>
                <w:bCs/>
              </w:rPr>
            </w:pPr>
            <w:r w:rsidRPr="7BE98BCD">
              <w:rPr>
                <w:b/>
                <w:bCs/>
              </w:rPr>
              <w:t>Recommendation</w:t>
            </w:r>
            <w:r w:rsidR="0035696A">
              <w:rPr>
                <w:b/>
                <w:bCs/>
              </w:rPr>
              <w:t>s</w:t>
            </w:r>
            <w:r w:rsidR="18E06DAD" w:rsidRPr="0035696A">
              <w:rPr>
                <w:i/>
                <w:iCs/>
              </w:rPr>
              <w:t xml:space="preserve"> (</w:t>
            </w:r>
            <w:r w:rsidR="694899C5" w:rsidRPr="0035696A">
              <w:rPr>
                <w:i/>
                <w:iCs/>
              </w:rPr>
              <w:t xml:space="preserve">Copy from </w:t>
            </w:r>
            <w:r w:rsidR="0035696A" w:rsidRPr="0035696A">
              <w:rPr>
                <w:i/>
                <w:iCs/>
              </w:rPr>
              <w:t xml:space="preserve">previous </w:t>
            </w:r>
            <w:r w:rsidR="694899C5" w:rsidRPr="0035696A">
              <w:rPr>
                <w:i/>
                <w:iCs/>
              </w:rPr>
              <w:t xml:space="preserve">FUR, </w:t>
            </w:r>
            <w:r w:rsidR="18E06DAD" w:rsidRPr="0035696A">
              <w:rPr>
                <w:i/>
                <w:iCs/>
              </w:rPr>
              <w:t>summarize as appropriate</w:t>
            </w:r>
            <w:r w:rsidR="0035696A">
              <w:rPr>
                <w:i/>
                <w:iCs/>
              </w:rPr>
              <w:t>.</w:t>
            </w:r>
            <w:r w:rsidR="24A48CE9" w:rsidRPr="0035696A">
              <w:rPr>
                <w:i/>
                <w:iCs/>
              </w:rPr>
              <w:t>)</w:t>
            </w:r>
          </w:p>
        </w:tc>
        <w:tc>
          <w:tcPr>
            <w:tcW w:w="2268" w:type="dxa"/>
            <w:shd w:val="clear" w:color="auto" w:fill="F9D6D9" w:themeFill="accent1" w:themeFillTint="33"/>
          </w:tcPr>
          <w:p w14:paraId="73C5416B" w14:textId="4F096B6D" w:rsidR="00D96BD0" w:rsidRPr="00DD5774" w:rsidRDefault="00216829" w:rsidP="00BB7F48">
            <w:pPr>
              <w:pStyle w:val="ListParagraph"/>
              <w:tabs>
                <w:tab w:val="left" w:pos="567"/>
              </w:tabs>
              <w:spacing w:after="160" w:line="259" w:lineRule="auto"/>
              <w:ind w:left="0"/>
              <w:rPr>
                <w:b/>
                <w:bCs/>
              </w:rPr>
            </w:pPr>
            <w:r w:rsidRPr="00DD5774">
              <w:rPr>
                <w:b/>
                <w:bCs/>
              </w:rPr>
              <w:t xml:space="preserve">Action </w:t>
            </w:r>
            <w:r w:rsidR="0035696A" w:rsidRPr="0035696A">
              <w:rPr>
                <w:i/>
                <w:iCs/>
              </w:rPr>
              <w:t>(Copy from previous FUR</w:t>
            </w:r>
            <w:r w:rsidR="0035696A">
              <w:rPr>
                <w:i/>
                <w:iCs/>
              </w:rPr>
              <w:t>)</w:t>
            </w:r>
          </w:p>
        </w:tc>
        <w:tc>
          <w:tcPr>
            <w:tcW w:w="4252" w:type="dxa"/>
            <w:shd w:val="clear" w:color="auto" w:fill="F9D6D9" w:themeFill="accent1" w:themeFillTint="33"/>
          </w:tcPr>
          <w:p w14:paraId="4D4ABCCB" w14:textId="41561417" w:rsidR="00D96BD0" w:rsidRPr="00DD5774" w:rsidRDefault="0035696A" w:rsidP="00BB7F48">
            <w:pPr>
              <w:pStyle w:val="ListParagraph"/>
              <w:tabs>
                <w:tab w:val="left" w:pos="567"/>
              </w:tabs>
              <w:spacing w:after="160" w:line="259" w:lineRule="auto"/>
              <w:ind w:left="0"/>
              <w:rPr>
                <w:b/>
                <w:bCs/>
              </w:rPr>
            </w:pPr>
            <w:r>
              <w:rPr>
                <w:b/>
                <w:bCs/>
              </w:rPr>
              <w:t>C</w:t>
            </w:r>
            <w:r w:rsidR="18E06DAD" w:rsidRPr="7BE98BCD">
              <w:rPr>
                <w:b/>
                <w:bCs/>
              </w:rPr>
              <w:t xml:space="preserve">urrent </w:t>
            </w:r>
            <w:r>
              <w:rPr>
                <w:b/>
                <w:bCs/>
              </w:rPr>
              <w:t>S</w:t>
            </w:r>
            <w:r w:rsidR="18E06DAD" w:rsidRPr="7BE98BCD">
              <w:rPr>
                <w:b/>
                <w:bCs/>
              </w:rPr>
              <w:t>tatus</w:t>
            </w:r>
            <w:r w:rsidR="00DA5DB6">
              <w:rPr>
                <w:b/>
                <w:bCs/>
              </w:rPr>
              <w:t>, Impact and Other Comments</w:t>
            </w:r>
          </w:p>
        </w:tc>
      </w:tr>
      <w:tr w:rsidR="00D96BD0" w14:paraId="3FCB7CB3" w14:textId="77777777" w:rsidTr="0035696A">
        <w:tc>
          <w:tcPr>
            <w:tcW w:w="2263" w:type="dxa"/>
          </w:tcPr>
          <w:p w14:paraId="0581FC75" w14:textId="77777777" w:rsidR="00D96BD0" w:rsidRDefault="00D96BD0" w:rsidP="00BB7F48">
            <w:pPr>
              <w:pStyle w:val="ListParagraph"/>
              <w:tabs>
                <w:tab w:val="left" w:pos="567"/>
              </w:tabs>
              <w:spacing w:after="160" w:line="259" w:lineRule="auto"/>
              <w:ind w:left="0"/>
            </w:pPr>
          </w:p>
        </w:tc>
        <w:tc>
          <w:tcPr>
            <w:tcW w:w="2268" w:type="dxa"/>
          </w:tcPr>
          <w:p w14:paraId="0FED9B21" w14:textId="77777777" w:rsidR="00D96BD0" w:rsidRDefault="00D96BD0" w:rsidP="00BB7F48">
            <w:pPr>
              <w:pStyle w:val="ListParagraph"/>
              <w:tabs>
                <w:tab w:val="left" w:pos="567"/>
              </w:tabs>
              <w:spacing w:after="160" w:line="259" w:lineRule="auto"/>
              <w:ind w:left="0"/>
            </w:pPr>
          </w:p>
        </w:tc>
        <w:tc>
          <w:tcPr>
            <w:tcW w:w="4252" w:type="dxa"/>
          </w:tcPr>
          <w:p w14:paraId="66BEC654" w14:textId="1F335917" w:rsidR="00D96BD0" w:rsidRDefault="00D96BD0" w:rsidP="00BB7F48">
            <w:pPr>
              <w:pStyle w:val="ListParagraph"/>
              <w:tabs>
                <w:tab w:val="left" w:pos="567"/>
              </w:tabs>
              <w:spacing w:after="160" w:line="259" w:lineRule="auto"/>
              <w:ind w:left="0"/>
            </w:pPr>
          </w:p>
        </w:tc>
      </w:tr>
      <w:tr w:rsidR="00D96BD0" w14:paraId="37990DA6" w14:textId="77777777" w:rsidTr="0035696A">
        <w:tc>
          <w:tcPr>
            <w:tcW w:w="2263" w:type="dxa"/>
          </w:tcPr>
          <w:p w14:paraId="7C7BC65A" w14:textId="77777777" w:rsidR="00D96BD0" w:rsidRDefault="00D96BD0" w:rsidP="00BB7F48">
            <w:pPr>
              <w:pStyle w:val="ListParagraph"/>
              <w:tabs>
                <w:tab w:val="left" w:pos="567"/>
              </w:tabs>
              <w:spacing w:after="160" w:line="259" w:lineRule="auto"/>
              <w:ind w:left="0"/>
            </w:pPr>
          </w:p>
        </w:tc>
        <w:tc>
          <w:tcPr>
            <w:tcW w:w="2268" w:type="dxa"/>
          </w:tcPr>
          <w:p w14:paraId="138BE1A2" w14:textId="77777777" w:rsidR="00D96BD0" w:rsidRDefault="00D96BD0" w:rsidP="00BB7F48">
            <w:pPr>
              <w:pStyle w:val="ListParagraph"/>
              <w:tabs>
                <w:tab w:val="left" w:pos="567"/>
              </w:tabs>
              <w:spacing w:after="160" w:line="259" w:lineRule="auto"/>
              <w:ind w:left="0"/>
            </w:pPr>
          </w:p>
        </w:tc>
        <w:tc>
          <w:tcPr>
            <w:tcW w:w="4252" w:type="dxa"/>
          </w:tcPr>
          <w:p w14:paraId="3375570B" w14:textId="74D11126" w:rsidR="00D96BD0" w:rsidRDefault="00D96BD0" w:rsidP="00BB7F48">
            <w:pPr>
              <w:pStyle w:val="ListParagraph"/>
              <w:tabs>
                <w:tab w:val="left" w:pos="567"/>
              </w:tabs>
              <w:spacing w:after="160" w:line="259" w:lineRule="auto"/>
              <w:ind w:left="0"/>
            </w:pPr>
          </w:p>
        </w:tc>
      </w:tr>
      <w:tr w:rsidR="00D96BD0" w14:paraId="6B0CCE17" w14:textId="77777777" w:rsidTr="0035696A">
        <w:tc>
          <w:tcPr>
            <w:tcW w:w="2263" w:type="dxa"/>
          </w:tcPr>
          <w:p w14:paraId="05AD6C2E" w14:textId="77777777" w:rsidR="00D96BD0" w:rsidRDefault="00D96BD0" w:rsidP="00BB7F48">
            <w:pPr>
              <w:pStyle w:val="ListParagraph"/>
              <w:tabs>
                <w:tab w:val="left" w:pos="567"/>
              </w:tabs>
              <w:spacing w:after="160" w:line="259" w:lineRule="auto"/>
              <w:ind w:left="0"/>
            </w:pPr>
          </w:p>
        </w:tc>
        <w:tc>
          <w:tcPr>
            <w:tcW w:w="2268" w:type="dxa"/>
          </w:tcPr>
          <w:p w14:paraId="5C1AFF77" w14:textId="77777777" w:rsidR="00D96BD0" w:rsidRDefault="00D96BD0" w:rsidP="00BB7F48">
            <w:pPr>
              <w:pStyle w:val="ListParagraph"/>
              <w:tabs>
                <w:tab w:val="left" w:pos="567"/>
              </w:tabs>
              <w:spacing w:after="160" w:line="259" w:lineRule="auto"/>
              <w:ind w:left="0"/>
            </w:pPr>
          </w:p>
        </w:tc>
        <w:tc>
          <w:tcPr>
            <w:tcW w:w="4252" w:type="dxa"/>
          </w:tcPr>
          <w:p w14:paraId="691BD023" w14:textId="34C3F1AB" w:rsidR="00D96BD0" w:rsidRDefault="00D96BD0" w:rsidP="00BB7F48">
            <w:pPr>
              <w:pStyle w:val="ListParagraph"/>
              <w:tabs>
                <w:tab w:val="left" w:pos="567"/>
              </w:tabs>
              <w:spacing w:after="160" w:line="259" w:lineRule="auto"/>
              <w:ind w:left="0"/>
            </w:pPr>
          </w:p>
        </w:tc>
      </w:tr>
      <w:tr w:rsidR="00D96BD0" w14:paraId="5A814BD4" w14:textId="77777777" w:rsidTr="0035696A">
        <w:tc>
          <w:tcPr>
            <w:tcW w:w="2263" w:type="dxa"/>
          </w:tcPr>
          <w:p w14:paraId="654B4077" w14:textId="77777777" w:rsidR="00D96BD0" w:rsidRDefault="00D96BD0" w:rsidP="00BB7F48">
            <w:pPr>
              <w:pStyle w:val="ListParagraph"/>
              <w:tabs>
                <w:tab w:val="left" w:pos="567"/>
              </w:tabs>
              <w:spacing w:after="160" w:line="259" w:lineRule="auto"/>
              <w:ind w:left="0"/>
            </w:pPr>
          </w:p>
        </w:tc>
        <w:tc>
          <w:tcPr>
            <w:tcW w:w="2268" w:type="dxa"/>
          </w:tcPr>
          <w:p w14:paraId="051DD6A3" w14:textId="77777777" w:rsidR="00D96BD0" w:rsidRDefault="00D96BD0" w:rsidP="00BB7F48">
            <w:pPr>
              <w:pStyle w:val="ListParagraph"/>
              <w:tabs>
                <w:tab w:val="left" w:pos="567"/>
              </w:tabs>
              <w:spacing w:after="160" w:line="259" w:lineRule="auto"/>
              <w:ind w:left="0"/>
            </w:pPr>
          </w:p>
        </w:tc>
        <w:tc>
          <w:tcPr>
            <w:tcW w:w="4252" w:type="dxa"/>
          </w:tcPr>
          <w:p w14:paraId="12F4F5AB" w14:textId="3B173A21" w:rsidR="00D96BD0" w:rsidRDefault="00D96BD0" w:rsidP="00BB7F48">
            <w:pPr>
              <w:pStyle w:val="ListParagraph"/>
              <w:tabs>
                <w:tab w:val="left" w:pos="567"/>
              </w:tabs>
              <w:spacing w:after="160" w:line="259" w:lineRule="auto"/>
              <w:ind w:left="0"/>
            </w:pPr>
          </w:p>
        </w:tc>
      </w:tr>
      <w:tr w:rsidR="00D96BD0" w14:paraId="0905C2DE" w14:textId="77777777" w:rsidTr="0035696A">
        <w:tc>
          <w:tcPr>
            <w:tcW w:w="2263" w:type="dxa"/>
          </w:tcPr>
          <w:p w14:paraId="2D46F263" w14:textId="77777777" w:rsidR="00D96BD0" w:rsidRDefault="00D96BD0" w:rsidP="00BB7F48">
            <w:pPr>
              <w:pStyle w:val="ListParagraph"/>
              <w:tabs>
                <w:tab w:val="left" w:pos="567"/>
              </w:tabs>
              <w:spacing w:after="160" w:line="259" w:lineRule="auto"/>
              <w:ind w:left="0"/>
            </w:pPr>
          </w:p>
        </w:tc>
        <w:tc>
          <w:tcPr>
            <w:tcW w:w="2268" w:type="dxa"/>
          </w:tcPr>
          <w:p w14:paraId="5A25F15A" w14:textId="77777777" w:rsidR="00D96BD0" w:rsidRDefault="00D96BD0" w:rsidP="00BB7F48">
            <w:pPr>
              <w:pStyle w:val="ListParagraph"/>
              <w:tabs>
                <w:tab w:val="left" w:pos="567"/>
              </w:tabs>
              <w:spacing w:after="160" w:line="259" w:lineRule="auto"/>
              <w:ind w:left="0"/>
            </w:pPr>
          </w:p>
        </w:tc>
        <w:tc>
          <w:tcPr>
            <w:tcW w:w="4252" w:type="dxa"/>
          </w:tcPr>
          <w:p w14:paraId="15CD88CC" w14:textId="4E2E1D46" w:rsidR="00D96BD0" w:rsidRDefault="00D96BD0" w:rsidP="00BB7F48">
            <w:pPr>
              <w:pStyle w:val="ListParagraph"/>
              <w:tabs>
                <w:tab w:val="left" w:pos="567"/>
              </w:tabs>
              <w:spacing w:after="160" w:line="259" w:lineRule="auto"/>
              <w:ind w:left="0"/>
            </w:pPr>
          </w:p>
        </w:tc>
      </w:tr>
      <w:tr w:rsidR="0024080F" w14:paraId="0972BD7B" w14:textId="77777777" w:rsidTr="0035696A">
        <w:tc>
          <w:tcPr>
            <w:tcW w:w="2263" w:type="dxa"/>
          </w:tcPr>
          <w:p w14:paraId="23CF7694" w14:textId="77777777" w:rsidR="0024080F" w:rsidRDefault="0024080F" w:rsidP="00BB7F48">
            <w:pPr>
              <w:pStyle w:val="ListParagraph"/>
              <w:tabs>
                <w:tab w:val="left" w:pos="567"/>
              </w:tabs>
              <w:spacing w:after="160" w:line="259" w:lineRule="auto"/>
              <w:ind w:left="0"/>
            </w:pPr>
          </w:p>
        </w:tc>
        <w:tc>
          <w:tcPr>
            <w:tcW w:w="2268" w:type="dxa"/>
          </w:tcPr>
          <w:p w14:paraId="6904C62C" w14:textId="77777777" w:rsidR="0024080F" w:rsidRDefault="0024080F" w:rsidP="00BB7F48">
            <w:pPr>
              <w:pStyle w:val="ListParagraph"/>
              <w:tabs>
                <w:tab w:val="left" w:pos="567"/>
              </w:tabs>
              <w:spacing w:after="160" w:line="259" w:lineRule="auto"/>
              <w:ind w:left="0"/>
            </w:pPr>
          </w:p>
        </w:tc>
        <w:tc>
          <w:tcPr>
            <w:tcW w:w="4252" w:type="dxa"/>
          </w:tcPr>
          <w:p w14:paraId="7733633B" w14:textId="77777777" w:rsidR="0024080F" w:rsidRDefault="0024080F" w:rsidP="00BB7F48">
            <w:pPr>
              <w:pStyle w:val="ListParagraph"/>
              <w:tabs>
                <w:tab w:val="left" w:pos="567"/>
              </w:tabs>
              <w:spacing w:after="160" w:line="259" w:lineRule="auto"/>
              <w:ind w:left="0"/>
            </w:pPr>
          </w:p>
        </w:tc>
      </w:tr>
    </w:tbl>
    <w:p w14:paraId="236FBF3D" w14:textId="77777777" w:rsidR="0024080F" w:rsidRDefault="0024080F" w:rsidP="0068279E">
      <w:pPr>
        <w:pStyle w:val="ListParagraph"/>
        <w:spacing w:after="160" w:line="278" w:lineRule="auto"/>
        <w:ind w:left="562"/>
      </w:pPr>
    </w:p>
    <w:p w14:paraId="69925380" w14:textId="0FE2382C" w:rsidR="000C0F70" w:rsidRPr="0053335C" w:rsidRDefault="7CBFA282">
      <w:pPr>
        <w:pStyle w:val="ListParagraph"/>
        <w:numPr>
          <w:ilvl w:val="1"/>
          <w:numId w:val="13"/>
        </w:numPr>
        <w:tabs>
          <w:tab w:val="left" w:pos="567"/>
        </w:tabs>
        <w:spacing w:after="160" w:line="259" w:lineRule="auto"/>
        <w:ind w:left="567" w:hanging="567"/>
      </w:pPr>
      <w:r>
        <w:t>If this cyclical review is</w:t>
      </w:r>
      <w:r w:rsidR="718A120F">
        <w:t xml:space="preserve"> the first </w:t>
      </w:r>
      <w:r>
        <w:t>for the</w:t>
      </w:r>
      <w:r w:rsidR="718A120F">
        <w:t xml:space="preserve"> program,</w:t>
      </w:r>
      <w:r>
        <w:t xml:space="preserve"> identify</w:t>
      </w:r>
      <w:r w:rsidR="718A120F">
        <w:t xml:space="preserve"> steps taken to address any</w:t>
      </w:r>
      <w:r w:rsidR="4F2B5D84">
        <w:t xml:space="preserve"> </w:t>
      </w:r>
      <w:r w:rsidR="718A120F">
        <w:t xml:space="preserve">issues or items flagged in the </w:t>
      </w:r>
      <w:r w:rsidR="28432E74">
        <w:t>New Program Implementation M</w:t>
      </w:r>
      <w:r w:rsidR="718A120F">
        <w:t xml:space="preserve">onitoring </w:t>
      </w:r>
      <w:r w:rsidR="28432E74">
        <w:t>R</w:t>
      </w:r>
      <w:r w:rsidR="718A120F">
        <w:t>eport</w:t>
      </w:r>
      <w:r w:rsidR="28432E74">
        <w:t xml:space="preserve">, conducted </w:t>
      </w:r>
      <w:r w:rsidR="72220288">
        <w:t>four</w:t>
      </w:r>
      <w:r w:rsidR="28432E74">
        <w:t xml:space="preserve"> years after program launch. Also address any </w:t>
      </w:r>
      <w:r w:rsidR="718A120F">
        <w:t xml:space="preserve">items identified for follow-up by the Quality Council </w:t>
      </w:r>
      <w:r w:rsidR="28432E74">
        <w:t xml:space="preserve">at the time of </w:t>
      </w:r>
      <w:r w:rsidR="0BBBB632">
        <w:t xml:space="preserve">its </w:t>
      </w:r>
      <w:r w:rsidR="28432E74">
        <w:t>approval</w:t>
      </w:r>
      <w:r w:rsidR="0BBBB632">
        <w:t xml:space="preserve"> of the program</w:t>
      </w:r>
      <w:r w:rsidR="28432E74">
        <w:t xml:space="preserve"> </w:t>
      </w:r>
      <w:r w:rsidR="718A120F">
        <w:t>(for example, in the form of a note and/or report for the first Cyclical Program Review in the Quality Council’s approval lette</w:t>
      </w:r>
      <w:r w:rsidR="14D93042">
        <w:t>r</w:t>
      </w:r>
      <w:r w:rsidR="28432E74">
        <w:t>)</w:t>
      </w:r>
      <w:r w:rsidR="14D93042">
        <w:t>.</w:t>
      </w:r>
      <w:r w:rsidR="5A82DADD">
        <w:t xml:space="preserve"> </w:t>
      </w:r>
      <w:r w:rsidR="177CC021" w:rsidRPr="00443D25">
        <w:rPr>
          <w:rFonts w:ascii="IBM Plex Sans" w:eastAsia="IBM Plex Sans" w:hAnsi="IBM Plex Sans" w:cs="IBM Plex Sans"/>
          <w:color w:val="000000" w:themeColor="text1"/>
        </w:rPr>
        <w:t>Indicate N/A if this is not the first cyclical review.</w:t>
      </w:r>
    </w:p>
    <w:p w14:paraId="2260E6AB" w14:textId="77777777" w:rsidR="00A12B32" w:rsidRDefault="00A12B32" w:rsidP="00BB7F48">
      <w:pPr>
        <w:pStyle w:val="ListParagraph"/>
      </w:pPr>
    </w:p>
    <w:p w14:paraId="2B24463E" w14:textId="77777777" w:rsidR="00652303" w:rsidRDefault="00652303" w:rsidP="00A57467"/>
    <w:p w14:paraId="41DDC8DE" w14:textId="77777777" w:rsidR="00601821" w:rsidRDefault="00601821" w:rsidP="00BD2136"/>
    <w:p w14:paraId="29BC42BA" w14:textId="77777777" w:rsidR="009D2F49" w:rsidRDefault="009D2F49" w:rsidP="06E47E92">
      <w:pPr>
        <w:pStyle w:val="Heading1"/>
        <w:keepNext w:val="0"/>
        <w:keepLines w:val="0"/>
        <w:numPr>
          <w:ilvl w:val="0"/>
          <w:numId w:val="31"/>
        </w:numPr>
        <w:tabs>
          <w:tab w:val="left" w:pos="567"/>
        </w:tabs>
        <w:spacing w:before="0" w:after="200"/>
        <w:sectPr w:rsidR="009D2F49" w:rsidSect="00E3477D">
          <w:pgSz w:w="12240" w:h="15840" w:code="1"/>
          <w:pgMar w:top="1440" w:right="1440" w:bottom="1440" w:left="1440" w:header="709" w:footer="599" w:gutter="0"/>
          <w:cols w:space="708"/>
          <w:docGrid w:linePitch="360"/>
        </w:sectPr>
      </w:pPr>
    </w:p>
    <w:p w14:paraId="529E57E5" w14:textId="5A523B73" w:rsidR="00F338FD" w:rsidRPr="00191B01" w:rsidRDefault="16C002DD" w:rsidP="005553FF">
      <w:pPr>
        <w:pStyle w:val="Heading1"/>
        <w:keepNext w:val="0"/>
        <w:keepLines w:val="0"/>
        <w:numPr>
          <w:ilvl w:val="0"/>
          <w:numId w:val="37"/>
        </w:numPr>
        <w:tabs>
          <w:tab w:val="left" w:pos="567"/>
        </w:tabs>
        <w:spacing w:before="0" w:after="200"/>
      </w:pPr>
      <w:bookmarkStart w:id="14" w:name="_Toc240444941"/>
      <w:r>
        <w:lastRenderedPageBreak/>
        <w:t>Program</w:t>
      </w:r>
      <w:r w:rsidR="56912451">
        <w:t xml:space="preserve"> Overview</w:t>
      </w:r>
      <w:bookmarkEnd w:id="14"/>
    </w:p>
    <w:p w14:paraId="2C389CA3" w14:textId="0F5C9A8A" w:rsidR="001C082C" w:rsidRPr="00087E86" w:rsidRDefault="305B9D24" w:rsidP="358299E3">
      <w:pPr>
        <w:spacing w:after="200"/>
        <w:rPr>
          <w:b/>
          <w:bCs/>
        </w:rPr>
      </w:pPr>
      <w:r w:rsidRPr="00087E86">
        <w:rPr>
          <w:b/>
          <w:bCs/>
        </w:rPr>
        <w:t xml:space="preserve">In this section, </w:t>
      </w:r>
      <w:r w:rsidR="46463A3E" w:rsidRPr="00087E86">
        <w:rPr>
          <w:b/>
          <w:bCs/>
        </w:rPr>
        <w:t xml:space="preserve">you will </w:t>
      </w:r>
      <w:r w:rsidRPr="00087E86">
        <w:rPr>
          <w:b/>
          <w:bCs/>
        </w:rPr>
        <w:t xml:space="preserve">describe </w:t>
      </w:r>
      <w:r w:rsidR="0508EF4E" w:rsidRPr="00087E86">
        <w:rPr>
          <w:b/>
          <w:bCs/>
        </w:rPr>
        <w:t xml:space="preserve">the </w:t>
      </w:r>
      <w:r w:rsidRPr="00087E86">
        <w:rPr>
          <w:b/>
          <w:bCs/>
        </w:rPr>
        <w:t>program</w:t>
      </w:r>
      <w:r w:rsidR="46463A3E" w:rsidRPr="00087E86">
        <w:rPr>
          <w:b/>
          <w:bCs/>
        </w:rPr>
        <w:t xml:space="preserve"> and</w:t>
      </w:r>
      <w:r w:rsidRPr="00087E86">
        <w:rPr>
          <w:b/>
          <w:bCs/>
        </w:rPr>
        <w:t xml:space="preserve"> link </w:t>
      </w:r>
      <w:r w:rsidR="04A199B8" w:rsidRPr="00087E86">
        <w:rPr>
          <w:b/>
          <w:bCs/>
        </w:rPr>
        <w:t xml:space="preserve">its objectives </w:t>
      </w:r>
      <w:r w:rsidRPr="00087E86">
        <w:rPr>
          <w:b/>
          <w:bCs/>
        </w:rPr>
        <w:t>to Faculty and university-wide plans and priorities.</w:t>
      </w:r>
    </w:p>
    <w:p w14:paraId="1933974D" w14:textId="25D4593A" w:rsidR="41E5D381" w:rsidRDefault="41E5D381"/>
    <w:p w14:paraId="7ECE6F9C" w14:textId="73F83E41" w:rsidR="42151C56" w:rsidRDefault="42151C56" w:rsidP="2F932907">
      <w:pPr>
        <w:rPr>
          <w:rFonts w:ascii="Segoe UI" w:eastAsia="Segoe UI" w:hAnsi="Segoe UI" w:cs="Segoe UI"/>
          <w:sz w:val="21"/>
          <w:szCs w:val="21"/>
        </w:rPr>
      </w:pPr>
      <w:r w:rsidRPr="2F932907">
        <w:rPr>
          <w:rFonts w:eastAsiaTheme="minorEastAsia"/>
          <w:b/>
          <w:bCs/>
        </w:rPr>
        <w:t>Resources for Completing This Section:</w:t>
      </w:r>
    </w:p>
    <w:p w14:paraId="3E308817" w14:textId="274503F8" w:rsidR="001C082C" w:rsidRDefault="001C082C" w:rsidP="2F932907">
      <w:pPr>
        <w:pBdr>
          <w:bottom w:val="single" w:sz="4" w:space="8" w:color="FF0000"/>
        </w:pBdr>
      </w:pPr>
      <w:r>
        <w:t xml:space="preserve">You will need the </w:t>
      </w:r>
      <w:hyperlink r:id="rId16">
        <w:r w:rsidRPr="2F932907">
          <w:rPr>
            <w:rStyle w:val="Hyperlink"/>
          </w:rPr>
          <w:t>University Ac</w:t>
        </w:r>
        <w:bookmarkStart w:id="15" w:name="_Hlt231983265"/>
        <w:bookmarkStart w:id="16" w:name="_Hlt231983266"/>
        <w:r w:rsidRPr="2F932907">
          <w:rPr>
            <w:rStyle w:val="Hyperlink"/>
          </w:rPr>
          <w:t>a</w:t>
        </w:r>
        <w:bookmarkEnd w:id="15"/>
        <w:bookmarkEnd w:id="16"/>
        <w:r w:rsidRPr="2F932907">
          <w:rPr>
            <w:rStyle w:val="Hyperlink"/>
          </w:rPr>
          <w:t>demic Plan</w:t>
        </w:r>
      </w:hyperlink>
      <w:r w:rsidR="00B12A11">
        <w:t>,</w:t>
      </w:r>
      <w:r w:rsidR="00BC6052">
        <w:t xml:space="preserve"> </w:t>
      </w:r>
      <w:bookmarkStart w:id="17" w:name="_Hlk146190231"/>
      <w:r w:rsidR="00BC6052">
        <w:t>the</w:t>
      </w:r>
      <w:r w:rsidR="00C85F9F">
        <w:t xml:space="preserve"> </w:t>
      </w:r>
      <w:hyperlink r:id="rId17">
        <w:r w:rsidRPr="2F932907">
          <w:rPr>
            <w:rStyle w:val="Hyperlink"/>
          </w:rPr>
          <w:t>Strategic Research Plan</w:t>
        </w:r>
      </w:hyperlink>
      <w:r w:rsidR="00B12A11">
        <w:t xml:space="preserve">, and other </w:t>
      </w:r>
      <w:bookmarkEnd w:id="17"/>
      <w:r w:rsidR="00B12A11">
        <w:t xml:space="preserve">institutional documents </w:t>
      </w:r>
      <w:r>
        <w:t xml:space="preserve">to complete this section. </w:t>
      </w:r>
    </w:p>
    <w:p w14:paraId="5EC6B3AB" w14:textId="016818B3" w:rsidR="00B706DE" w:rsidRDefault="00B706DE" w:rsidP="00B706DE">
      <w:pPr>
        <w:pStyle w:val="Heading2"/>
      </w:pPr>
      <w:bookmarkStart w:id="18" w:name="_Program"/>
      <w:bookmarkStart w:id="19" w:name="_Toc240444942"/>
      <w:bookmarkEnd w:id="18"/>
      <w:r>
        <w:t>Program</w:t>
      </w:r>
      <w:bookmarkEnd w:id="19"/>
      <w:r>
        <w:t xml:space="preserve"> </w:t>
      </w:r>
    </w:p>
    <w:p w14:paraId="3ADCB464" w14:textId="785AA8A8" w:rsidR="00B706DE" w:rsidRDefault="59819B5E" w:rsidP="00A343D6">
      <w:pPr>
        <w:pStyle w:val="ListParagraph"/>
        <w:numPr>
          <w:ilvl w:val="1"/>
          <w:numId w:val="12"/>
        </w:numPr>
        <w:tabs>
          <w:tab w:val="left" w:pos="567"/>
        </w:tabs>
        <w:spacing w:after="160" w:line="259" w:lineRule="auto"/>
        <w:ind w:left="567" w:hanging="567"/>
      </w:pPr>
      <w:r>
        <w:t xml:space="preserve">Describe </w:t>
      </w:r>
      <w:r w:rsidR="27B6EC2F">
        <w:t>the</w:t>
      </w:r>
      <w:r>
        <w:t xml:space="preserve"> program(s)</w:t>
      </w:r>
      <w:r w:rsidR="3D13B791">
        <w:t xml:space="preserve"> and </w:t>
      </w:r>
      <w:r w:rsidR="764BEBDC">
        <w:t>list the</w:t>
      </w:r>
      <w:r w:rsidR="5C53A715">
        <w:t xml:space="preserve">ir </w:t>
      </w:r>
      <w:r w:rsidR="764BEBDC" w:rsidDel="00FE2062">
        <w:t>objectives</w:t>
      </w:r>
      <w:r w:rsidR="764BEBDC">
        <w:t xml:space="preserve">. </w:t>
      </w:r>
      <w:bookmarkStart w:id="20" w:name="_Hlk146190303"/>
      <w:r w:rsidR="5397062A">
        <w:t>Where there are multiple offerings,</w:t>
      </w:r>
    </w:p>
    <w:p w14:paraId="41A6EDDB" w14:textId="6C464494" w:rsidR="00576004" w:rsidRDefault="00694F47" w:rsidP="41E5D381">
      <w:pPr>
        <w:pStyle w:val="ListParagraph"/>
        <w:tabs>
          <w:tab w:val="left" w:pos="567"/>
        </w:tabs>
        <w:spacing w:after="160" w:line="259" w:lineRule="auto"/>
        <w:ind w:left="0"/>
      </w:pPr>
      <w:r>
        <w:tab/>
      </w:r>
      <w:r w:rsidR="4A48CBA7">
        <w:t xml:space="preserve">clearly note the differences between the programs’ </w:t>
      </w:r>
      <w:bookmarkEnd w:id="20"/>
      <w:r w:rsidR="4A48CBA7">
        <w:t>objective</w:t>
      </w:r>
      <w:r w:rsidR="3EB1D78B">
        <w:t>s</w:t>
      </w:r>
      <w:r w:rsidRPr="2F932907">
        <w:rPr>
          <w:rStyle w:val="FootnoteReference"/>
        </w:rPr>
        <w:footnoteReference w:id="2"/>
      </w:r>
      <w:r w:rsidR="1C2C63CA">
        <w:t>.</w:t>
      </w:r>
    </w:p>
    <w:p w14:paraId="45803429" w14:textId="77777777" w:rsidR="008A452A" w:rsidRDefault="008A452A" w:rsidP="006C3774">
      <w:pPr>
        <w:pStyle w:val="ListParagraph"/>
        <w:tabs>
          <w:tab w:val="left" w:pos="567"/>
        </w:tabs>
        <w:spacing w:after="160" w:line="259" w:lineRule="auto"/>
        <w:ind w:left="0"/>
      </w:pPr>
    </w:p>
    <w:p w14:paraId="2AE78576" w14:textId="1EBF7958" w:rsidR="00B706DE" w:rsidRDefault="07B9FC78" w:rsidP="00A343D6">
      <w:pPr>
        <w:pStyle w:val="ListParagraph"/>
        <w:numPr>
          <w:ilvl w:val="1"/>
          <w:numId w:val="12"/>
        </w:numPr>
        <w:tabs>
          <w:tab w:val="left" w:pos="567"/>
        </w:tabs>
        <w:spacing w:after="160" w:line="259" w:lineRule="auto"/>
        <w:ind w:left="567" w:hanging="567"/>
      </w:pPr>
      <w:r>
        <w:t xml:space="preserve">Are there </w:t>
      </w:r>
      <w:r w:rsidR="011C6E13">
        <w:t>any program modifications</w:t>
      </w:r>
      <w:r w:rsidR="117F266A">
        <w:t xml:space="preserve"> or curricular changes</w:t>
      </w:r>
      <w:r w:rsidR="011C6E13">
        <w:t xml:space="preserve"> currently underway</w:t>
      </w:r>
      <w:r w:rsidR="117F266A">
        <w:t>? If yes,</w:t>
      </w:r>
    </w:p>
    <w:p w14:paraId="07F0A110" w14:textId="3910F62B" w:rsidR="00576004" w:rsidRDefault="34552DD2" w:rsidP="00694F47">
      <w:pPr>
        <w:pStyle w:val="ListParagraph"/>
        <w:tabs>
          <w:tab w:val="left" w:pos="567"/>
        </w:tabs>
        <w:spacing w:after="160" w:line="259" w:lineRule="auto"/>
        <w:ind w:left="567"/>
      </w:pPr>
      <w:r>
        <w:t xml:space="preserve">please specify. </w:t>
      </w:r>
      <w:r w:rsidR="7A461805">
        <w:t xml:space="preserve">Please limit </w:t>
      </w:r>
      <w:r w:rsidR="57D417FA">
        <w:t xml:space="preserve">the </w:t>
      </w:r>
      <w:r w:rsidR="7A461805">
        <w:t xml:space="preserve">discussion to </w:t>
      </w:r>
      <w:r w:rsidR="57D417FA">
        <w:t>modifications that are already in progress.</w:t>
      </w:r>
      <w:r w:rsidR="15369CCE">
        <w:t xml:space="preserve"> A description of changes under consideration</w:t>
      </w:r>
      <w:r w:rsidR="0101A41C">
        <w:t xml:space="preserve"> but not yet initiated</w:t>
      </w:r>
      <w:r w:rsidR="15369CCE">
        <w:t xml:space="preserve"> can be included in the “Opportunities” section</w:t>
      </w:r>
      <w:r w:rsidR="1EA4419A">
        <w:t xml:space="preserve"> at the end of this document.</w:t>
      </w:r>
      <w:r w:rsidR="15369CCE">
        <w:t xml:space="preserve"> </w:t>
      </w:r>
    </w:p>
    <w:p w14:paraId="777CE454" w14:textId="1FA3E0CD" w:rsidR="00AD182C" w:rsidRDefault="00AD182C" w:rsidP="006C3774">
      <w:pPr>
        <w:pStyle w:val="ListParagraph"/>
        <w:tabs>
          <w:tab w:val="left" w:pos="567"/>
        </w:tabs>
        <w:spacing w:after="160" w:line="259" w:lineRule="auto"/>
        <w:ind w:left="567"/>
      </w:pPr>
    </w:p>
    <w:p w14:paraId="0F35B745" w14:textId="74FA783E" w:rsidR="00AD182C" w:rsidRDefault="07B9FC78" w:rsidP="00E30944">
      <w:pPr>
        <w:pStyle w:val="ListParagraph"/>
        <w:numPr>
          <w:ilvl w:val="1"/>
          <w:numId w:val="12"/>
        </w:numPr>
        <w:tabs>
          <w:tab w:val="left" w:pos="567"/>
        </w:tabs>
        <w:spacing w:after="160" w:line="259" w:lineRule="auto"/>
        <w:ind w:left="567" w:hanging="567"/>
      </w:pPr>
      <w:r>
        <w:t>Describe the governance structure of the unit and/or programs.</w:t>
      </w:r>
      <w:r w:rsidR="408E7F47">
        <w:t xml:space="preserve"> Specify if/how students</w:t>
      </w:r>
      <w:r w:rsidR="000814AC">
        <w:t xml:space="preserve"> are involved in each governance body.</w:t>
      </w:r>
    </w:p>
    <w:p w14:paraId="4134FC94" w14:textId="2103152C" w:rsidR="00F338FD" w:rsidRDefault="00B706DE" w:rsidP="00B706DE">
      <w:pPr>
        <w:pStyle w:val="Heading2"/>
      </w:pPr>
      <w:bookmarkStart w:id="21" w:name="_Toc240444943"/>
      <w:r>
        <w:t xml:space="preserve">Program within the </w:t>
      </w:r>
      <w:r w:rsidR="00B92390">
        <w:t xml:space="preserve">Faculty and </w:t>
      </w:r>
      <w:r>
        <w:t>University</w:t>
      </w:r>
      <w:bookmarkEnd w:id="21"/>
      <w:r w:rsidR="00F338FD">
        <w:t xml:space="preserve"> </w:t>
      </w:r>
    </w:p>
    <w:p w14:paraId="72D63980" w14:textId="262ECD9A" w:rsidR="00C95FEF" w:rsidRDefault="00ED1424" w:rsidP="00A343D6">
      <w:pPr>
        <w:pStyle w:val="ListParagraph"/>
        <w:numPr>
          <w:ilvl w:val="1"/>
          <w:numId w:val="12"/>
        </w:numPr>
        <w:tabs>
          <w:tab w:val="left" w:pos="567"/>
        </w:tabs>
        <w:spacing w:after="160" w:line="259" w:lineRule="auto"/>
        <w:ind w:left="567" w:hanging="567"/>
      </w:pPr>
      <w:r>
        <w:t>Using the table below, d</w:t>
      </w:r>
      <w:r w:rsidR="00F338FD">
        <w:t>escribe the specific features and initiatives in your program that are related to the</w:t>
      </w:r>
      <w:r w:rsidR="000814AC">
        <w:t xml:space="preserve"> priorities set out in the University Academic Plan.</w:t>
      </w:r>
    </w:p>
    <w:p w14:paraId="017B1DD5" w14:textId="74336B2A" w:rsidR="00694F47" w:rsidRPr="00443D25" w:rsidRDefault="005966EB" w:rsidP="06E47E92">
      <w:pPr>
        <w:spacing w:after="80" w:line="240" w:lineRule="auto"/>
        <w:rPr>
          <w:i/>
          <w:iCs/>
          <w:sz w:val="20"/>
          <w:szCs w:val="20"/>
        </w:rPr>
      </w:pPr>
      <w:r w:rsidRPr="00443D25">
        <w:rPr>
          <w:sz w:val="20"/>
          <w:szCs w:val="20"/>
        </w:rPr>
        <w:t xml:space="preserve">Note: </w:t>
      </w:r>
      <w:r w:rsidR="433DBF80" w:rsidRPr="00443D25">
        <w:rPr>
          <w:sz w:val="20"/>
          <w:szCs w:val="20"/>
        </w:rPr>
        <w:t>Add</w:t>
      </w:r>
      <w:r w:rsidR="00723B3F" w:rsidRPr="00443D25">
        <w:rPr>
          <w:sz w:val="20"/>
          <w:szCs w:val="20"/>
        </w:rPr>
        <w:t xml:space="preserve"> or delete </w:t>
      </w:r>
      <w:r w:rsidR="433DBF80" w:rsidRPr="00443D25">
        <w:rPr>
          <w:sz w:val="20"/>
          <w:szCs w:val="20"/>
        </w:rPr>
        <w:t>rows as ne</w:t>
      </w:r>
      <w:r w:rsidR="00723B3F" w:rsidRPr="00443D25">
        <w:rPr>
          <w:sz w:val="20"/>
          <w:szCs w:val="20"/>
        </w:rPr>
        <w:t>cessary</w:t>
      </w:r>
    </w:p>
    <w:tbl>
      <w:tblPr>
        <w:tblStyle w:val="TableGrid"/>
        <w:tblW w:w="0" w:type="auto"/>
        <w:tblLook w:val="04A0" w:firstRow="1" w:lastRow="0" w:firstColumn="1" w:lastColumn="0" w:noHBand="0" w:noVBand="1"/>
      </w:tblPr>
      <w:tblGrid>
        <w:gridCol w:w="2830"/>
        <w:gridCol w:w="6520"/>
      </w:tblGrid>
      <w:tr w:rsidR="00EA0475" w14:paraId="26CEE8F7" w14:textId="77777777" w:rsidTr="00FD1EA3">
        <w:tc>
          <w:tcPr>
            <w:tcW w:w="2830" w:type="dxa"/>
            <w:shd w:val="clear" w:color="auto" w:fill="F9D6D9" w:themeFill="accent1" w:themeFillTint="33"/>
          </w:tcPr>
          <w:p w14:paraId="23D7DCA4" w14:textId="1EEC927C" w:rsidR="00EA0475" w:rsidRPr="00F4678E" w:rsidRDefault="7CD06DA1" w:rsidP="41E5D381">
            <w:pPr>
              <w:spacing w:after="80" w:line="240" w:lineRule="auto"/>
              <w:rPr>
                <w:b/>
                <w:bCs/>
              </w:rPr>
            </w:pPr>
            <w:r w:rsidRPr="41E5D381">
              <w:rPr>
                <w:b/>
                <w:bCs/>
              </w:rPr>
              <w:t xml:space="preserve">UAP </w:t>
            </w:r>
            <w:r w:rsidR="22FCD7FF" w:rsidRPr="41E5D381">
              <w:rPr>
                <w:b/>
                <w:bCs/>
              </w:rPr>
              <w:t>Priorit</w:t>
            </w:r>
            <w:r w:rsidRPr="41E5D381">
              <w:rPr>
                <w:b/>
                <w:bCs/>
              </w:rPr>
              <w:t>ies</w:t>
            </w:r>
          </w:p>
        </w:tc>
        <w:tc>
          <w:tcPr>
            <w:tcW w:w="6520" w:type="dxa"/>
            <w:shd w:val="clear" w:color="auto" w:fill="F9D6D9" w:themeFill="accent1" w:themeFillTint="33"/>
          </w:tcPr>
          <w:p w14:paraId="2B383827" w14:textId="103DE738" w:rsidR="00EA0475" w:rsidRPr="00F4678E" w:rsidRDefault="00FD1EA3" w:rsidP="41E5D381">
            <w:pPr>
              <w:spacing w:after="80" w:line="240" w:lineRule="auto"/>
              <w:rPr>
                <w:b/>
                <w:bCs/>
              </w:rPr>
            </w:pPr>
            <w:r>
              <w:rPr>
                <w:b/>
                <w:bCs/>
              </w:rPr>
              <w:t>Related</w:t>
            </w:r>
            <w:r w:rsidR="7CD06DA1" w:rsidRPr="41E5D381">
              <w:rPr>
                <w:b/>
                <w:bCs/>
              </w:rPr>
              <w:t xml:space="preserve"> </w:t>
            </w:r>
            <w:r w:rsidR="22FCD7FF" w:rsidRPr="41E5D381">
              <w:rPr>
                <w:b/>
                <w:bCs/>
              </w:rPr>
              <w:t xml:space="preserve">Program </w:t>
            </w:r>
            <w:r w:rsidR="7CD06DA1" w:rsidRPr="41E5D381">
              <w:rPr>
                <w:b/>
                <w:bCs/>
              </w:rPr>
              <w:t>F</w:t>
            </w:r>
            <w:r w:rsidR="22FCD7FF" w:rsidRPr="41E5D381">
              <w:rPr>
                <w:b/>
                <w:bCs/>
              </w:rPr>
              <w:t>eatures</w:t>
            </w:r>
          </w:p>
        </w:tc>
      </w:tr>
      <w:tr w:rsidR="00EA0475" w14:paraId="0139D439" w14:textId="77777777" w:rsidTr="41E5D381">
        <w:tc>
          <w:tcPr>
            <w:tcW w:w="2830" w:type="dxa"/>
          </w:tcPr>
          <w:p w14:paraId="6ACC196E" w14:textId="2166697D" w:rsidR="00EA0475" w:rsidRPr="00F4678E" w:rsidRDefault="00EA0475" w:rsidP="00EA0475">
            <w:pPr>
              <w:spacing w:after="160" w:line="259" w:lineRule="auto"/>
              <w:rPr>
                <w:highlight w:val="yellow"/>
              </w:rPr>
            </w:pPr>
          </w:p>
        </w:tc>
        <w:tc>
          <w:tcPr>
            <w:tcW w:w="6520" w:type="dxa"/>
          </w:tcPr>
          <w:p w14:paraId="32F878AA" w14:textId="77777777" w:rsidR="00EA0475" w:rsidRDefault="00EA0475" w:rsidP="00EA0475">
            <w:pPr>
              <w:spacing w:after="160" w:line="259" w:lineRule="auto"/>
            </w:pPr>
          </w:p>
        </w:tc>
      </w:tr>
      <w:tr w:rsidR="00EA0475" w14:paraId="7277A9D3" w14:textId="77777777" w:rsidTr="41E5D381">
        <w:tc>
          <w:tcPr>
            <w:tcW w:w="2830" w:type="dxa"/>
          </w:tcPr>
          <w:p w14:paraId="228F469B" w14:textId="35E4037F" w:rsidR="00EA0475" w:rsidRPr="00F4678E" w:rsidRDefault="00EA0475" w:rsidP="00EA0475">
            <w:pPr>
              <w:spacing w:after="160" w:line="259" w:lineRule="auto"/>
              <w:rPr>
                <w:highlight w:val="yellow"/>
              </w:rPr>
            </w:pPr>
          </w:p>
        </w:tc>
        <w:tc>
          <w:tcPr>
            <w:tcW w:w="6520" w:type="dxa"/>
          </w:tcPr>
          <w:p w14:paraId="6D946F1D" w14:textId="77777777" w:rsidR="00EA0475" w:rsidRDefault="00EA0475" w:rsidP="00EA0475">
            <w:pPr>
              <w:spacing w:after="160" w:line="259" w:lineRule="auto"/>
            </w:pPr>
          </w:p>
        </w:tc>
      </w:tr>
      <w:tr w:rsidR="00EA0475" w14:paraId="1C825604" w14:textId="77777777" w:rsidTr="41E5D381">
        <w:tc>
          <w:tcPr>
            <w:tcW w:w="2830" w:type="dxa"/>
          </w:tcPr>
          <w:p w14:paraId="73BAF6AA" w14:textId="637303BB" w:rsidR="00EA0475" w:rsidRPr="00F4678E" w:rsidRDefault="00EA0475" w:rsidP="00EA0475">
            <w:pPr>
              <w:spacing w:after="160" w:line="259" w:lineRule="auto"/>
              <w:rPr>
                <w:highlight w:val="yellow"/>
              </w:rPr>
            </w:pPr>
          </w:p>
        </w:tc>
        <w:tc>
          <w:tcPr>
            <w:tcW w:w="6520" w:type="dxa"/>
          </w:tcPr>
          <w:p w14:paraId="6695D111" w14:textId="77777777" w:rsidR="00EA0475" w:rsidRDefault="00EA0475" w:rsidP="00EA0475">
            <w:pPr>
              <w:spacing w:after="160" w:line="259" w:lineRule="auto"/>
            </w:pPr>
          </w:p>
        </w:tc>
      </w:tr>
      <w:tr w:rsidR="00EA0475" w14:paraId="55CC82CA" w14:textId="77777777" w:rsidTr="41E5D381">
        <w:tc>
          <w:tcPr>
            <w:tcW w:w="2830" w:type="dxa"/>
          </w:tcPr>
          <w:p w14:paraId="4F2A8CF4" w14:textId="284E42EB" w:rsidR="00EA0475" w:rsidRPr="00F4678E" w:rsidRDefault="00EA0475" w:rsidP="00EA0475">
            <w:pPr>
              <w:spacing w:after="160" w:line="259" w:lineRule="auto"/>
              <w:rPr>
                <w:highlight w:val="yellow"/>
              </w:rPr>
            </w:pPr>
          </w:p>
        </w:tc>
        <w:tc>
          <w:tcPr>
            <w:tcW w:w="6520" w:type="dxa"/>
          </w:tcPr>
          <w:p w14:paraId="2E6E3AA4" w14:textId="77777777" w:rsidR="00EA0475" w:rsidRDefault="00EA0475" w:rsidP="00EA0475">
            <w:pPr>
              <w:spacing w:after="160" w:line="259" w:lineRule="auto"/>
            </w:pPr>
          </w:p>
        </w:tc>
      </w:tr>
    </w:tbl>
    <w:p w14:paraId="3C4E4F64" w14:textId="5E7B02B8" w:rsidR="0852BA02" w:rsidRDefault="0852BA02" w:rsidP="0852BA02">
      <w:pPr>
        <w:tabs>
          <w:tab w:val="left" w:pos="567"/>
        </w:tabs>
        <w:spacing w:after="160" w:line="259" w:lineRule="auto"/>
      </w:pPr>
    </w:p>
    <w:p w14:paraId="5992D254" w14:textId="4116E5F6" w:rsidR="2F932907" w:rsidRDefault="2F932907" w:rsidP="2F932907">
      <w:pPr>
        <w:tabs>
          <w:tab w:val="left" w:pos="567"/>
        </w:tabs>
        <w:spacing w:after="160" w:line="259" w:lineRule="auto"/>
      </w:pPr>
    </w:p>
    <w:p w14:paraId="4D39D557" w14:textId="35CA7E65" w:rsidR="2F932907" w:rsidRDefault="2F932907" w:rsidP="2F932907">
      <w:pPr>
        <w:tabs>
          <w:tab w:val="left" w:pos="567"/>
        </w:tabs>
        <w:spacing w:after="160" w:line="259" w:lineRule="auto"/>
      </w:pPr>
    </w:p>
    <w:p w14:paraId="7C41C2D4" w14:textId="1C2BA648" w:rsidR="00CC6E61" w:rsidRDefault="00B3064F" w:rsidP="7BE98BCD">
      <w:pPr>
        <w:tabs>
          <w:tab w:val="left" w:pos="567"/>
        </w:tabs>
        <w:spacing w:after="160" w:line="259" w:lineRule="auto"/>
      </w:pPr>
      <w:r>
        <w:lastRenderedPageBreak/>
        <w:t xml:space="preserve">Add any additional commentary in the table below </w:t>
      </w:r>
      <w:r w:rsidR="1572458F">
        <w:t xml:space="preserve">about how </w:t>
      </w:r>
      <w:r w:rsidR="008A7671">
        <w:t>the program</w:t>
      </w:r>
      <w:r w:rsidR="1572458F">
        <w:t xml:space="preserve"> align</w:t>
      </w:r>
      <w:r w:rsidR="008A7671">
        <w:t>s</w:t>
      </w:r>
      <w:r w:rsidR="1572458F">
        <w:t xml:space="preserve"> with </w:t>
      </w:r>
      <w:r w:rsidR="655B8B07">
        <w:t>the</w:t>
      </w:r>
      <w:r w:rsidR="1572458F">
        <w:t xml:space="preserve"> mission of the Faculty and other academic plans, including but not limited to: </w:t>
      </w:r>
      <w:hyperlink r:id="rId18">
        <w:r w:rsidR="1572458F" w:rsidRPr="2F932907">
          <w:rPr>
            <w:rStyle w:val="Hyperlink"/>
          </w:rPr>
          <w:t>A Framework and Action Plan on Black Inclusion</w:t>
        </w:r>
      </w:hyperlink>
      <w:r w:rsidR="1572458F">
        <w:t xml:space="preserve">, the </w:t>
      </w:r>
      <w:hyperlink r:id="rId19">
        <w:r w:rsidR="1572458F" w:rsidRPr="2F932907">
          <w:rPr>
            <w:rStyle w:val="Hyperlink"/>
          </w:rPr>
          <w:t>Strategic Research Plan</w:t>
        </w:r>
      </w:hyperlink>
      <w:r w:rsidR="3B47C3CD" w:rsidRPr="2F932907">
        <w:rPr>
          <w:rStyle w:val="Hyperlink"/>
        </w:rPr>
        <w:t xml:space="preserve">, </w:t>
      </w:r>
      <w:r w:rsidR="1572458F">
        <w:t xml:space="preserve">and the </w:t>
      </w:r>
      <w:hyperlink r:id="rId20">
        <w:r w:rsidR="1572458F" w:rsidRPr="2F932907">
          <w:rPr>
            <w:rStyle w:val="Hyperlink"/>
          </w:rPr>
          <w:t>Indigenous Framework for York University</w:t>
        </w:r>
      </w:hyperlink>
      <w:r w:rsidR="1572458F">
        <w:t xml:space="preserve">. </w:t>
      </w:r>
    </w:p>
    <w:p w14:paraId="38A1BA5D" w14:textId="77777777" w:rsidR="00471F93" w:rsidRDefault="00471F93" w:rsidP="7BE98BCD">
      <w:pPr>
        <w:tabs>
          <w:tab w:val="left" w:pos="567"/>
        </w:tabs>
        <w:spacing w:after="160" w:line="259" w:lineRule="auto"/>
      </w:pPr>
    </w:p>
    <w:p w14:paraId="77485AFD" w14:textId="73A310D5" w:rsidR="6DC98CF4" w:rsidRPr="00102C84" w:rsidRDefault="6DC98CF4" w:rsidP="06E47E92">
      <w:pPr>
        <w:tabs>
          <w:tab w:val="left" w:pos="567"/>
        </w:tabs>
        <w:spacing w:after="80" w:line="259" w:lineRule="auto"/>
        <w:rPr>
          <w:sz w:val="20"/>
          <w:szCs w:val="20"/>
        </w:rPr>
      </w:pPr>
      <w:r w:rsidRPr="00102C84">
        <w:rPr>
          <w:sz w:val="20"/>
          <w:szCs w:val="20"/>
        </w:rPr>
        <w:t xml:space="preserve">Note: </w:t>
      </w:r>
      <w:r w:rsidR="2A6A1798" w:rsidRPr="00102C84">
        <w:rPr>
          <w:sz w:val="20"/>
          <w:szCs w:val="20"/>
        </w:rPr>
        <w:t>Add or delete rows as necessary</w:t>
      </w:r>
    </w:p>
    <w:tbl>
      <w:tblPr>
        <w:tblStyle w:val="TableGrid"/>
        <w:tblW w:w="0" w:type="auto"/>
        <w:tblLook w:val="04A0" w:firstRow="1" w:lastRow="0" w:firstColumn="1" w:lastColumn="0" w:noHBand="0" w:noVBand="1"/>
      </w:tblPr>
      <w:tblGrid>
        <w:gridCol w:w="2830"/>
        <w:gridCol w:w="6520"/>
      </w:tblGrid>
      <w:tr w:rsidR="0087123D" w14:paraId="5A4B7E29" w14:textId="77777777" w:rsidTr="2F932907">
        <w:trPr>
          <w:trHeight w:val="405"/>
        </w:trPr>
        <w:tc>
          <w:tcPr>
            <w:tcW w:w="2830" w:type="dxa"/>
            <w:shd w:val="clear" w:color="auto" w:fill="F9D6D9" w:themeFill="accent1" w:themeFillTint="33"/>
          </w:tcPr>
          <w:p w14:paraId="65C9C83E" w14:textId="0061066F" w:rsidR="0087123D" w:rsidRPr="0053335C" w:rsidRDefault="2775F397" w:rsidP="41E5D381">
            <w:pPr>
              <w:spacing w:after="80" w:line="259" w:lineRule="auto"/>
              <w:rPr>
                <w:b/>
                <w:bCs/>
              </w:rPr>
            </w:pPr>
            <w:r w:rsidRPr="41E5D381">
              <w:rPr>
                <w:b/>
                <w:bCs/>
              </w:rPr>
              <w:t>Plan/</w:t>
            </w:r>
            <w:r w:rsidR="5312B920" w:rsidRPr="41E5D381">
              <w:rPr>
                <w:b/>
                <w:bCs/>
              </w:rPr>
              <w:t>M</w:t>
            </w:r>
            <w:r w:rsidRPr="41E5D381">
              <w:rPr>
                <w:b/>
                <w:bCs/>
              </w:rPr>
              <w:t>ission</w:t>
            </w:r>
          </w:p>
        </w:tc>
        <w:tc>
          <w:tcPr>
            <w:tcW w:w="6520" w:type="dxa"/>
            <w:shd w:val="clear" w:color="auto" w:fill="F9D6D9" w:themeFill="accent1" w:themeFillTint="33"/>
          </w:tcPr>
          <w:p w14:paraId="65690573" w14:textId="77777777" w:rsidR="0087123D" w:rsidRDefault="5312B920" w:rsidP="41E5D381">
            <w:pPr>
              <w:spacing w:after="80" w:line="259" w:lineRule="auto"/>
              <w:rPr>
                <w:b/>
                <w:bCs/>
              </w:rPr>
            </w:pPr>
            <w:r w:rsidRPr="41E5D381">
              <w:rPr>
                <w:b/>
                <w:bCs/>
              </w:rPr>
              <w:t>Rel</w:t>
            </w:r>
            <w:r w:rsidR="008D095B">
              <w:rPr>
                <w:b/>
                <w:bCs/>
              </w:rPr>
              <w:t>ated</w:t>
            </w:r>
            <w:r w:rsidRPr="41E5D381">
              <w:rPr>
                <w:b/>
                <w:bCs/>
              </w:rPr>
              <w:t xml:space="preserve"> Program Features</w:t>
            </w:r>
          </w:p>
          <w:p w14:paraId="0913DE80" w14:textId="6E40483F" w:rsidR="008D095B" w:rsidRPr="0053335C" w:rsidRDefault="008D095B" w:rsidP="41E5D381">
            <w:pPr>
              <w:spacing w:after="80" w:line="259" w:lineRule="auto"/>
              <w:rPr>
                <w:b/>
                <w:bCs/>
              </w:rPr>
            </w:pPr>
          </w:p>
        </w:tc>
      </w:tr>
      <w:tr w:rsidR="0087123D" w14:paraId="36E328EC" w14:textId="77777777" w:rsidTr="2F932907">
        <w:tc>
          <w:tcPr>
            <w:tcW w:w="2830" w:type="dxa"/>
          </w:tcPr>
          <w:p w14:paraId="1D33C470" w14:textId="26AEF22A" w:rsidR="0087123D" w:rsidRDefault="00F60FD4">
            <w:pPr>
              <w:spacing w:after="160" w:line="259" w:lineRule="auto"/>
            </w:pPr>
            <w:r>
              <w:t>Framework and Action Plan on Black Inclusion</w:t>
            </w:r>
          </w:p>
        </w:tc>
        <w:tc>
          <w:tcPr>
            <w:tcW w:w="6520" w:type="dxa"/>
          </w:tcPr>
          <w:p w14:paraId="6603B27C" w14:textId="77777777" w:rsidR="0087123D" w:rsidRDefault="0087123D">
            <w:pPr>
              <w:spacing w:after="160" w:line="259" w:lineRule="auto"/>
            </w:pPr>
          </w:p>
        </w:tc>
      </w:tr>
      <w:tr w:rsidR="0087123D" w14:paraId="3CF21B6D" w14:textId="77777777" w:rsidTr="2F932907">
        <w:tc>
          <w:tcPr>
            <w:tcW w:w="2830" w:type="dxa"/>
          </w:tcPr>
          <w:p w14:paraId="43A5B276" w14:textId="3191B146" w:rsidR="0087123D" w:rsidRDefault="00F60FD4">
            <w:pPr>
              <w:spacing w:after="160" w:line="259" w:lineRule="auto"/>
            </w:pPr>
            <w:r>
              <w:t xml:space="preserve">Strategic Research Plan </w:t>
            </w:r>
          </w:p>
        </w:tc>
        <w:tc>
          <w:tcPr>
            <w:tcW w:w="6520" w:type="dxa"/>
          </w:tcPr>
          <w:p w14:paraId="46BC32B5" w14:textId="77777777" w:rsidR="0087123D" w:rsidRDefault="0087123D">
            <w:pPr>
              <w:spacing w:after="160" w:line="259" w:lineRule="auto"/>
            </w:pPr>
          </w:p>
        </w:tc>
      </w:tr>
      <w:tr w:rsidR="0087123D" w14:paraId="41808778" w14:textId="77777777" w:rsidTr="2F932907">
        <w:tc>
          <w:tcPr>
            <w:tcW w:w="2830" w:type="dxa"/>
          </w:tcPr>
          <w:p w14:paraId="2F12FDFD" w14:textId="1DA37566" w:rsidR="0087123D" w:rsidRDefault="00F60FD4">
            <w:pPr>
              <w:spacing w:after="160" w:line="259" w:lineRule="auto"/>
            </w:pPr>
            <w:r>
              <w:t>Indigenous Framework for York University</w:t>
            </w:r>
          </w:p>
        </w:tc>
        <w:tc>
          <w:tcPr>
            <w:tcW w:w="6520" w:type="dxa"/>
          </w:tcPr>
          <w:p w14:paraId="06A6A124" w14:textId="77777777" w:rsidR="0087123D" w:rsidRDefault="0087123D">
            <w:pPr>
              <w:spacing w:after="160" w:line="259" w:lineRule="auto"/>
            </w:pPr>
          </w:p>
        </w:tc>
      </w:tr>
      <w:tr w:rsidR="0087123D" w14:paraId="12863155" w14:textId="77777777" w:rsidTr="2F932907">
        <w:tc>
          <w:tcPr>
            <w:tcW w:w="2830" w:type="dxa"/>
          </w:tcPr>
          <w:p w14:paraId="7AD9D291" w14:textId="5F1041DE" w:rsidR="0087123D" w:rsidRDefault="00F60FD4">
            <w:pPr>
              <w:spacing w:after="160" w:line="259" w:lineRule="auto"/>
            </w:pPr>
            <w:r>
              <w:t>UN Sustainable Development Goals</w:t>
            </w:r>
          </w:p>
        </w:tc>
        <w:tc>
          <w:tcPr>
            <w:tcW w:w="6520" w:type="dxa"/>
          </w:tcPr>
          <w:p w14:paraId="11700BED" w14:textId="77777777" w:rsidR="0087123D" w:rsidRDefault="0087123D">
            <w:pPr>
              <w:spacing w:after="160" w:line="259" w:lineRule="auto"/>
            </w:pPr>
          </w:p>
        </w:tc>
      </w:tr>
      <w:tr w:rsidR="0087123D" w14:paraId="53C11DE1" w14:textId="77777777" w:rsidTr="2F932907">
        <w:tc>
          <w:tcPr>
            <w:tcW w:w="2830" w:type="dxa"/>
          </w:tcPr>
          <w:p w14:paraId="411F4021" w14:textId="62031F9A" w:rsidR="0087123D" w:rsidRDefault="00F60FD4">
            <w:pPr>
              <w:spacing w:after="160" w:line="259" w:lineRule="auto"/>
            </w:pPr>
            <w:r>
              <w:t>Faculty mission</w:t>
            </w:r>
            <w:r w:rsidR="000978A3">
              <w:t>/plan (please specify)</w:t>
            </w:r>
          </w:p>
          <w:p w14:paraId="66EBF8F1" w14:textId="77777777" w:rsidR="0087123D" w:rsidRDefault="0087123D">
            <w:pPr>
              <w:spacing w:after="160" w:line="259" w:lineRule="auto"/>
            </w:pPr>
          </w:p>
        </w:tc>
        <w:tc>
          <w:tcPr>
            <w:tcW w:w="6520" w:type="dxa"/>
          </w:tcPr>
          <w:p w14:paraId="05BA3648" w14:textId="77777777" w:rsidR="0087123D" w:rsidRDefault="0087123D">
            <w:pPr>
              <w:spacing w:after="160" w:line="259" w:lineRule="auto"/>
            </w:pPr>
          </w:p>
        </w:tc>
      </w:tr>
    </w:tbl>
    <w:p w14:paraId="11C8632E" w14:textId="77777777" w:rsidR="00703889" w:rsidRDefault="00703889" w:rsidP="00703889">
      <w:pPr>
        <w:pStyle w:val="Heading1"/>
        <w:keepNext w:val="0"/>
        <w:keepLines w:val="0"/>
        <w:tabs>
          <w:tab w:val="left" w:pos="567"/>
        </w:tabs>
        <w:spacing w:before="0" w:after="200"/>
        <w:ind w:left="360"/>
      </w:pPr>
      <w:bookmarkStart w:id="22" w:name="_3._Program_Curriculum,"/>
      <w:bookmarkEnd w:id="22"/>
    </w:p>
    <w:p w14:paraId="3543B1C7" w14:textId="77777777" w:rsidR="002E267D" w:rsidRDefault="002E267D" w:rsidP="00703889">
      <w:pPr>
        <w:sectPr w:rsidR="002E267D" w:rsidSect="00E3477D">
          <w:pgSz w:w="12240" w:h="15840" w:code="1"/>
          <w:pgMar w:top="1440" w:right="1440" w:bottom="1440" w:left="1440" w:header="709" w:footer="599" w:gutter="0"/>
          <w:cols w:space="708"/>
          <w:docGrid w:linePitch="360"/>
        </w:sectPr>
      </w:pPr>
    </w:p>
    <w:p w14:paraId="49181FDE" w14:textId="6F6F0965" w:rsidR="00F338FD" w:rsidRDefault="1F8CE0B2" w:rsidP="00AC2F7D">
      <w:pPr>
        <w:pStyle w:val="Heading1"/>
        <w:keepNext w:val="0"/>
        <w:keepLines w:val="0"/>
        <w:numPr>
          <w:ilvl w:val="0"/>
          <w:numId w:val="37"/>
        </w:numPr>
        <w:tabs>
          <w:tab w:val="left" w:pos="567"/>
        </w:tabs>
        <w:spacing w:before="0" w:after="200"/>
      </w:pPr>
      <w:bookmarkStart w:id="23" w:name="_Toc240444944"/>
      <w:r>
        <w:lastRenderedPageBreak/>
        <w:t>Curriculum, Learning Outcomes, and Teaching &amp; Learning</w:t>
      </w:r>
      <w:bookmarkEnd w:id="23"/>
    </w:p>
    <w:p w14:paraId="6DC7F167" w14:textId="46B40F5F" w:rsidR="00B309E8" w:rsidRPr="00087E86" w:rsidRDefault="27C9C78C" w:rsidP="006C3774">
      <w:pPr>
        <w:rPr>
          <w:rFonts w:eastAsiaTheme="minorEastAsia"/>
          <w:b/>
          <w:bCs/>
          <w:color w:val="242424"/>
        </w:rPr>
      </w:pPr>
      <w:r w:rsidRPr="00087E86">
        <w:rPr>
          <w:rFonts w:eastAsiaTheme="minorEastAsia"/>
          <w:b/>
          <w:bCs/>
          <w:color w:val="242424"/>
        </w:rPr>
        <w:t xml:space="preserve">In this section, you will provide an overview of your program's curriculum, </w:t>
      </w:r>
      <w:r w:rsidR="43D7D431" w:rsidRPr="00087E86">
        <w:rPr>
          <w:rFonts w:eastAsiaTheme="minorEastAsia"/>
          <w:b/>
          <w:bCs/>
          <w:color w:val="242424"/>
        </w:rPr>
        <w:t>p</w:t>
      </w:r>
      <w:r w:rsidRPr="00087E86">
        <w:rPr>
          <w:rFonts w:eastAsiaTheme="minorEastAsia"/>
          <w:b/>
          <w:bCs/>
          <w:color w:val="242424"/>
        </w:rPr>
        <w:t xml:space="preserve">rogram </w:t>
      </w:r>
      <w:r w:rsidR="43D7D431" w:rsidRPr="00087E86">
        <w:rPr>
          <w:rFonts w:eastAsiaTheme="minorEastAsia"/>
          <w:b/>
          <w:bCs/>
          <w:color w:val="242424"/>
        </w:rPr>
        <w:t>l</w:t>
      </w:r>
      <w:r w:rsidRPr="00087E86">
        <w:rPr>
          <w:rFonts w:eastAsiaTheme="minorEastAsia"/>
          <w:b/>
          <w:bCs/>
          <w:color w:val="242424"/>
        </w:rPr>
        <w:t xml:space="preserve">earning </w:t>
      </w:r>
      <w:r w:rsidR="43D7D431" w:rsidRPr="00087E86">
        <w:rPr>
          <w:rFonts w:eastAsiaTheme="minorEastAsia"/>
          <w:b/>
          <w:bCs/>
          <w:color w:val="242424"/>
        </w:rPr>
        <w:t>o</w:t>
      </w:r>
      <w:r w:rsidRPr="00087E86">
        <w:rPr>
          <w:rFonts w:eastAsiaTheme="minorEastAsia"/>
          <w:b/>
          <w:bCs/>
          <w:color w:val="242424"/>
        </w:rPr>
        <w:t>utcomes (PLOs), teaching and learning approaches, and continuous improvement practice</w:t>
      </w:r>
      <w:r w:rsidR="1CBB9E92" w:rsidRPr="00087E86">
        <w:rPr>
          <w:rFonts w:eastAsiaTheme="minorEastAsia"/>
          <w:b/>
          <w:bCs/>
          <w:color w:val="242424"/>
        </w:rPr>
        <w:t xml:space="preserve">s. </w:t>
      </w:r>
    </w:p>
    <w:p w14:paraId="0E18A879" w14:textId="77777777" w:rsidR="00B309E8" w:rsidRDefault="00B309E8" w:rsidP="006C3774">
      <w:pPr>
        <w:rPr>
          <w:rFonts w:eastAsiaTheme="minorEastAsia"/>
          <w:color w:val="242424"/>
        </w:rPr>
      </w:pPr>
    </w:p>
    <w:p w14:paraId="46ADB1D1" w14:textId="0AE67C6E" w:rsidR="1DE8B9AE" w:rsidRPr="00087E86" w:rsidRDefault="1DE8B9AE" w:rsidP="006C3774">
      <w:pPr>
        <w:rPr>
          <w:rFonts w:ascii="Segoe UI" w:eastAsia="Segoe UI" w:hAnsi="Segoe UI" w:cs="Segoe UI"/>
          <w:sz w:val="21"/>
          <w:szCs w:val="21"/>
        </w:rPr>
      </w:pPr>
      <w:r w:rsidRPr="1A7DDDAC">
        <w:rPr>
          <w:rFonts w:eastAsiaTheme="minorEastAsia"/>
          <w:b/>
          <w:bCs/>
        </w:rPr>
        <w:t>Resources for Completing This Section:</w:t>
      </w:r>
    </w:p>
    <w:p w14:paraId="4AEEC31E" w14:textId="1E751DC3" w:rsidR="41E5D381" w:rsidRDefault="00B309E8" w:rsidP="2F932907">
      <w:pPr>
        <w:rPr>
          <w:i/>
          <w:iCs/>
        </w:rPr>
      </w:pPr>
      <w:r w:rsidRPr="00087E86">
        <w:t xml:space="preserve">You will need </w:t>
      </w:r>
      <w:r w:rsidR="0DEC9052">
        <w:t>the</w:t>
      </w:r>
      <w:r w:rsidRPr="00087E86">
        <w:t xml:space="preserve"> current </w:t>
      </w:r>
      <w:hyperlink r:id="rId21">
        <w:r w:rsidRPr="2F932907">
          <w:rPr>
            <w:rStyle w:val="Hyperlink"/>
          </w:rPr>
          <w:t>Academic Calendar</w:t>
        </w:r>
      </w:hyperlink>
      <w:r w:rsidRPr="00087E86">
        <w:t xml:space="preserve"> copy, a list of your courses, a clear set of PLOs</w:t>
      </w:r>
      <w:r w:rsidRPr="2F932907">
        <w:rPr>
          <w:rStyle w:val="FootnoteReference"/>
        </w:rPr>
        <w:footnoteReference w:id="3"/>
      </w:r>
      <w:r w:rsidR="01570393">
        <w:t>,</w:t>
      </w:r>
      <w:r>
        <w:t xml:space="preserve"> and access to Ontario’s </w:t>
      </w:r>
      <w:hyperlink r:id="rId22">
        <w:r w:rsidRPr="2F932907">
          <w:rPr>
            <w:rStyle w:val="Hyperlink"/>
          </w:rPr>
          <w:t>Degree Level Expectations</w:t>
        </w:r>
      </w:hyperlink>
      <w:r>
        <w:t xml:space="preserve"> to complete this section</w:t>
      </w:r>
      <w:r w:rsidRPr="2F932907">
        <w:rPr>
          <w:i/>
          <w:iCs/>
        </w:rPr>
        <w:t>.</w:t>
      </w:r>
    </w:p>
    <w:p w14:paraId="4D924498" w14:textId="77777777" w:rsidR="00EB0756" w:rsidRDefault="00EB0756" w:rsidP="006C3774">
      <w:pPr>
        <w:rPr>
          <w:i/>
          <w:iCs/>
        </w:rPr>
      </w:pPr>
    </w:p>
    <w:p w14:paraId="1DF619DB" w14:textId="7AA323C9" w:rsidR="4F1EC85D" w:rsidRPr="00087E86" w:rsidRDefault="4F1EC85D" w:rsidP="006C3774">
      <w:pPr>
        <w:rPr>
          <w:rFonts w:ascii="Segoe UI" w:eastAsia="Segoe UI" w:hAnsi="Segoe UI" w:cs="Segoe UI"/>
          <w:sz w:val="21"/>
          <w:szCs w:val="21"/>
        </w:rPr>
      </w:pPr>
      <w:r w:rsidRPr="1A7DDDAC">
        <w:rPr>
          <w:rFonts w:eastAsiaTheme="minorEastAsia"/>
          <w:b/>
          <w:bCs/>
        </w:rPr>
        <w:t>Appendices Required for This Section:</w:t>
      </w:r>
    </w:p>
    <w:p w14:paraId="4522A418" w14:textId="16466171" w:rsidR="001502BC" w:rsidRDefault="001502BC" w:rsidP="2F932907">
      <w:pPr>
        <w:pBdr>
          <w:bottom w:val="single" w:sz="4" w:space="8" w:color="FF0000"/>
        </w:pBdr>
      </w:pPr>
      <w:hyperlink w:anchor="_Appendix_B:_Courses" w:history="1">
        <w:r w:rsidRPr="2F932907">
          <w:rPr>
            <w:rStyle w:val="Hyperlink"/>
          </w:rPr>
          <w:t>Appendix B</w:t>
        </w:r>
      </w:hyperlink>
      <w:r>
        <w:t>: Courses in Program (3.</w:t>
      </w:r>
      <w:r w:rsidR="00102C84">
        <w:t>5</w:t>
      </w:r>
      <w:r>
        <w:t>)</w:t>
      </w:r>
    </w:p>
    <w:p w14:paraId="5CFDFF97" w14:textId="1004CA51" w:rsidR="001502BC" w:rsidRDefault="001502BC" w:rsidP="2F932907">
      <w:pPr>
        <w:pBdr>
          <w:bottom w:val="single" w:sz="4" w:space="8" w:color="FF0000"/>
        </w:pBdr>
      </w:pPr>
      <w:hyperlink w:anchor="AppendixC_New" w:history="1">
        <w:r w:rsidRPr="2F932907">
          <w:rPr>
            <w:rStyle w:val="Hyperlink"/>
          </w:rPr>
          <w:t>Appendix C</w:t>
        </w:r>
      </w:hyperlink>
      <w:r>
        <w:t>: Map of PLOs to Ontario’s Degree Level Expectations (3.</w:t>
      </w:r>
      <w:r w:rsidR="00387D5A">
        <w:t>10)</w:t>
      </w:r>
    </w:p>
    <w:p w14:paraId="174319A7" w14:textId="1B615822" w:rsidR="001502BC" w:rsidRDefault="001502BC" w:rsidP="2F932907">
      <w:pPr>
        <w:pBdr>
          <w:bottom w:val="single" w:sz="4" w:space="8" w:color="FF0000"/>
        </w:pBdr>
      </w:pPr>
      <w:hyperlink w:anchor="_Appendix_E:_Map" w:history="1">
        <w:r w:rsidRPr="2F932907">
          <w:rPr>
            <w:rStyle w:val="Hyperlink"/>
          </w:rPr>
          <w:t>Appendix D</w:t>
        </w:r>
      </w:hyperlink>
      <w:r>
        <w:t>: Map of PLOs and Program Curriculum (3.</w:t>
      </w:r>
      <w:r w:rsidR="00387D5A">
        <w:t>11</w:t>
      </w:r>
      <w:r>
        <w:t>)</w:t>
      </w:r>
    </w:p>
    <w:p w14:paraId="043BCE53" w14:textId="32927529" w:rsidR="001502BC" w:rsidRDefault="001502BC" w:rsidP="2F932907">
      <w:pPr>
        <w:pBdr>
          <w:bottom w:val="single" w:sz="4" w:space="8" w:color="FF0000"/>
        </w:pBdr>
      </w:pPr>
      <w:hyperlink w:anchor="_Appendix_X:_Map_1" w:history="1">
        <w:r w:rsidRPr="2F932907">
          <w:rPr>
            <w:rStyle w:val="Hyperlink"/>
          </w:rPr>
          <w:t>Appendix E</w:t>
        </w:r>
      </w:hyperlink>
      <w:r>
        <w:t>: Map of PLOs</w:t>
      </w:r>
      <w:r w:rsidR="00E84A29">
        <w:t>, Program Curriculum,</w:t>
      </w:r>
      <w:r>
        <w:t xml:space="preserve"> and Assessments (3.</w:t>
      </w:r>
      <w:r w:rsidR="001F5D61">
        <w:t>11</w:t>
      </w:r>
      <w:r>
        <w:t>)</w:t>
      </w:r>
    </w:p>
    <w:p w14:paraId="0566F18A" w14:textId="5AC095FA" w:rsidR="001502BC" w:rsidRPr="00D3751B" w:rsidRDefault="001502BC" w:rsidP="2F932907">
      <w:pPr>
        <w:pBdr>
          <w:bottom w:val="single" w:sz="4" w:space="8" w:color="FF0000"/>
        </w:pBdr>
      </w:pPr>
      <w:hyperlink w:anchor="_Appendix_F:_Program" w:history="1">
        <w:r w:rsidRPr="2F932907">
          <w:rPr>
            <w:rStyle w:val="Hyperlink"/>
          </w:rPr>
          <w:t>Appendix F</w:t>
        </w:r>
      </w:hyperlink>
      <w:r>
        <w:t>: Course Enrolment Data (3.1</w:t>
      </w:r>
      <w:r w:rsidR="001F5D61">
        <w:t>8 and 3.19)</w:t>
      </w:r>
    </w:p>
    <w:p w14:paraId="511A2134" w14:textId="7EFB247C" w:rsidR="00292090" w:rsidRPr="00AD46E0" w:rsidRDefault="2741A4C6" w:rsidP="00292090">
      <w:pPr>
        <w:pStyle w:val="Heading2"/>
      </w:pPr>
      <w:bookmarkStart w:id="26" w:name="_Curricular_Overview"/>
      <w:bookmarkStart w:id="27" w:name="_Toc240444945"/>
      <w:bookmarkEnd w:id="26"/>
      <w:r>
        <w:t>Curricular Overview</w:t>
      </w:r>
      <w:bookmarkEnd w:id="27"/>
    </w:p>
    <w:p w14:paraId="472E7296" w14:textId="19082AD2" w:rsidR="00792454" w:rsidRDefault="20C05F46" w:rsidP="00A343D6">
      <w:pPr>
        <w:pStyle w:val="ListParagraph"/>
        <w:numPr>
          <w:ilvl w:val="1"/>
          <w:numId w:val="14"/>
        </w:numPr>
        <w:spacing w:after="160" w:line="240" w:lineRule="auto"/>
        <w:ind w:left="567" w:hanging="567"/>
      </w:pPr>
      <w:r>
        <w:t xml:space="preserve">Briefly describe your program’s </w:t>
      </w:r>
      <w:r w:rsidR="2B360747">
        <w:t xml:space="preserve">requirements and </w:t>
      </w:r>
      <w:r w:rsidR="275076C5">
        <w:t xml:space="preserve">curricular </w:t>
      </w:r>
      <w:bookmarkStart w:id="28" w:name="_Hlk115817911"/>
      <w:r w:rsidR="007C2899">
        <w:t>structure and</w:t>
      </w:r>
      <w:r w:rsidR="09DEB3DE">
        <w:t xml:space="preserve"> provide </w:t>
      </w:r>
      <w:r w:rsidR="1D4BCB5E">
        <w:t>a link</w:t>
      </w:r>
    </w:p>
    <w:p w14:paraId="39001EE6" w14:textId="6BAD3DA5" w:rsidR="00601821" w:rsidRDefault="1D4BCB5E" w:rsidP="2D57E88F">
      <w:pPr>
        <w:pStyle w:val="ListParagraph"/>
        <w:spacing w:after="160" w:line="240" w:lineRule="auto"/>
        <w:ind w:left="0" w:firstLine="567"/>
      </w:pPr>
      <w:r>
        <w:t xml:space="preserve">to the current academic calendar </w:t>
      </w:r>
      <w:r w:rsidR="330BD11C">
        <w:t>entry.</w:t>
      </w:r>
    </w:p>
    <w:p w14:paraId="1E5CFFB6" w14:textId="77777777" w:rsidR="00EC4A45" w:rsidRDefault="00EC4A45" w:rsidP="00342C12">
      <w:pPr>
        <w:pStyle w:val="ListParagraph"/>
        <w:spacing w:after="160" w:line="240" w:lineRule="auto"/>
        <w:ind w:left="0" w:firstLine="567"/>
      </w:pPr>
    </w:p>
    <w:bookmarkEnd w:id="28"/>
    <w:p w14:paraId="22C8A04D" w14:textId="5DD34209" w:rsidR="008E4AC7" w:rsidRDefault="2F136CDA" w:rsidP="00A343D6">
      <w:pPr>
        <w:pStyle w:val="ListParagraph"/>
        <w:numPr>
          <w:ilvl w:val="1"/>
          <w:numId w:val="14"/>
        </w:numPr>
        <w:spacing w:after="160" w:line="259" w:lineRule="auto"/>
        <w:ind w:left="567" w:hanging="567"/>
      </w:pPr>
      <w:r>
        <w:t xml:space="preserve">Describe how your </w:t>
      </w:r>
      <w:r w:rsidR="50BEF81C">
        <w:t xml:space="preserve">program </w:t>
      </w:r>
      <w:r>
        <w:t>reflects the current state of the discipline or area of study.</w:t>
      </w:r>
      <w:r w:rsidR="5DB2A762">
        <w:t xml:space="preserve"> </w:t>
      </w:r>
    </w:p>
    <w:p w14:paraId="71067D2F" w14:textId="05D980CE" w:rsidR="06E47E92" w:rsidRDefault="06E47E92" w:rsidP="06E47E92">
      <w:pPr>
        <w:pStyle w:val="ListParagraph"/>
        <w:spacing w:after="160" w:line="259" w:lineRule="auto"/>
        <w:ind w:left="567" w:hanging="567"/>
      </w:pPr>
    </w:p>
    <w:p w14:paraId="167D6987" w14:textId="5F808111" w:rsidR="25C71960" w:rsidRDefault="25C71960" w:rsidP="06E47E92">
      <w:pPr>
        <w:pStyle w:val="ListParagraph"/>
        <w:numPr>
          <w:ilvl w:val="1"/>
          <w:numId w:val="14"/>
        </w:numPr>
        <w:spacing w:after="160" w:line="259" w:lineRule="auto"/>
        <w:ind w:left="567" w:hanging="567"/>
      </w:pPr>
      <w:r>
        <w:t>Demonstrate that students are required to take at least two-thirds of their courses as graduate-level courses.</w:t>
      </w:r>
    </w:p>
    <w:p w14:paraId="60F79FB1" w14:textId="6F06AC08" w:rsidR="06E47E92" w:rsidRDefault="06E47E92" w:rsidP="06E47E92">
      <w:pPr>
        <w:pStyle w:val="ListParagraph"/>
        <w:spacing w:after="160" w:line="259" w:lineRule="auto"/>
        <w:ind w:left="567" w:hanging="567"/>
      </w:pPr>
    </w:p>
    <w:p w14:paraId="2C9B89F0" w14:textId="0D2C9B36" w:rsidR="25C71960" w:rsidRDefault="25C71960" w:rsidP="06E47E92">
      <w:pPr>
        <w:pStyle w:val="ListParagraph"/>
        <w:numPr>
          <w:ilvl w:val="1"/>
          <w:numId w:val="14"/>
        </w:numPr>
        <w:spacing w:after="160" w:line="259" w:lineRule="auto"/>
        <w:ind w:left="567" w:hanging="567"/>
      </w:pPr>
      <w:r w:rsidRPr="06E47E92">
        <w:t>For research-focused graduate programs, describe the major research requirement for degree completion and how it is suitable for the degree.</w:t>
      </w:r>
    </w:p>
    <w:p w14:paraId="6BB461F8" w14:textId="39D149BD" w:rsidR="41E5D381" w:rsidRDefault="41E5D381" w:rsidP="41E5D381">
      <w:pPr>
        <w:pStyle w:val="ListParagraph"/>
        <w:spacing w:after="160" w:line="259" w:lineRule="auto"/>
        <w:ind w:left="567" w:hanging="567"/>
      </w:pPr>
    </w:p>
    <w:p w14:paraId="476A1F66" w14:textId="4A03F280" w:rsidR="00B84DA0" w:rsidRPr="00AC32FA" w:rsidRDefault="6E011459" w:rsidP="00A343D6">
      <w:pPr>
        <w:pStyle w:val="ListParagraph"/>
        <w:numPr>
          <w:ilvl w:val="1"/>
          <w:numId w:val="14"/>
        </w:numPr>
        <w:spacing w:after="160" w:line="259" w:lineRule="auto"/>
        <w:ind w:left="567" w:hanging="567"/>
      </w:pPr>
      <w:r>
        <w:t>Append</w:t>
      </w:r>
      <w:r w:rsidR="2CE99B06">
        <w:t xml:space="preserve"> </w:t>
      </w:r>
      <w:r w:rsidR="26B929E5">
        <w:t xml:space="preserve">a table listing </w:t>
      </w:r>
      <w:r w:rsidR="36633A0C">
        <w:t>program</w:t>
      </w:r>
      <w:r w:rsidR="26B929E5">
        <w:t xml:space="preserve"> courses with</w:t>
      </w:r>
      <w:r w:rsidR="7E4AA0FC">
        <w:t xml:space="preserve"> their</w:t>
      </w:r>
      <w:r w:rsidR="26B929E5">
        <w:t xml:space="preserve"> short </w:t>
      </w:r>
      <w:r w:rsidR="7C438CAD">
        <w:t xml:space="preserve">course </w:t>
      </w:r>
      <w:r w:rsidR="26B929E5">
        <w:t>descriptions</w:t>
      </w:r>
      <w:r w:rsidR="391D2EAB">
        <w:t xml:space="preserve"> as</w:t>
      </w:r>
    </w:p>
    <w:p w14:paraId="38F2404F" w14:textId="0A186BC4" w:rsidR="00B84DA0" w:rsidRPr="00AC32FA" w:rsidRDefault="76B64A08" w:rsidP="00B12C55">
      <w:pPr>
        <w:pStyle w:val="ListParagraph"/>
        <w:spacing w:after="160" w:line="259" w:lineRule="auto"/>
        <w:ind w:left="567"/>
      </w:pPr>
      <w:hyperlink w:anchor="_Appendix_B:_Courses_1" w:history="1">
        <w:r w:rsidRPr="06E47E92">
          <w:rPr>
            <w:rStyle w:val="Hyperlink"/>
          </w:rPr>
          <w:t xml:space="preserve">Appendix </w:t>
        </w:r>
        <w:r w:rsidR="791682DF" w:rsidRPr="06E47E92">
          <w:rPr>
            <w:rStyle w:val="Hyperlink"/>
          </w:rPr>
          <w:t>B</w:t>
        </w:r>
      </w:hyperlink>
      <w:r w:rsidR="3779D50B">
        <w:t xml:space="preserve">. </w:t>
      </w:r>
      <w:r w:rsidR="711C3F3A">
        <w:t xml:space="preserve">A table has been provided in the data kit which may be edited as needed. </w:t>
      </w:r>
      <w:r w:rsidR="2B605E73">
        <w:t>Indicate</w:t>
      </w:r>
      <w:r w:rsidR="1358B869">
        <w:t xml:space="preserve"> in this table whether courses are required/core or optional/elective. </w:t>
      </w:r>
    </w:p>
    <w:p w14:paraId="724A1F60" w14:textId="14E0A98B" w:rsidR="06E47E92" w:rsidRDefault="06E47E92" w:rsidP="06E47E92">
      <w:pPr>
        <w:pStyle w:val="ListParagraph"/>
        <w:spacing w:after="160" w:line="259" w:lineRule="auto"/>
        <w:ind w:left="567"/>
      </w:pPr>
    </w:p>
    <w:p w14:paraId="2B4083DC" w14:textId="7AABF1E7" w:rsidR="0636F69E" w:rsidRDefault="0636F69E" w:rsidP="06E47E92">
      <w:pPr>
        <w:pStyle w:val="ListParagraph"/>
        <w:numPr>
          <w:ilvl w:val="1"/>
          <w:numId w:val="14"/>
        </w:numPr>
        <w:spacing w:after="160" w:line="259" w:lineRule="auto"/>
        <w:ind w:left="567" w:hanging="567"/>
      </w:pPr>
      <w:r w:rsidRPr="06E47E92">
        <w:rPr>
          <w:rFonts w:ascii="IBM Plex Sans" w:eastAsia="IBM Plex Sans" w:hAnsi="IBM Plex Sans" w:cs="IBM Plex Sans"/>
          <w:color w:val="000000" w:themeColor="text1"/>
        </w:rPr>
        <w:t xml:space="preserve">Indicate the approved full-time program length (i.e. the length of time in terms in which full-time students are expected to complete the program). </w:t>
      </w:r>
      <w:r w:rsidR="002F7B42" w:rsidRPr="06E47E92">
        <w:rPr>
          <w:rFonts w:ascii="IBM Plex Sans" w:eastAsia="IBM Plex Sans" w:hAnsi="IBM Plex Sans" w:cs="IBM Plex Sans"/>
          <w:color w:val="000000" w:themeColor="text1"/>
        </w:rPr>
        <w:t>If the program is offered as a part-time program, specify the approved part-time program length as well.</w:t>
      </w:r>
      <w:r w:rsidR="002F7B42">
        <w:rPr>
          <w:rFonts w:ascii="IBM Plex Sans" w:eastAsia="IBM Plex Sans" w:hAnsi="IBM Plex Sans" w:cs="IBM Plex Sans"/>
          <w:color w:val="000000" w:themeColor="text1"/>
        </w:rPr>
        <w:t xml:space="preserve"> Explain the </w:t>
      </w:r>
      <w:r w:rsidR="002F7B42">
        <w:rPr>
          <w:rFonts w:ascii="IBM Plex Sans" w:eastAsia="IBM Plex Sans" w:hAnsi="IBM Plex Sans" w:cs="IBM Plex Sans"/>
          <w:color w:val="000000" w:themeColor="text1"/>
        </w:rPr>
        <w:lastRenderedPageBreak/>
        <w:t>rationale for the program length and discuss how it enables students to achieve the program learning outcomes and complete the requirements within the expected time.</w:t>
      </w:r>
    </w:p>
    <w:p w14:paraId="6AD1776F" w14:textId="6935888E" w:rsidR="06E47E92" w:rsidRDefault="06E47E92" w:rsidP="06E47E92">
      <w:pPr>
        <w:pStyle w:val="ListParagraph"/>
        <w:spacing w:after="160" w:line="259" w:lineRule="auto"/>
        <w:ind w:left="567"/>
      </w:pPr>
    </w:p>
    <w:p w14:paraId="0E027350" w14:textId="1377BD0F" w:rsidR="0636F69E" w:rsidRDefault="0636F69E" w:rsidP="06E47E92">
      <w:pPr>
        <w:pStyle w:val="ListParagraph"/>
        <w:numPr>
          <w:ilvl w:val="1"/>
          <w:numId w:val="14"/>
        </w:numPr>
        <w:spacing w:after="160" w:line="259" w:lineRule="auto"/>
        <w:ind w:left="567" w:hanging="567"/>
        <w:rPr>
          <w:rFonts w:ascii="IBM Plex Sans" w:eastAsia="IBM Plex Sans" w:hAnsi="IBM Plex Sans" w:cs="IBM Plex Sans"/>
          <w:color w:val="000000" w:themeColor="text1"/>
        </w:rPr>
      </w:pPr>
      <w:r w:rsidRPr="06E47E92">
        <w:rPr>
          <w:rFonts w:ascii="IBM Plex Sans" w:eastAsia="IBM Plex Sans" w:hAnsi="IBM Plex Sans" w:cs="IBM Plex Sans"/>
          <w:color w:val="000000" w:themeColor="text1"/>
        </w:rPr>
        <w:t>Describe how students’ time-to-completion is supported and managed to ensure that the program requirements</w:t>
      </w:r>
      <w:r w:rsidR="00E66B63">
        <w:rPr>
          <w:rFonts w:ascii="IBM Plex Sans" w:eastAsia="IBM Plex Sans" w:hAnsi="IBM Plex Sans" w:cs="IBM Plex Sans"/>
          <w:color w:val="000000" w:themeColor="text1"/>
        </w:rPr>
        <w:t xml:space="preserve"> and learning outcomes</w:t>
      </w:r>
      <w:r w:rsidRPr="06E47E92">
        <w:rPr>
          <w:rFonts w:ascii="IBM Plex Sans" w:eastAsia="IBM Plex Sans" w:hAnsi="IBM Plex Sans" w:cs="IBM Plex Sans"/>
          <w:color w:val="000000" w:themeColor="text1"/>
        </w:rPr>
        <w:t xml:space="preserve"> are completed within the expected time period(s).</w:t>
      </w:r>
    </w:p>
    <w:p w14:paraId="153A3D5E" w14:textId="03F59CE8" w:rsidR="06E47E92" w:rsidRDefault="06E47E92" w:rsidP="06E47E92">
      <w:pPr>
        <w:pStyle w:val="ListParagraph"/>
        <w:spacing w:after="160" w:line="259" w:lineRule="auto"/>
        <w:ind w:left="567"/>
      </w:pPr>
    </w:p>
    <w:p w14:paraId="19AB3728" w14:textId="731B7D86" w:rsidR="00E73BFC" w:rsidRDefault="1DEB29A5" w:rsidP="00A343D6">
      <w:pPr>
        <w:pStyle w:val="ListParagraph"/>
        <w:numPr>
          <w:ilvl w:val="1"/>
          <w:numId w:val="14"/>
        </w:numPr>
        <w:spacing w:after="160" w:line="259" w:lineRule="auto"/>
        <w:ind w:left="567" w:hanging="567"/>
      </w:pPr>
      <w:r>
        <w:t>D</w:t>
      </w:r>
      <w:r w:rsidR="31D0FEFE">
        <w:t xml:space="preserve">oes your </w:t>
      </w:r>
      <w:r>
        <w:t>program involve any significant innovative or creative approaches to content</w:t>
      </w:r>
    </w:p>
    <w:p w14:paraId="2A993076" w14:textId="73379B03" w:rsidR="00E73BFC" w:rsidRDefault="1DEB29A5" w:rsidP="00B12C55">
      <w:pPr>
        <w:pStyle w:val="ListParagraph"/>
        <w:spacing w:after="160" w:line="259" w:lineRule="auto"/>
        <w:ind w:left="567"/>
      </w:pPr>
      <w:r>
        <w:t>and/or delivery, especially relative to other such programs in Ontario or Canada</w:t>
      </w:r>
      <w:r w:rsidR="31D0FEFE">
        <w:t>?</w:t>
      </w:r>
      <w:r>
        <w:t xml:space="preserve"> If so, what are they?</w:t>
      </w:r>
      <w:r w:rsidR="00A3C449">
        <w:t xml:space="preserve"> </w:t>
      </w:r>
    </w:p>
    <w:p w14:paraId="5E349AED" w14:textId="6A64ABDD" w:rsidR="00AF703B" w:rsidRDefault="00AF703B" w:rsidP="00AF703B">
      <w:pPr>
        <w:pStyle w:val="Heading2"/>
      </w:pPr>
      <w:bookmarkStart w:id="29" w:name="_Program_Learning_Outcomes"/>
      <w:bookmarkStart w:id="30" w:name="_Teaching_and_Learning"/>
      <w:bookmarkStart w:id="31" w:name="_Toc240444946"/>
      <w:bookmarkEnd w:id="29"/>
      <w:bookmarkEnd w:id="30"/>
      <w:r>
        <w:t>Prog</w:t>
      </w:r>
      <w:r w:rsidR="006208E7">
        <w:t>r</w:t>
      </w:r>
      <w:r>
        <w:t>am Learning Outcomes</w:t>
      </w:r>
      <w:bookmarkEnd w:id="31"/>
    </w:p>
    <w:p w14:paraId="23287076" w14:textId="3E24B54C" w:rsidR="00AF703B" w:rsidRPr="00087E86" w:rsidRDefault="00AF703B" w:rsidP="00AF703B">
      <w:pPr>
        <w:rPr>
          <w:b/>
          <w:bCs/>
        </w:rPr>
      </w:pPr>
      <w:r w:rsidRPr="00087E86">
        <w:rPr>
          <w:b/>
          <w:bCs/>
        </w:rPr>
        <w:t xml:space="preserve">You will need clear </w:t>
      </w:r>
      <w:hyperlink r:id="rId23" w:history="1">
        <w:r w:rsidRPr="00087E86">
          <w:rPr>
            <w:rStyle w:val="Hyperlink"/>
            <w:b/>
            <w:bCs/>
          </w:rPr>
          <w:t>Program Learning Outcomes</w:t>
        </w:r>
      </w:hyperlink>
      <w:r w:rsidRPr="00087E86">
        <w:rPr>
          <w:b/>
          <w:bCs/>
        </w:rPr>
        <w:t xml:space="preserve"> (PLOs)</w:t>
      </w:r>
      <w:r w:rsidR="002C3FC0" w:rsidRPr="00087E86">
        <w:rPr>
          <w:rStyle w:val="FootnoteReference"/>
          <w:b/>
          <w:bCs/>
        </w:rPr>
        <w:footnoteReference w:id="4"/>
      </w:r>
      <w:r w:rsidRPr="00087E86">
        <w:rPr>
          <w:b/>
          <w:bCs/>
        </w:rPr>
        <w:t xml:space="preserve"> and access to Ontario’s </w:t>
      </w:r>
      <w:hyperlink r:id="rId24" w:history="1">
        <w:r w:rsidRPr="00087E86">
          <w:rPr>
            <w:rStyle w:val="Hyperlink"/>
            <w:b/>
            <w:bCs/>
          </w:rPr>
          <w:t>Degree Level Expectations</w:t>
        </w:r>
      </w:hyperlink>
      <w:r w:rsidRPr="00087E86">
        <w:rPr>
          <w:b/>
          <w:bCs/>
        </w:rPr>
        <w:t xml:space="preserve"> to complete this section. </w:t>
      </w:r>
    </w:p>
    <w:p w14:paraId="511829B6" w14:textId="1F216453" w:rsidR="00AF703B" w:rsidRDefault="56ADCC57" w:rsidP="06E47E92">
      <w:pPr>
        <w:pStyle w:val="ListParagraph"/>
        <w:numPr>
          <w:ilvl w:val="1"/>
          <w:numId w:val="14"/>
        </w:numPr>
        <w:spacing w:after="160" w:line="259" w:lineRule="auto"/>
        <w:ind w:left="562" w:hanging="562"/>
        <w:contextualSpacing w:val="0"/>
      </w:pPr>
      <w:r>
        <w:t xml:space="preserve">List </w:t>
      </w:r>
      <w:r w:rsidR="16EFA04F">
        <w:t>the</w:t>
      </w:r>
      <w:r>
        <w:t xml:space="preserve"> </w:t>
      </w:r>
      <w:r w:rsidR="16EFA04F">
        <w:t>p</w:t>
      </w:r>
      <w:r>
        <w:t xml:space="preserve">rogram </w:t>
      </w:r>
      <w:r w:rsidR="16EFA04F">
        <w:t>l</w:t>
      </w:r>
      <w:r>
        <w:t xml:space="preserve">earning </w:t>
      </w:r>
      <w:r w:rsidR="16EFA04F">
        <w:t>o</w:t>
      </w:r>
      <w:r>
        <w:t>utcomes</w:t>
      </w:r>
      <w:r w:rsidR="082FD135">
        <w:t xml:space="preserve"> for each program being reviewed</w:t>
      </w:r>
      <w:r>
        <w:t>.</w:t>
      </w:r>
    </w:p>
    <w:p w14:paraId="5AD2BA5B" w14:textId="77777777" w:rsidR="006702F2" w:rsidRDefault="006702F2" w:rsidP="006702F2">
      <w:pPr>
        <w:pStyle w:val="ListParagraph"/>
        <w:spacing w:after="160" w:line="259" w:lineRule="auto"/>
        <w:ind w:left="562"/>
        <w:contextualSpacing w:val="0"/>
      </w:pPr>
    </w:p>
    <w:p w14:paraId="5C9A03F6" w14:textId="4ED7A62F" w:rsidR="00AF703B" w:rsidRDefault="58AB9776" w:rsidP="06E47E92">
      <w:pPr>
        <w:pStyle w:val="ListParagraph"/>
        <w:numPr>
          <w:ilvl w:val="1"/>
          <w:numId w:val="14"/>
        </w:numPr>
        <w:spacing w:after="160" w:line="259" w:lineRule="auto"/>
        <w:ind w:left="562" w:hanging="562"/>
        <w:contextualSpacing w:val="0"/>
      </w:pPr>
      <w:r>
        <w:t xml:space="preserve">Describe how the </w:t>
      </w:r>
      <w:r w:rsidR="16EFA04F">
        <w:t xml:space="preserve">program learning outcomes </w:t>
      </w:r>
      <w:r>
        <w:t>satisfy the provincial Degree Leve</w:t>
      </w:r>
      <w:r w:rsidR="01901A5D">
        <w:t>l</w:t>
      </w:r>
      <w:r w:rsidR="4F2D7B02">
        <w:t xml:space="preserve"> </w:t>
      </w:r>
      <w:r>
        <w:t>Expectations</w:t>
      </w:r>
      <w:r w:rsidR="7F519675">
        <w:t xml:space="preserve">. </w:t>
      </w:r>
      <w:r w:rsidR="56ADCC57">
        <w:t xml:space="preserve">Use the </w:t>
      </w:r>
      <w:r>
        <w:t xml:space="preserve">template provided for </w:t>
      </w:r>
      <w:r w:rsidR="77CEDECA">
        <w:t>A</w:t>
      </w:r>
      <w:r w:rsidR="56ADCC57">
        <w:t xml:space="preserve">ppendix </w:t>
      </w:r>
      <w:r w:rsidR="16EFA04F">
        <w:t>C</w:t>
      </w:r>
      <w:r w:rsidR="56ADCC57">
        <w:t xml:space="preserve"> to </w:t>
      </w:r>
      <w:r w:rsidR="729DC8B0">
        <w:t xml:space="preserve">visually </w:t>
      </w:r>
      <w:r w:rsidR="56ADCC57">
        <w:t xml:space="preserve">map the </w:t>
      </w:r>
      <w:r w:rsidR="77CEDECA">
        <w:t>Progra</w:t>
      </w:r>
      <w:r w:rsidR="54F488FE">
        <w:t>m</w:t>
      </w:r>
      <w:r w:rsidR="1309B7D9">
        <w:t xml:space="preserve"> </w:t>
      </w:r>
      <w:r w:rsidR="59BFCF7A">
        <w:t>Learning Outcomes</w:t>
      </w:r>
      <w:r w:rsidR="56ADCC57">
        <w:t xml:space="preserve"> to the</w:t>
      </w:r>
      <w:r>
        <w:t xml:space="preserve"> </w:t>
      </w:r>
      <w:hyperlink r:id="rId25">
        <w:r w:rsidR="56ADCC57" w:rsidRPr="06E47E92">
          <w:rPr>
            <w:rStyle w:val="Hyperlink"/>
          </w:rPr>
          <w:t>Degree Level Expectations</w:t>
        </w:r>
      </w:hyperlink>
      <w:r w:rsidR="56ADCC57">
        <w:t>.</w:t>
      </w:r>
      <w:r w:rsidR="082FD135">
        <w:t xml:space="preserve"> </w:t>
      </w:r>
      <w:r>
        <w:t xml:space="preserve">Append this table as </w:t>
      </w:r>
      <w:hyperlink w:anchor="AppendixC_New" w:history="1">
        <w:r w:rsidR="56ADCC57" w:rsidRPr="00946CDB">
          <w:rPr>
            <w:rStyle w:val="Hyperlink"/>
            <w:color w:val="FF0000"/>
          </w:rPr>
          <w:t xml:space="preserve">Appendix </w:t>
        </w:r>
        <w:r w:rsidR="7E9F9C3F" w:rsidRPr="00946CDB">
          <w:rPr>
            <w:rStyle w:val="Hyperlink"/>
            <w:color w:val="FF0000"/>
          </w:rPr>
          <w:t>C</w:t>
        </w:r>
      </w:hyperlink>
      <w:r w:rsidR="56ADCC57">
        <w:t xml:space="preserve">. </w:t>
      </w:r>
    </w:p>
    <w:p w14:paraId="302003C5" w14:textId="77777777" w:rsidR="006702F2" w:rsidRDefault="006702F2" w:rsidP="006702F2">
      <w:pPr>
        <w:pStyle w:val="ListParagraph"/>
        <w:spacing w:after="160" w:line="259" w:lineRule="auto"/>
        <w:ind w:left="562"/>
        <w:contextualSpacing w:val="0"/>
      </w:pPr>
    </w:p>
    <w:p w14:paraId="5FA1C888" w14:textId="5B4342B3" w:rsidR="0007498D" w:rsidRPr="00665C1D" w:rsidRDefault="3993E6FA" w:rsidP="00E30944">
      <w:pPr>
        <w:pStyle w:val="ListParagraph"/>
        <w:numPr>
          <w:ilvl w:val="1"/>
          <w:numId w:val="14"/>
        </w:numPr>
        <w:spacing w:after="160" w:line="259" w:lineRule="auto"/>
        <w:ind w:left="562" w:hanging="562"/>
        <w:contextualSpacing w:val="0"/>
      </w:pPr>
      <w:r>
        <w:t>Complete and append the templates provided fo</w:t>
      </w:r>
      <w:r w:rsidRPr="007816EB">
        <w:t xml:space="preserve">r </w:t>
      </w:r>
      <w:r w:rsidRPr="2F932907">
        <w:rPr>
          <w:u w:val="single"/>
        </w:rPr>
        <w:t xml:space="preserve">Appendices </w:t>
      </w:r>
      <w:r w:rsidR="7E9F9C3F" w:rsidRPr="2F932907">
        <w:rPr>
          <w:u w:val="single"/>
        </w:rPr>
        <w:t>D</w:t>
      </w:r>
      <w:r w:rsidRPr="2F932907">
        <w:rPr>
          <w:u w:val="single"/>
        </w:rPr>
        <w:t xml:space="preserve"> and </w:t>
      </w:r>
      <w:r w:rsidR="7E9F9C3F" w:rsidRPr="2F932907">
        <w:rPr>
          <w:u w:val="single"/>
        </w:rPr>
        <w:t>E</w:t>
      </w:r>
      <w:r w:rsidR="029576BC">
        <w:t>. U</w:t>
      </w:r>
      <w:r>
        <w:t xml:space="preserve">se </w:t>
      </w:r>
      <w:hyperlink w:anchor="_Appendix_E:_Map" w:history="1">
        <w:r w:rsidRPr="2F932907">
          <w:rPr>
            <w:rStyle w:val="Hyperlink"/>
          </w:rPr>
          <w:t xml:space="preserve">Appendix </w:t>
        </w:r>
        <w:r w:rsidR="60CE03AE" w:rsidRPr="2F932907">
          <w:rPr>
            <w:rStyle w:val="Hyperlink"/>
          </w:rPr>
          <w:t>D</w:t>
        </w:r>
      </w:hyperlink>
      <w:r w:rsidR="6750801F" w:rsidRPr="2F932907">
        <w:rPr>
          <w:color w:val="AF1F24" w:themeColor="text2"/>
          <w:u w:val="single"/>
        </w:rPr>
        <w:t xml:space="preserve"> </w:t>
      </w:r>
      <w:r w:rsidR="797DA0F3">
        <w:t xml:space="preserve">to </w:t>
      </w:r>
      <w:r>
        <w:t xml:space="preserve">map the curriculum to the </w:t>
      </w:r>
      <w:r w:rsidR="6BE19B1B">
        <w:t xml:space="preserve">program learning outcomes </w:t>
      </w:r>
      <w:r>
        <w:t xml:space="preserve">(PLOs), and </w:t>
      </w:r>
      <w:hyperlink w:anchor="_Appendix_X:_Map_1" w:history="1">
        <w:r w:rsidRPr="2F932907">
          <w:rPr>
            <w:rStyle w:val="Hyperlink"/>
          </w:rPr>
          <w:t xml:space="preserve">Appendix </w:t>
        </w:r>
        <w:r w:rsidR="60CE03AE" w:rsidRPr="2F932907">
          <w:rPr>
            <w:rStyle w:val="Hyperlink"/>
          </w:rPr>
          <w:t>E</w:t>
        </w:r>
      </w:hyperlink>
      <w:r w:rsidRPr="2F932907">
        <w:rPr>
          <w:color w:val="E13446" w:themeColor="accent1"/>
        </w:rPr>
        <w:t xml:space="preserve"> </w:t>
      </w:r>
      <w:r>
        <w:t>t</w:t>
      </w:r>
      <w:r w:rsidR="7EB86936">
        <w:t>o</w:t>
      </w:r>
      <w:r w:rsidR="1A8AAAFF">
        <w:t xml:space="preserve"> </w:t>
      </w:r>
      <w:r>
        <w:t xml:space="preserve">outline how student achievement of those outcomes is assessed. </w:t>
      </w:r>
      <w:r w:rsidR="213F4B38">
        <w:t>Below</w:t>
      </w:r>
      <w:r w:rsidR="7C757967">
        <w:t xml:space="preserve">, </w:t>
      </w:r>
      <w:r w:rsidR="379CD6E1">
        <w:t>p</w:t>
      </w:r>
      <w:r>
        <w:t>rovide a</w:t>
      </w:r>
      <w:r w:rsidR="287AB874">
        <w:t xml:space="preserve"> </w:t>
      </w:r>
      <w:r w:rsidR="7D7EE674">
        <w:t xml:space="preserve">summary </w:t>
      </w:r>
      <w:r>
        <w:t>of how the curriculum</w:t>
      </w:r>
      <w:r w:rsidR="1AB3E937">
        <w:t xml:space="preserve">, </w:t>
      </w:r>
      <w:r w:rsidR="3F045842">
        <w:t>s</w:t>
      </w:r>
      <w:r w:rsidR="43351059">
        <w:t>tructure</w:t>
      </w:r>
      <w:r w:rsidR="17806B3B">
        <w:t xml:space="preserve"> and program requirements </w:t>
      </w:r>
      <w:r w:rsidR="706DC2E6">
        <w:t>support the</w:t>
      </w:r>
      <w:r w:rsidR="52E20354">
        <w:t xml:space="preserve"> </w:t>
      </w:r>
      <w:r w:rsidR="3DC7BB81">
        <w:t>achievement</w:t>
      </w:r>
      <w:r w:rsidR="706DC2E6">
        <w:t xml:space="preserve"> of the program </w:t>
      </w:r>
      <w:r w:rsidR="32BA2727">
        <w:t xml:space="preserve">learning outcomes and </w:t>
      </w:r>
      <w:r w:rsidR="706DC2E6">
        <w:t xml:space="preserve">objectives. </w:t>
      </w:r>
      <w:r w:rsidR="7B11CB7D">
        <w:t>Please be sure to</w:t>
      </w:r>
      <w:r w:rsidR="23C1BFD6">
        <w:t xml:space="preserve"> </w:t>
      </w:r>
      <w:r w:rsidR="7B11CB7D">
        <w:t xml:space="preserve">include a discussion </w:t>
      </w:r>
      <w:r w:rsidR="58768337">
        <w:t>of</w:t>
      </w:r>
      <w:r w:rsidR="7B11CB7D">
        <w:t xml:space="preserve"> </w:t>
      </w:r>
      <w:r w:rsidR="6DFA7C3B">
        <w:t>t</w:t>
      </w:r>
      <w:r>
        <w:t>he suitability of the methods and criteria used</w:t>
      </w:r>
      <w:r w:rsidR="634F73DD">
        <w:t xml:space="preserve"> (</w:t>
      </w:r>
      <w:r>
        <w:t xml:space="preserve">such as benchmarks, standardized rubrics, </w:t>
      </w:r>
      <w:r w:rsidR="634F73DD">
        <w:t xml:space="preserve">professional or </w:t>
      </w:r>
      <w:r>
        <w:t xml:space="preserve">accreditation standards, or </w:t>
      </w:r>
      <w:r w:rsidR="7817F187">
        <w:t>other relevant</w:t>
      </w:r>
      <w:r>
        <w:t xml:space="preserve"> measures</w:t>
      </w:r>
      <w:r w:rsidR="1A2D66FE">
        <w:t>).</w:t>
      </w:r>
    </w:p>
    <w:p w14:paraId="4BAB01F3" w14:textId="77777777" w:rsidR="00AF703B" w:rsidRDefault="00AF703B" w:rsidP="7BE98BCD">
      <w:pPr>
        <w:pStyle w:val="ListParagraph"/>
        <w:spacing w:after="160" w:line="259" w:lineRule="auto"/>
        <w:ind w:left="1129" w:hanging="562"/>
        <w:rPr>
          <w:i/>
          <w:iCs/>
        </w:rPr>
      </w:pPr>
    </w:p>
    <w:p w14:paraId="2D8BB8A9" w14:textId="25AD2D8D" w:rsidR="00AF703B" w:rsidRDefault="34C79D0F" w:rsidP="00A343D6">
      <w:pPr>
        <w:pStyle w:val="ListParagraph"/>
        <w:numPr>
          <w:ilvl w:val="1"/>
          <w:numId w:val="14"/>
        </w:numPr>
        <w:spacing w:after="160" w:line="259" w:lineRule="auto"/>
        <w:ind w:left="562" w:hanging="562"/>
      </w:pPr>
      <w:r>
        <w:lastRenderedPageBreak/>
        <w:t xml:space="preserve">Describe how the </w:t>
      </w:r>
      <w:r w:rsidR="0007498D">
        <w:t xml:space="preserve">program learning outcomes </w:t>
      </w:r>
      <w:r w:rsidR="098D1CA6">
        <w:t xml:space="preserve">are </w:t>
      </w:r>
      <w:r>
        <w:t>communicated to students</w:t>
      </w:r>
      <w:r w:rsidR="0007498D">
        <w:t xml:space="preserve"> in each program</w:t>
      </w:r>
      <w:r>
        <w:t>.</w:t>
      </w:r>
    </w:p>
    <w:p w14:paraId="6437FEF0" w14:textId="035F4481" w:rsidR="00AF703B" w:rsidRDefault="34C79D0F" w:rsidP="00AF703B">
      <w:pPr>
        <w:pStyle w:val="Heading2"/>
      </w:pPr>
      <w:bookmarkStart w:id="32" w:name="_Toc240444947"/>
      <w:r>
        <w:t>Teaching and Learning</w:t>
      </w:r>
      <w:bookmarkEnd w:id="32"/>
      <w:r>
        <w:t xml:space="preserve"> </w:t>
      </w:r>
    </w:p>
    <w:p w14:paraId="533C2B55" w14:textId="09492C98" w:rsidR="00AF703B" w:rsidRDefault="49C3D24D" w:rsidP="00A343D6">
      <w:pPr>
        <w:pStyle w:val="ListParagraph"/>
        <w:numPr>
          <w:ilvl w:val="1"/>
          <w:numId w:val="14"/>
        </w:numPr>
        <w:spacing w:after="160" w:line="259" w:lineRule="auto"/>
        <w:ind w:left="562" w:hanging="562"/>
      </w:pPr>
      <w:r>
        <w:t xml:space="preserve"> </w:t>
      </w:r>
      <w:r w:rsidR="34C79D0F">
        <w:t>Describe the overall pedagogical approaches in your program</w:t>
      </w:r>
      <w:r w:rsidR="0007498D">
        <w:t>(s)</w:t>
      </w:r>
      <w:r w:rsidR="34C79D0F">
        <w:t>.</w:t>
      </w:r>
      <w:r w:rsidR="4847FF51">
        <w:t xml:space="preserve"> </w:t>
      </w:r>
    </w:p>
    <w:p w14:paraId="1EE93E22" w14:textId="77777777" w:rsidR="00AF703B" w:rsidRDefault="00AF703B" w:rsidP="7BE98BCD">
      <w:pPr>
        <w:spacing w:after="160" w:line="259" w:lineRule="auto"/>
      </w:pPr>
    </w:p>
    <w:p w14:paraId="67A0C18F" w14:textId="480B6BB9" w:rsidR="00537139" w:rsidRDefault="4963859B" w:rsidP="00A343D6">
      <w:pPr>
        <w:pStyle w:val="ListParagraph"/>
        <w:numPr>
          <w:ilvl w:val="1"/>
          <w:numId w:val="14"/>
        </w:numPr>
        <w:spacing w:after="160" w:line="259" w:lineRule="auto"/>
        <w:ind w:left="562" w:hanging="562"/>
      </w:pPr>
      <w:r>
        <w:t xml:space="preserve">What initiatives has the program </w:t>
      </w:r>
      <w:r w:rsidR="0F41799F">
        <w:t>engaged in</w:t>
      </w:r>
      <w:r>
        <w:t xml:space="preserve"> to improve the effectiveness of</w:t>
      </w:r>
      <w:r w:rsidR="5D36C094">
        <w:t xml:space="preserve"> its</w:t>
      </w:r>
      <w:r w:rsidR="00800CAE">
        <w:t xml:space="preserve"> </w:t>
      </w:r>
      <w:r w:rsidR="5D36C094">
        <w:t>approaches to teaching, learning and</w:t>
      </w:r>
      <w:r>
        <w:t xml:space="preserve"> the assessment of PLOs?</w:t>
      </w:r>
      <w:r w:rsidR="340A413E">
        <w:t xml:space="preserve"> </w:t>
      </w:r>
    </w:p>
    <w:p w14:paraId="3EBA3744" w14:textId="4C586AB2" w:rsidR="00537139" w:rsidRDefault="00537139" w:rsidP="7BE98BCD">
      <w:pPr>
        <w:pStyle w:val="ListParagraph"/>
        <w:spacing w:after="160" w:line="259" w:lineRule="auto"/>
        <w:ind w:left="0"/>
        <w:contextualSpacing w:val="0"/>
      </w:pPr>
    </w:p>
    <w:p w14:paraId="4E14F621" w14:textId="2AEAB0B6" w:rsidR="00FC6442" w:rsidRPr="00CA78D7" w:rsidRDefault="4E9411BB" w:rsidP="00FC6442">
      <w:pPr>
        <w:pStyle w:val="ListParagraph"/>
        <w:numPr>
          <w:ilvl w:val="1"/>
          <w:numId w:val="14"/>
        </w:numPr>
        <w:spacing w:after="160" w:line="259" w:lineRule="auto"/>
        <w:ind w:left="562" w:hanging="562"/>
      </w:pPr>
      <w:r w:rsidRPr="00CA78D7">
        <w:t xml:space="preserve">Describe </w:t>
      </w:r>
      <w:r w:rsidR="00C51E01" w:rsidRPr="00CA78D7">
        <w:t xml:space="preserve">how </w:t>
      </w:r>
      <w:r w:rsidRPr="00CA78D7">
        <w:t>the program's pedagogical approaches and assessment practices support student learning and achievement of program learning outcomes. In your response, discuss how the program is adapting to contemporary challenges and opportunities in teaching, learning, assessment, and academic integrity</w:t>
      </w:r>
      <w:r w:rsidR="54503E97" w:rsidRPr="00CA78D7">
        <w:t>.</w:t>
      </w:r>
    </w:p>
    <w:p w14:paraId="2AD48D67" w14:textId="64FF308D" w:rsidR="41E5D381" w:rsidRDefault="41E5D381" w:rsidP="41E5D381">
      <w:pPr>
        <w:pStyle w:val="ListParagraph"/>
        <w:spacing w:after="160" w:line="259" w:lineRule="auto"/>
        <w:ind w:left="0"/>
        <w:contextualSpacing w:val="0"/>
        <w:rPr>
          <w:rFonts w:ascii="IBM Plex Sans" w:eastAsia="Times New Roman" w:hAnsi="IBM Plex Sans" w:cs="Segoe UI"/>
          <w:lang w:val="en-US"/>
        </w:rPr>
      </w:pPr>
    </w:p>
    <w:p w14:paraId="2D28F536" w14:textId="23F627F8" w:rsidR="00954DC4" w:rsidRDefault="4651E6B5" w:rsidP="00A343D6">
      <w:pPr>
        <w:pStyle w:val="ListParagraph"/>
        <w:numPr>
          <w:ilvl w:val="1"/>
          <w:numId w:val="14"/>
        </w:numPr>
        <w:spacing w:after="160" w:line="259" w:lineRule="auto"/>
        <w:ind w:left="562" w:hanging="562"/>
      </w:pPr>
      <w:r>
        <w:t xml:space="preserve">Describe the modes of delivery for the program and how they support the achievement of the </w:t>
      </w:r>
      <w:r w:rsidR="00ED127D">
        <w:t>p</w:t>
      </w:r>
      <w:r>
        <w:t xml:space="preserve">rogram </w:t>
      </w:r>
      <w:r w:rsidR="00ED127D">
        <w:t>l</w:t>
      </w:r>
      <w:r>
        <w:t xml:space="preserve">earning </w:t>
      </w:r>
      <w:r w:rsidR="00ED127D">
        <w:t>o</w:t>
      </w:r>
      <w:r>
        <w:t>utcomes.</w:t>
      </w:r>
    </w:p>
    <w:p w14:paraId="3AB430AE" w14:textId="77777777" w:rsidR="007A347B" w:rsidRDefault="007A347B" w:rsidP="007A347B">
      <w:pPr>
        <w:pStyle w:val="ListParagraph"/>
        <w:spacing w:after="160" w:line="259" w:lineRule="auto"/>
        <w:ind w:left="562"/>
      </w:pPr>
    </w:p>
    <w:p w14:paraId="19F7D0C7" w14:textId="3F9F42CB" w:rsidR="2F932907" w:rsidRDefault="2F932907" w:rsidP="2F932907">
      <w:pPr>
        <w:pStyle w:val="ListParagraph"/>
        <w:spacing w:after="160" w:line="259" w:lineRule="auto"/>
        <w:ind w:left="562" w:hanging="562"/>
      </w:pPr>
    </w:p>
    <w:p w14:paraId="7EF660AB" w14:textId="7BE85E16" w:rsidR="00954DC4" w:rsidRDefault="4651E6B5" w:rsidP="00A343D6">
      <w:pPr>
        <w:pStyle w:val="ListParagraph"/>
        <w:numPr>
          <w:ilvl w:val="1"/>
          <w:numId w:val="14"/>
        </w:numPr>
        <w:spacing w:after="160" w:line="259" w:lineRule="auto"/>
        <w:ind w:left="562" w:hanging="562"/>
      </w:pPr>
      <w:r>
        <w:t xml:space="preserve">Describe the </w:t>
      </w:r>
      <w:hyperlink r:id="rId26">
        <w:r w:rsidRPr="00ED127D">
          <w:t>experiential education</w:t>
        </w:r>
      </w:hyperlink>
      <w:r>
        <w:t xml:space="preserve"> components of your program. Include a description of how students participating in program-level experiential education activities outside the classroom are placed, supervised, and assessed, if applicable.</w:t>
      </w:r>
    </w:p>
    <w:p w14:paraId="6707CF59" w14:textId="146E2715" w:rsidR="00954DC4" w:rsidRDefault="4651E6B5" w:rsidP="00993AC3">
      <w:pPr>
        <w:pStyle w:val="Heading2"/>
      </w:pPr>
      <w:bookmarkStart w:id="33" w:name="_Course_Enrolment"/>
      <w:bookmarkStart w:id="34" w:name="_Toc240444948"/>
      <w:bookmarkEnd w:id="33"/>
      <w:r>
        <w:t>Course Enrolment</w:t>
      </w:r>
      <w:bookmarkEnd w:id="34"/>
    </w:p>
    <w:p w14:paraId="22091AA5" w14:textId="0BC4E8B3" w:rsidR="00954DC4" w:rsidRDefault="4C86DAD1" w:rsidP="06E47E92">
      <w:pPr>
        <w:pStyle w:val="ListParagraph"/>
        <w:numPr>
          <w:ilvl w:val="1"/>
          <w:numId w:val="14"/>
        </w:numPr>
        <w:spacing w:after="160" w:line="259" w:lineRule="auto"/>
        <w:ind w:left="562" w:hanging="562"/>
        <w:rPr>
          <w:color w:val="EE0000"/>
        </w:rPr>
      </w:pPr>
      <w:r>
        <w:t>Describe and comment on trends related to course enrolment</w:t>
      </w:r>
      <w:r w:rsidR="41A419C7">
        <w:t>, such as</w:t>
      </w:r>
      <w:r>
        <w:t xml:space="preserve"> fill rates (high or low), frequency of course offerings, etc</w:t>
      </w:r>
      <w:r w:rsidR="054207F7">
        <w:t xml:space="preserve">. </w:t>
      </w:r>
      <w:r>
        <w:t xml:space="preserve">Use course enrolment data found in your Data Kit to answer this question. Provide </w:t>
      </w:r>
      <w:r w:rsidR="466BD11C">
        <w:t>the data</w:t>
      </w:r>
      <w:r>
        <w:t xml:space="preserve"> as a chart in </w:t>
      </w:r>
      <w:hyperlink w:anchor="_Appendix_F:_Program" w:history="1">
        <w:r w:rsidRPr="00385740">
          <w:rPr>
            <w:rStyle w:val="Hyperlink"/>
          </w:rPr>
          <w:t xml:space="preserve">Appendix </w:t>
        </w:r>
        <w:r w:rsidR="2D7CBD8C" w:rsidRPr="00385740">
          <w:rPr>
            <w:rStyle w:val="Hyperlink"/>
          </w:rPr>
          <w:t>F</w:t>
        </w:r>
        <w:r w:rsidRPr="00385740">
          <w:rPr>
            <w:rStyle w:val="Hyperlink"/>
          </w:rPr>
          <w:t>.</w:t>
        </w:r>
      </w:hyperlink>
      <w:r w:rsidRPr="06E47E92">
        <w:rPr>
          <w:color w:val="EE0000"/>
        </w:rPr>
        <w:t xml:space="preserve"> </w:t>
      </w:r>
    </w:p>
    <w:p w14:paraId="616EE84E" w14:textId="77777777" w:rsidR="00840568" w:rsidRDefault="00840568" w:rsidP="00AC5E06">
      <w:pPr>
        <w:pStyle w:val="ListParagraph"/>
        <w:spacing w:after="160" w:line="259" w:lineRule="auto"/>
        <w:ind w:left="0"/>
        <w:contextualSpacing w:val="0"/>
      </w:pPr>
    </w:p>
    <w:p w14:paraId="7A6A5EF1" w14:textId="51D8CF00" w:rsidR="00954DC4" w:rsidRDefault="4651E6B5" w:rsidP="00A343D6">
      <w:pPr>
        <w:pStyle w:val="ListParagraph"/>
        <w:numPr>
          <w:ilvl w:val="1"/>
          <w:numId w:val="14"/>
        </w:numPr>
        <w:spacing w:after="160" w:line="259" w:lineRule="auto"/>
        <w:ind w:left="562" w:hanging="562"/>
      </w:pPr>
      <w:r w:rsidRPr="7BE98BCD">
        <w:t xml:space="preserve">Describe plans for addressing courses that have significant drop and/or failure rates. </w:t>
      </w:r>
    </w:p>
    <w:p w14:paraId="5DC93331" w14:textId="1F86EDB0" w:rsidR="00954DC4" w:rsidRPr="00E06E1E" w:rsidRDefault="4C86DAD1" w:rsidP="00ED127D">
      <w:pPr>
        <w:pStyle w:val="ListParagraph"/>
        <w:spacing w:after="160" w:line="259" w:lineRule="auto"/>
        <w:ind w:left="562"/>
      </w:pPr>
      <w:r>
        <w:t xml:space="preserve">Use data found in your Data Kit to answer this question. Include any relevant charts in </w:t>
      </w:r>
      <w:hyperlink w:anchor="_Appendix_F:_Course" w:history="1">
        <w:r w:rsidRPr="2F932907">
          <w:rPr>
            <w:rStyle w:val="Hyperlink"/>
            <w:color w:val="FF0000"/>
          </w:rPr>
          <w:t xml:space="preserve">Appendix </w:t>
        </w:r>
        <w:r w:rsidR="2D7CBD8C" w:rsidRPr="2F932907">
          <w:rPr>
            <w:rStyle w:val="Hyperlink"/>
            <w:color w:val="FF0000"/>
          </w:rPr>
          <w:t>F</w:t>
        </w:r>
        <w:r w:rsidRPr="2F932907">
          <w:rPr>
            <w:rStyle w:val="Hyperlink"/>
            <w:color w:val="FF0000"/>
          </w:rPr>
          <w:t>.</w:t>
        </w:r>
      </w:hyperlink>
      <w:r w:rsidRPr="2F932907">
        <w:rPr>
          <w:color w:val="FF0000"/>
        </w:rPr>
        <w:t xml:space="preserve"> </w:t>
      </w:r>
    </w:p>
    <w:p w14:paraId="53E72EA3" w14:textId="068FDB1B" w:rsidR="00354F37" w:rsidRPr="00FB6F06" w:rsidRDefault="19346578" w:rsidP="00FB6F06">
      <w:pPr>
        <w:pStyle w:val="Heading2"/>
      </w:pPr>
      <w:bookmarkStart w:id="35" w:name="_Toc240444949"/>
      <w:r w:rsidRPr="00FB6F06">
        <w:t>Monitoring</w:t>
      </w:r>
      <w:r w:rsidR="4581F0B6" w:rsidRPr="00FB6F06">
        <w:t xml:space="preserve"> of Program </w:t>
      </w:r>
      <w:r w:rsidR="6BC7E07C" w:rsidRPr="00FB6F06">
        <w:t>Quality</w:t>
      </w:r>
      <w:bookmarkEnd w:id="35"/>
    </w:p>
    <w:p w14:paraId="2FE25F59" w14:textId="77777777" w:rsidR="00C72C12" w:rsidRDefault="22CAF903" w:rsidP="00A343D6">
      <w:pPr>
        <w:pStyle w:val="ListParagraph"/>
        <w:numPr>
          <w:ilvl w:val="1"/>
          <w:numId w:val="14"/>
        </w:numPr>
        <w:spacing w:after="160" w:line="259" w:lineRule="auto"/>
        <w:ind w:left="562" w:hanging="562"/>
      </w:pPr>
      <w:r>
        <w:t>P</w:t>
      </w:r>
      <w:r w:rsidR="19346578">
        <w:t xml:space="preserve">rograms are expected to regularly (outside of CPR years) monitor, document, </w:t>
      </w:r>
      <w:r w:rsidR="7FCD11F7">
        <w:t>and assess</w:t>
      </w:r>
      <w:r w:rsidR="19346578">
        <w:t xml:space="preserve"> the quality of the program, including</w:t>
      </w:r>
      <w:r w:rsidR="00717C43">
        <w:t xml:space="preserve"> the following: </w:t>
      </w:r>
    </w:p>
    <w:p w14:paraId="27108DBE" w14:textId="3FDFA149" w:rsidR="00C72C12" w:rsidRDefault="2812808C" w:rsidP="2F932907">
      <w:pPr>
        <w:pStyle w:val="ListParagraph"/>
        <w:spacing w:after="160" w:line="240" w:lineRule="auto"/>
      </w:pPr>
      <w:r>
        <w:t xml:space="preserve">1) </w:t>
      </w:r>
      <w:r w:rsidR="00C72C12">
        <w:t>T</w:t>
      </w:r>
      <w:r w:rsidR="00717C43">
        <w:t xml:space="preserve">he overall quality of the program; </w:t>
      </w:r>
    </w:p>
    <w:p w14:paraId="3291E177" w14:textId="2611944B" w:rsidR="00C72C12" w:rsidRDefault="6E60FBF1" w:rsidP="2F932907">
      <w:pPr>
        <w:pStyle w:val="ListParagraph"/>
        <w:spacing w:after="160" w:line="240" w:lineRule="auto"/>
      </w:pPr>
      <w:r>
        <w:t xml:space="preserve">2) </w:t>
      </w:r>
      <w:r w:rsidR="00C72C12">
        <w:t>H</w:t>
      </w:r>
      <w:r w:rsidR="006D7180">
        <w:t>ow</w:t>
      </w:r>
      <w:r w:rsidR="19346578">
        <w:t xml:space="preserve"> student cohorts are achieving the PLOs</w:t>
      </w:r>
      <w:r w:rsidR="030D1698">
        <w:t xml:space="preserve">; </w:t>
      </w:r>
    </w:p>
    <w:p w14:paraId="1D31E3EA" w14:textId="77777777" w:rsidR="00C72C12" w:rsidRDefault="7232AF8E" w:rsidP="2F932907">
      <w:pPr>
        <w:pStyle w:val="ListParagraph"/>
        <w:spacing w:after="0" w:line="240" w:lineRule="auto"/>
      </w:pPr>
      <w:r>
        <w:lastRenderedPageBreak/>
        <w:t xml:space="preserve">3) </w:t>
      </w:r>
      <w:r w:rsidR="00C72C12">
        <w:t>H</w:t>
      </w:r>
      <w:r w:rsidR="00073DB1">
        <w:t>ow</w:t>
      </w:r>
      <w:r w:rsidR="68A91EDC">
        <w:t xml:space="preserve"> </w:t>
      </w:r>
      <w:r w:rsidR="19346578">
        <w:t>the program is meeting its objec</w:t>
      </w:r>
      <w:r w:rsidR="37674102">
        <w:t>tives</w:t>
      </w:r>
      <w:r w:rsidR="64407C73">
        <w:t>, as described under 2.1</w:t>
      </w:r>
      <w:r w:rsidR="19346578">
        <w:t>.</w:t>
      </w:r>
    </w:p>
    <w:p w14:paraId="2AE84D90" w14:textId="75C1F061" w:rsidR="1A41026E" w:rsidRDefault="1A41026E" w:rsidP="1A41026E">
      <w:pPr>
        <w:spacing w:after="0" w:line="240" w:lineRule="auto"/>
        <w:ind w:left="562"/>
        <w:rPr>
          <w:rFonts w:ascii="IBM Plex Sans" w:eastAsia="IBM Plex Sans" w:hAnsi="IBM Plex Sans" w:cs="IBM Plex Sans"/>
          <w:color w:val="000000" w:themeColor="text1"/>
        </w:rPr>
      </w:pPr>
    </w:p>
    <w:p w14:paraId="114AC048" w14:textId="3EEE3A78" w:rsidR="503282FD" w:rsidRDefault="503282FD" w:rsidP="2F932907">
      <w:pPr>
        <w:spacing w:after="0" w:line="240" w:lineRule="auto"/>
        <w:ind w:left="562"/>
      </w:pPr>
      <w:r w:rsidRPr="2F932907">
        <w:rPr>
          <w:rFonts w:ascii="IBM Plex Sans" w:eastAsia="IBM Plex Sans" w:hAnsi="IBM Plex Sans" w:cs="IBM Plex Sans"/>
          <w:color w:val="000000" w:themeColor="text1"/>
        </w:rPr>
        <w:t>In the table below, describe how the program monitors, documents and assesses the three areas mentioned above. Include information about:</w:t>
      </w:r>
    </w:p>
    <w:p w14:paraId="0AAAD25B" w14:textId="0639A92B" w:rsidR="0049F9AF" w:rsidRDefault="0049F9AF" w:rsidP="2F932907">
      <w:pPr>
        <w:pStyle w:val="ListParagraph"/>
        <w:numPr>
          <w:ilvl w:val="0"/>
          <w:numId w:val="30"/>
        </w:numPr>
        <w:spacing w:after="0" w:line="240" w:lineRule="auto"/>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The kinds of data collected and how they are documented</w:t>
      </w:r>
    </w:p>
    <w:p w14:paraId="323E8843" w14:textId="3A4D787F" w:rsidR="0049F9AF" w:rsidRDefault="0049F9AF" w:rsidP="2F932907">
      <w:pPr>
        <w:pStyle w:val="ListParagraph"/>
        <w:numPr>
          <w:ilvl w:val="0"/>
          <w:numId w:val="30"/>
        </w:numPr>
        <w:spacing w:after="160" w:line="240" w:lineRule="auto"/>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 xml:space="preserve">How data are analysed and discussed </w:t>
      </w:r>
    </w:p>
    <w:p w14:paraId="65B676E5" w14:textId="214E0A1F" w:rsidR="0049F9AF" w:rsidRDefault="0049F9AF" w:rsidP="2F932907">
      <w:pPr>
        <w:pStyle w:val="ListParagraph"/>
        <w:numPr>
          <w:ilvl w:val="0"/>
          <w:numId w:val="30"/>
        </w:numPr>
        <w:spacing w:after="0" w:line="300" w:lineRule="atLeast"/>
        <w:contextualSpacing w:val="0"/>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Who is responsible for collecting, analyzing and discussing the data. These processes might involve a program or departmental committee, administrative staff and/or program leaders</w:t>
      </w:r>
    </w:p>
    <w:p w14:paraId="47E51C48" w14:textId="65F33F4F" w:rsidR="0049F9AF" w:rsidRDefault="0049F9AF" w:rsidP="2F932907">
      <w:pPr>
        <w:pStyle w:val="ListParagraph"/>
        <w:numPr>
          <w:ilvl w:val="0"/>
          <w:numId w:val="30"/>
        </w:numPr>
        <w:spacing w:after="160" w:line="240" w:lineRule="auto"/>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At what interval(s) are the data collected and discussed</w:t>
      </w:r>
    </w:p>
    <w:p w14:paraId="33D1F4C6" w14:textId="47E38E50" w:rsidR="0049F9AF" w:rsidRDefault="0049F9AF" w:rsidP="2F932907">
      <w:pPr>
        <w:pStyle w:val="ListParagraph"/>
        <w:numPr>
          <w:ilvl w:val="0"/>
          <w:numId w:val="30"/>
        </w:numPr>
        <w:shd w:val="clear" w:color="auto" w:fill="FFFFFF" w:themeFill="background1"/>
        <w:spacing w:after="0"/>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 xml:space="preserve">How the findings are used for continuous program </w:t>
      </w:r>
      <w:r w:rsidR="19E320F0" w:rsidRPr="2F932907">
        <w:rPr>
          <w:rFonts w:ascii="IBM Plex Sans" w:eastAsia="IBM Plex Sans" w:hAnsi="IBM Plex Sans" w:cs="IBM Plex Sans"/>
          <w:color w:val="000000" w:themeColor="text1"/>
        </w:rPr>
        <w:t>improvement</w:t>
      </w:r>
    </w:p>
    <w:p w14:paraId="3801669B" w14:textId="7ED9A2B9" w:rsidR="2F932907" w:rsidRDefault="2F932907" w:rsidP="1A41026E">
      <w:pPr>
        <w:shd w:val="clear" w:color="auto" w:fill="FFFFFF" w:themeFill="background1"/>
        <w:spacing w:after="0"/>
        <w:ind w:left="720"/>
        <w:rPr>
          <w:rFonts w:ascii="IBM Plex Sans" w:eastAsia="IBM Plex Sans" w:hAnsi="IBM Plex Sans" w:cs="IBM Plex Sans"/>
          <w:color w:val="000000" w:themeColor="text1"/>
        </w:rPr>
      </w:pPr>
    </w:p>
    <w:p w14:paraId="47308298" w14:textId="54FA1679" w:rsidR="00CF3481" w:rsidRDefault="19346578" w:rsidP="00260097">
      <w:pPr>
        <w:spacing w:after="160" w:line="259" w:lineRule="auto"/>
        <w:ind w:left="720"/>
      </w:pPr>
      <w:r>
        <w:t xml:space="preserve">If your program does not yet have a plan in place for monitoring, documenting and assessing the overall quality of the program, please outline a plan here. </w:t>
      </w:r>
    </w:p>
    <w:p w14:paraId="22AB9F34" w14:textId="58FE2BDC" w:rsidR="2F932907" w:rsidRDefault="2F932907" w:rsidP="2F932907">
      <w:pPr>
        <w:spacing w:after="160" w:line="259" w:lineRule="auto"/>
      </w:pPr>
    </w:p>
    <w:tbl>
      <w:tblPr>
        <w:tblStyle w:val="TableGrid"/>
        <w:tblW w:w="9461" w:type="dxa"/>
        <w:tblLook w:val="04A0" w:firstRow="1" w:lastRow="0" w:firstColumn="1" w:lastColumn="0" w:noHBand="0" w:noVBand="1"/>
      </w:tblPr>
      <w:tblGrid>
        <w:gridCol w:w="1845"/>
        <w:gridCol w:w="2445"/>
        <w:gridCol w:w="2505"/>
        <w:gridCol w:w="2666"/>
      </w:tblGrid>
      <w:tr w:rsidR="00910FD4" w14:paraId="60AFABFA" w14:textId="77777777" w:rsidTr="2CCE72E7">
        <w:trPr>
          <w:trHeight w:val="585"/>
        </w:trPr>
        <w:tc>
          <w:tcPr>
            <w:tcW w:w="1845" w:type="dxa"/>
            <w:shd w:val="clear" w:color="auto" w:fill="F9D6D9" w:themeFill="accent1" w:themeFillTint="33"/>
          </w:tcPr>
          <w:p w14:paraId="3910593A" w14:textId="77777777" w:rsidR="00910FD4" w:rsidRDefault="00910FD4" w:rsidP="00BE1DA9">
            <w:pPr>
              <w:spacing w:after="160" w:line="259" w:lineRule="auto"/>
            </w:pPr>
          </w:p>
        </w:tc>
        <w:tc>
          <w:tcPr>
            <w:tcW w:w="2445" w:type="dxa"/>
            <w:shd w:val="clear" w:color="auto" w:fill="F9D6D9" w:themeFill="accent1" w:themeFillTint="33"/>
          </w:tcPr>
          <w:p w14:paraId="433BC59C" w14:textId="7E41BCEB" w:rsidR="00910FD4" w:rsidRPr="001B625A" w:rsidRDefault="683F7F7B" w:rsidP="001B625A">
            <w:pPr>
              <w:spacing w:after="160" w:line="259" w:lineRule="auto"/>
              <w:jc w:val="center"/>
              <w:rPr>
                <w:b/>
                <w:bCs/>
              </w:rPr>
            </w:pPr>
            <w:r w:rsidRPr="37ED5844">
              <w:rPr>
                <w:b/>
                <w:bCs/>
              </w:rPr>
              <w:t xml:space="preserve">Overall </w:t>
            </w:r>
            <w:r w:rsidR="00FD27B0" w:rsidRPr="001B625A">
              <w:rPr>
                <w:b/>
                <w:bCs/>
              </w:rPr>
              <w:t>Program Quality</w:t>
            </w:r>
          </w:p>
        </w:tc>
        <w:tc>
          <w:tcPr>
            <w:tcW w:w="2505" w:type="dxa"/>
            <w:shd w:val="clear" w:color="auto" w:fill="F9D6D9" w:themeFill="accent1" w:themeFillTint="33"/>
          </w:tcPr>
          <w:p w14:paraId="6718CCB5" w14:textId="59EB14E7" w:rsidR="00910FD4" w:rsidRPr="001B625A" w:rsidRDefault="00FD27B0" w:rsidP="001B625A">
            <w:pPr>
              <w:spacing w:after="160" w:line="259" w:lineRule="auto"/>
              <w:jc w:val="center"/>
              <w:rPr>
                <w:b/>
                <w:bCs/>
              </w:rPr>
            </w:pPr>
            <w:r w:rsidRPr="001B625A">
              <w:rPr>
                <w:b/>
                <w:bCs/>
              </w:rPr>
              <w:t>Achievement of PLOs</w:t>
            </w:r>
          </w:p>
        </w:tc>
        <w:tc>
          <w:tcPr>
            <w:tcW w:w="2666" w:type="dxa"/>
            <w:shd w:val="clear" w:color="auto" w:fill="F9D6D9" w:themeFill="accent1" w:themeFillTint="33"/>
          </w:tcPr>
          <w:p w14:paraId="3D723031" w14:textId="681C6885" w:rsidR="00910FD4" w:rsidRPr="001B625A" w:rsidRDefault="00FD27B0" w:rsidP="001B625A">
            <w:pPr>
              <w:spacing w:after="160" w:line="259" w:lineRule="auto"/>
              <w:jc w:val="center"/>
              <w:rPr>
                <w:b/>
                <w:bCs/>
              </w:rPr>
            </w:pPr>
            <w:r w:rsidRPr="001B625A">
              <w:rPr>
                <w:b/>
                <w:bCs/>
              </w:rPr>
              <w:t>Program Objectives</w:t>
            </w:r>
          </w:p>
        </w:tc>
      </w:tr>
      <w:tr w:rsidR="36B19E44" w14:paraId="3EC2B343" w14:textId="77777777" w:rsidTr="2CCE72E7">
        <w:trPr>
          <w:trHeight w:val="300"/>
        </w:trPr>
        <w:tc>
          <w:tcPr>
            <w:tcW w:w="1845" w:type="dxa"/>
          </w:tcPr>
          <w:p w14:paraId="7E93BADF" w14:textId="14179DFA" w:rsidR="36B19E44" w:rsidRDefault="5F3ABDE9" w:rsidP="5A30CB94">
            <w:pPr>
              <w:spacing w:line="259" w:lineRule="auto"/>
              <w:jc w:val="center"/>
            </w:pPr>
            <w:r>
              <w:t>What types of data are collected?</w:t>
            </w:r>
          </w:p>
        </w:tc>
        <w:tc>
          <w:tcPr>
            <w:tcW w:w="2445" w:type="dxa"/>
          </w:tcPr>
          <w:p w14:paraId="28D0F3DC" w14:textId="294DF8B1" w:rsidR="36B19E44" w:rsidRDefault="36B19E44" w:rsidP="36B19E44">
            <w:pPr>
              <w:spacing w:line="259" w:lineRule="auto"/>
            </w:pPr>
          </w:p>
        </w:tc>
        <w:tc>
          <w:tcPr>
            <w:tcW w:w="2505" w:type="dxa"/>
          </w:tcPr>
          <w:p w14:paraId="1439AC1A" w14:textId="5C7C1CC0" w:rsidR="36B19E44" w:rsidRDefault="36B19E44" w:rsidP="36B19E44">
            <w:pPr>
              <w:spacing w:line="259" w:lineRule="auto"/>
            </w:pPr>
          </w:p>
        </w:tc>
        <w:tc>
          <w:tcPr>
            <w:tcW w:w="2666" w:type="dxa"/>
          </w:tcPr>
          <w:p w14:paraId="5F354CF5" w14:textId="4AAC9E8D" w:rsidR="36B19E44" w:rsidRDefault="36B19E44" w:rsidP="36B19E44">
            <w:pPr>
              <w:spacing w:line="259" w:lineRule="auto"/>
            </w:pPr>
          </w:p>
        </w:tc>
      </w:tr>
      <w:tr w:rsidR="00910FD4" w14:paraId="63411AEB" w14:textId="77777777" w:rsidTr="2CCE72E7">
        <w:tc>
          <w:tcPr>
            <w:tcW w:w="1845" w:type="dxa"/>
          </w:tcPr>
          <w:p w14:paraId="4E659067" w14:textId="13E23C58" w:rsidR="00910FD4" w:rsidRDefault="00FD27B0" w:rsidP="5A30CB94">
            <w:pPr>
              <w:spacing w:after="160" w:line="259" w:lineRule="auto"/>
              <w:jc w:val="center"/>
            </w:pPr>
            <w:r>
              <w:t xml:space="preserve">How </w:t>
            </w:r>
            <w:r w:rsidR="00704EA8">
              <w:t>are</w:t>
            </w:r>
            <w:r>
              <w:t xml:space="preserve"> data collected and documented?</w:t>
            </w:r>
          </w:p>
        </w:tc>
        <w:tc>
          <w:tcPr>
            <w:tcW w:w="2445" w:type="dxa"/>
          </w:tcPr>
          <w:p w14:paraId="29619F8D" w14:textId="77777777" w:rsidR="00910FD4" w:rsidRDefault="00910FD4" w:rsidP="00BE1DA9">
            <w:pPr>
              <w:spacing w:after="160" w:line="259" w:lineRule="auto"/>
            </w:pPr>
          </w:p>
        </w:tc>
        <w:tc>
          <w:tcPr>
            <w:tcW w:w="2505" w:type="dxa"/>
          </w:tcPr>
          <w:p w14:paraId="2132BFCA" w14:textId="77777777" w:rsidR="00910FD4" w:rsidRDefault="00910FD4" w:rsidP="00BE1DA9">
            <w:pPr>
              <w:spacing w:after="160" w:line="259" w:lineRule="auto"/>
            </w:pPr>
          </w:p>
        </w:tc>
        <w:tc>
          <w:tcPr>
            <w:tcW w:w="2666" w:type="dxa"/>
          </w:tcPr>
          <w:p w14:paraId="32F45A83" w14:textId="77777777" w:rsidR="00910FD4" w:rsidRDefault="00910FD4" w:rsidP="00BE1DA9">
            <w:pPr>
              <w:spacing w:after="160" w:line="259" w:lineRule="auto"/>
            </w:pPr>
          </w:p>
        </w:tc>
      </w:tr>
      <w:tr w:rsidR="00910FD4" w14:paraId="12293DF4" w14:textId="77777777" w:rsidTr="2CCE72E7">
        <w:tc>
          <w:tcPr>
            <w:tcW w:w="1845" w:type="dxa"/>
          </w:tcPr>
          <w:p w14:paraId="53B2A693" w14:textId="65D78275" w:rsidR="00910FD4" w:rsidRDefault="00F846F0" w:rsidP="5A30CB94">
            <w:pPr>
              <w:spacing w:after="160" w:line="259" w:lineRule="auto"/>
              <w:jc w:val="center"/>
            </w:pPr>
            <w:r>
              <w:t xml:space="preserve">How </w:t>
            </w:r>
            <w:r w:rsidR="008138A7">
              <w:t xml:space="preserve">are </w:t>
            </w:r>
            <w:r>
              <w:t>data analyzed and discussed?</w:t>
            </w:r>
          </w:p>
        </w:tc>
        <w:tc>
          <w:tcPr>
            <w:tcW w:w="2445" w:type="dxa"/>
          </w:tcPr>
          <w:p w14:paraId="07AD4340" w14:textId="77777777" w:rsidR="00910FD4" w:rsidRDefault="00910FD4" w:rsidP="00BE1DA9">
            <w:pPr>
              <w:spacing w:after="160" w:line="259" w:lineRule="auto"/>
            </w:pPr>
          </w:p>
        </w:tc>
        <w:tc>
          <w:tcPr>
            <w:tcW w:w="2505" w:type="dxa"/>
          </w:tcPr>
          <w:p w14:paraId="1CF9ACAB" w14:textId="77777777" w:rsidR="00910FD4" w:rsidRDefault="00910FD4" w:rsidP="00BE1DA9">
            <w:pPr>
              <w:spacing w:after="160" w:line="259" w:lineRule="auto"/>
            </w:pPr>
          </w:p>
        </w:tc>
        <w:tc>
          <w:tcPr>
            <w:tcW w:w="2666" w:type="dxa"/>
          </w:tcPr>
          <w:p w14:paraId="3161DB5D" w14:textId="77777777" w:rsidR="00910FD4" w:rsidRDefault="00910FD4" w:rsidP="00BE1DA9">
            <w:pPr>
              <w:spacing w:after="160" w:line="259" w:lineRule="auto"/>
            </w:pPr>
          </w:p>
        </w:tc>
      </w:tr>
      <w:tr w:rsidR="00910FD4" w14:paraId="39437683" w14:textId="77777777" w:rsidTr="2CCE72E7">
        <w:tc>
          <w:tcPr>
            <w:tcW w:w="1845" w:type="dxa"/>
          </w:tcPr>
          <w:p w14:paraId="533A71D6" w14:textId="67972CFE" w:rsidR="00910FD4" w:rsidRDefault="008138A7" w:rsidP="5A30CB94">
            <w:pPr>
              <w:spacing w:after="160" w:line="259" w:lineRule="auto"/>
              <w:jc w:val="center"/>
            </w:pPr>
            <w:r w:rsidRPr="008138A7">
              <w:t>Who is responsible for collecting, analyzing, and discussing the data?</w:t>
            </w:r>
          </w:p>
        </w:tc>
        <w:tc>
          <w:tcPr>
            <w:tcW w:w="2445" w:type="dxa"/>
          </w:tcPr>
          <w:p w14:paraId="042E016D" w14:textId="77777777" w:rsidR="00910FD4" w:rsidRDefault="00910FD4" w:rsidP="00BE1DA9">
            <w:pPr>
              <w:spacing w:after="160" w:line="259" w:lineRule="auto"/>
            </w:pPr>
          </w:p>
        </w:tc>
        <w:tc>
          <w:tcPr>
            <w:tcW w:w="2505" w:type="dxa"/>
          </w:tcPr>
          <w:p w14:paraId="73F96E8A" w14:textId="77777777" w:rsidR="00910FD4" w:rsidRDefault="00910FD4" w:rsidP="00BE1DA9">
            <w:pPr>
              <w:spacing w:after="160" w:line="259" w:lineRule="auto"/>
            </w:pPr>
          </w:p>
        </w:tc>
        <w:tc>
          <w:tcPr>
            <w:tcW w:w="2666" w:type="dxa"/>
          </w:tcPr>
          <w:p w14:paraId="431289F6" w14:textId="77777777" w:rsidR="00910FD4" w:rsidRDefault="00910FD4" w:rsidP="00BE1DA9">
            <w:pPr>
              <w:spacing w:after="160" w:line="259" w:lineRule="auto"/>
            </w:pPr>
          </w:p>
        </w:tc>
      </w:tr>
      <w:tr w:rsidR="00910FD4" w14:paraId="40FD6B13" w14:textId="77777777" w:rsidTr="2CCE72E7">
        <w:tc>
          <w:tcPr>
            <w:tcW w:w="1845" w:type="dxa"/>
          </w:tcPr>
          <w:p w14:paraId="6C2658C1" w14:textId="2B41760C" w:rsidR="00910FD4" w:rsidRDefault="00394E74" w:rsidP="5A30CB94">
            <w:pPr>
              <w:spacing w:after="160" w:line="259" w:lineRule="auto"/>
              <w:jc w:val="center"/>
            </w:pPr>
            <w:r>
              <w:t xml:space="preserve">At what interval(s) </w:t>
            </w:r>
            <w:r w:rsidR="008138A7">
              <w:t>are</w:t>
            </w:r>
            <w:r>
              <w:t xml:space="preserve"> data collected and discussed?</w:t>
            </w:r>
          </w:p>
        </w:tc>
        <w:tc>
          <w:tcPr>
            <w:tcW w:w="2445" w:type="dxa"/>
          </w:tcPr>
          <w:p w14:paraId="1627C3CD" w14:textId="77777777" w:rsidR="00910FD4" w:rsidRDefault="00910FD4" w:rsidP="00BE1DA9">
            <w:pPr>
              <w:spacing w:after="160" w:line="259" w:lineRule="auto"/>
            </w:pPr>
          </w:p>
        </w:tc>
        <w:tc>
          <w:tcPr>
            <w:tcW w:w="2505" w:type="dxa"/>
          </w:tcPr>
          <w:p w14:paraId="0E8F414E" w14:textId="77777777" w:rsidR="00910FD4" w:rsidRDefault="00910FD4" w:rsidP="00BE1DA9">
            <w:pPr>
              <w:spacing w:after="160" w:line="259" w:lineRule="auto"/>
            </w:pPr>
          </w:p>
        </w:tc>
        <w:tc>
          <w:tcPr>
            <w:tcW w:w="2666" w:type="dxa"/>
          </w:tcPr>
          <w:p w14:paraId="28C8F8CC" w14:textId="77777777" w:rsidR="00910FD4" w:rsidRDefault="00910FD4" w:rsidP="00BE1DA9">
            <w:pPr>
              <w:spacing w:after="160" w:line="259" w:lineRule="auto"/>
            </w:pPr>
          </w:p>
        </w:tc>
      </w:tr>
      <w:tr w:rsidR="00910FD4" w14:paraId="3280CC08" w14:textId="77777777" w:rsidTr="2CCE72E7">
        <w:tc>
          <w:tcPr>
            <w:tcW w:w="1845" w:type="dxa"/>
          </w:tcPr>
          <w:p w14:paraId="30E11413" w14:textId="77777777" w:rsidR="00910FD4" w:rsidRDefault="00F509B1" w:rsidP="5A30CB94">
            <w:pPr>
              <w:spacing w:after="160" w:line="259" w:lineRule="auto"/>
              <w:jc w:val="center"/>
            </w:pPr>
            <w:r w:rsidRPr="00F509B1">
              <w:t>How are the findings used to support continuous program improvement?</w:t>
            </w:r>
          </w:p>
          <w:p w14:paraId="55017DE2" w14:textId="7F35EBC9" w:rsidR="00C72C12" w:rsidRDefault="00C72C12" w:rsidP="5A30CB94">
            <w:pPr>
              <w:spacing w:after="160" w:line="259" w:lineRule="auto"/>
              <w:jc w:val="center"/>
            </w:pPr>
          </w:p>
        </w:tc>
        <w:tc>
          <w:tcPr>
            <w:tcW w:w="2445" w:type="dxa"/>
          </w:tcPr>
          <w:p w14:paraId="354739F8" w14:textId="77777777" w:rsidR="00910FD4" w:rsidRDefault="00910FD4" w:rsidP="00BE1DA9">
            <w:pPr>
              <w:spacing w:after="160" w:line="259" w:lineRule="auto"/>
            </w:pPr>
          </w:p>
        </w:tc>
        <w:tc>
          <w:tcPr>
            <w:tcW w:w="2505" w:type="dxa"/>
          </w:tcPr>
          <w:p w14:paraId="0887A408" w14:textId="77777777" w:rsidR="00910FD4" w:rsidRDefault="00910FD4" w:rsidP="00BE1DA9">
            <w:pPr>
              <w:spacing w:after="160" w:line="259" w:lineRule="auto"/>
            </w:pPr>
          </w:p>
        </w:tc>
        <w:tc>
          <w:tcPr>
            <w:tcW w:w="2666" w:type="dxa"/>
          </w:tcPr>
          <w:p w14:paraId="56AC7E94" w14:textId="77777777" w:rsidR="00910FD4" w:rsidRDefault="00910FD4" w:rsidP="00BE1DA9">
            <w:pPr>
              <w:spacing w:after="160" w:line="259" w:lineRule="auto"/>
            </w:pPr>
          </w:p>
        </w:tc>
      </w:tr>
    </w:tbl>
    <w:p w14:paraId="42F94C14" w14:textId="77777777" w:rsidR="00CF3481" w:rsidRPr="00087E86" w:rsidRDefault="00CF3481" w:rsidP="00BE1DA9">
      <w:pPr>
        <w:spacing w:after="160" w:line="259" w:lineRule="auto"/>
      </w:pPr>
    </w:p>
    <w:p w14:paraId="2E7931A5" w14:textId="7A0B4DDC" w:rsidR="4DCF4999" w:rsidRDefault="5658B2C0" w:rsidP="00A343D6">
      <w:pPr>
        <w:pStyle w:val="ListParagraph"/>
        <w:numPr>
          <w:ilvl w:val="1"/>
          <w:numId w:val="14"/>
        </w:numPr>
        <w:spacing w:after="160" w:line="259" w:lineRule="auto"/>
        <w:ind w:left="562" w:hanging="562"/>
      </w:pPr>
      <w:r>
        <w:t>Please comment on the effectiveness of the methods described in 3.</w:t>
      </w:r>
      <w:r w:rsidR="00CE0324">
        <w:t>20</w:t>
      </w:r>
      <w:r>
        <w:t xml:space="preserve">, above. Are the program’s methods for monitoring and assessment of program quality and student achievement working well? Is there anything the program will be changing? </w:t>
      </w:r>
    </w:p>
    <w:p w14:paraId="29D3A35A" w14:textId="77777777" w:rsidR="00DD508C" w:rsidRDefault="00DD508C" w:rsidP="2462A654">
      <w:pPr>
        <w:pStyle w:val="ListParagraph"/>
        <w:spacing w:after="160" w:line="259" w:lineRule="auto"/>
        <w:ind w:left="562" w:hanging="562"/>
      </w:pPr>
    </w:p>
    <w:p w14:paraId="6AD47900" w14:textId="77777777" w:rsidR="00E864D2" w:rsidRDefault="00E864D2" w:rsidP="2462A654">
      <w:pPr>
        <w:pStyle w:val="ListParagraph"/>
        <w:spacing w:after="160" w:line="259" w:lineRule="auto"/>
        <w:ind w:left="562" w:hanging="562"/>
      </w:pPr>
    </w:p>
    <w:p w14:paraId="4FE7339B" w14:textId="77777777" w:rsidR="00771211" w:rsidRDefault="00771211" w:rsidP="2462A654">
      <w:pPr>
        <w:pStyle w:val="ListParagraph"/>
        <w:spacing w:after="160" w:line="259" w:lineRule="auto"/>
        <w:ind w:left="562" w:hanging="562"/>
      </w:pPr>
    </w:p>
    <w:p w14:paraId="594B5D23" w14:textId="77777777" w:rsidR="00C80679" w:rsidRDefault="00C80679" w:rsidP="2462A654">
      <w:pPr>
        <w:pStyle w:val="ListParagraph"/>
        <w:spacing w:after="160" w:line="259" w:lineRule="auto"/>
        <w:ind w:left="562" w:hanging="562"/>
        <w:sectPr w:rsidR="00C80679" w:rsidSect="0022709D">
          <w:pgSz w:w="12240" w:h="15840" w:code="1"/>
          <w:pgMar w:top="1276" w:right="1440" w:bottom="1701" w:left="1440" w:header="709" w:footer="599" w:gutter="0"/>
          <w:cols w:space="708"/>
          <w:docGrid w:linePitch="360"/>
        </w:sectPr>
      </w:pPr>
    </w:p>
    <w:p w14:paraId="5EE257D6" w14:textId="28C28DCC" w:rsidR="000800CD" w:rsidRPr="00C80679" w:rsidRDefault="00C80679" w:rsidP="00C80679">
      <w:pPr>
        <w:pStyle w:val="Heading1"/>
        <w:keepNext w:val="0"/>
        <w:keepLines w:val="0"/>
        <w:numPr>
          <w:ilvl w:val="0"/>
          <w:numId w:val="37"/>
        </w:numPr>
        <w:tabs>
          <w:tab w:val="left" w:pos="567"/>
        </w:tabs>
        <w:spacing w:before="0" w:after="200"/>
      </w:pPr>
      <w:bookmarkStart w:id="36" w:name="_Toc240444950"/>
      <w:r>
        <w:lastRenderedPageBreak/>
        <w:t>Admi</w:t>
      </w:r>
      <w:r w:rsidR="00F338FD" w:rsidRPr="00C80679">
        <w:t>ssions</w:t>
      </w:r>
      <w:r w:rsidR="00784FBE" w:rsidRPr="00C80679">
        <w:t>, Enrolment</w:t>
      </w:r>
      <w:r w:rsidR="02B7FEC2" w:rsidRPr="00C80679">
        <w:t xml:space="preserve"> and</w:t>
      </w:r>
      <w:r w:rsidR="00784FBE" w:rsidRPr="00C80679">
        <w:t xml:space="preserve"> Retention</w:t>
      </w:r>
      <w:bookmarkEnd w:id="36"/>
    </w:p>
    <w:p w14:paraId="1C1AA793" w14:textId="51820980" w:rsidR="007618FE" w:rsidRPr="00087E86" w:rsidRDefault="305B9D24" w:rsidP="06E47E92">
      <w:pPr>
        <w:spacing w:after="200" w:line="240" w:lineRule="auto"/>
        <w:rPr>
          <w:b/>
          <w:bCs/>
        </w:rPr>
      </w:pPr>
      <w:r w:rsidRPr="00087E86">
        <w:rPr>
          <w:b/>
          <w:bCs/>
        </w:rPr>
        <w:t xml:space="preserve">In this section, </w:t>
      </w:r>
      <w:r w:rsidR="22C98AC3" w:rsidRPr="00087E86">
        <w:rPr>
          <w:b/>
          <w:bCs/>
        </w:rPr>
        <w:t xml:space="preserve">you will </w:t>
      </w:r>
      <w:r w:rsidRPr="00087E86">
        <w:rPr>
          <w:b/>
          <w:bCs/>
        </w:rPr>
        <w:t>identify admission requirements and describe and reflect on current admission</w:t>
      </w:r>
      <w:r w:rsidR="36640A98" w:rsidRPr="00087E86">
        <w:rPr>
          <w:b/>
          <w:bCs/>
        </w:rPr>
        <w:t>, enrolment and retention</w:t>
      </w:r>
      <w:r w:rsidRPr="00087E86">
        <w:rPr>
          <w:b/>
          <w:bCs/>
        </w:rPr>
        <w:t xml:space="preserve"> trends and opportunities</w:t>
      </w:r>
      <w:r w:rsidR="22C98AC3" w:rsidRPr="00087E86">
        <w:rPr>
          <w:b/>
          <w:bCs/>
        </w:rPr>
        <w:t xml:space="preserve"> for your program.</w:t>
      </w:r>
    </w:p>
    <w:p w14:paraId="5F5DDCB4" w14:textId="2DF8445E" w:rsidR="1A7DDDAC" w:rsidRPr="00087E86" w:rsidRDefault="1A7DDDAC" w:rsidP="1A7DDDAC">
      <w:pPr>
        <w:spacing w:after="200" w:line="240" w:lineRule="auto"/>
        <w:rPr>
          <w:b/>
          <w:bCs/>
        </w:rPr>
      </w:pPr>
    </w:p>
    <w:p w14:paraId="1F47353E" w14:textId="713FD25E" w:rsidR="1A5199EE" w:rsidRPr="00087E86" w:rsidRDefault="1A5199EE" w:rsidP="1A7DDDAC">
      <w:pPr>
        <w:spacing w:after="200"/>
        <w:rPr>
          <w:rFonts w:ascii="Segoe UI" w:eastAsia="Segoe UI" w:hAnsi="Segoe UI" w:cs="Segoe UI"/>
          <w:sz w:val="21"/>
          <w:szCs w:val="21"/>
        </w:rPr>
      </w:pPr>
      <w:r w:rsidRPr="1A7DDDAC">
        <w:rPr>
          <w:rFonts w:eastAsiaTheme="minorEastAsia"/>
          <w:b/>
          <w:bCs/>
        </w:rPr>
        <w:t>Resources for Completing This Section:</w:t>
      </w:r>
    </w:p>
    <w:p w14:paraId="18FEC2BC" w14:textId="1EAF2A3E" w:rsidR="001C082C" w:rsidRDefault="61F4BF8D" w:rsidP="41E5D381">
      <w:pPr>
        <w:rPr>
          <w:color w:val="000000" w:themeColor="text1"/>
        </w:rPr>
      </w:pPr>
      <w:r w:rsidRPr="2F932907">
        <w:rPr>
          <w:color w:val="000000" w:themeColor="text1"/>
        </w:rPr>
        <w:t>You will need the Academic Program Report provided in the Data Kit</w:t>
      </w:r>
      <w:r w:rsidR="09A9794A" w:rsidRPr="2F932907">
        <w:rPr>
          <w:color w:val="000000" w:themeColor="text1"/>
        </w:rPr>
        <w:t xml:space="preserve">, and </w:t>
      </w:r>
      <w:r w:rsidR="09A9794A">
        <w:t xml:space="preserve">the current </w:t>
      </w:r>
      <w:hyperlink r:id="rId27">
        <w:r w:rsidR="09A9794A" w:rsidRPr="2F932907">
          <w:rPr>
            <w:rStyle w:val="Hyperlink"/>
          </w:rPr>
          <w:t>Academic Calendar</w:t>
        </w:r>
      </w:hyperlink>
      <w:r w:rsidR="09A9794A">
        <w:t xml:space="preserve"> copy</w:t>
      </w:r>
      <w:r w:rsidRPr="2F932907">
        <w:rPr>
          <w:color w:val="000000" w:themeColor="text1"/>
        </w:rPr>
        <w:t xml:space="preserve"> to complete this section. </w:t>
      </w:r>
    </w:p>
    <w:p w14:paraId="69A3493F" w14:textId="77777777" w:rsidR="00E56735" w:rsidRDefault="00E56735" w:rsidP="41E5D381">
      <w:pPr>
        <w:rPr>
          <w:color w:val="000000" w:themeColor="text1"/>
        </w:rPr>
      </w:pPr>
    </w:p>
    <w:p w14:paraId="5CD86B06" w14:textId="7AA323C9" w:rsidR="264853E2" w:rsidRDefault="264853E2" w:rsidP="006C3774">
      <w:pPr>
        <w:rPr>
          <w:rFonts w:ascii="Segoe UI" w:eastAsia="Segoe UI" w:hAnsi="Segoe UI" w:cs="Segoe UI"/>
          <w:sz w:val="21"/>
          <w:szCs w:val="21"/>
        </w:rPr>
      </w:pPr>
      <w:r w:rsidRPr="1A7DDDAC">
        <w:rPr>
          <w:rFonts w:eastAsiaTheme="minorEastAsia"/>
          <w:b/>
          <w:bCs/>
        </w:rPr>
        <w:t>Appendices Required for This Section:</w:t>
      </w:r>
    </w:p>
    <w:p w14:paraId="463F336E" w14:textId="22D242DE" w:rsidR="34E76D1B" w:rsidRDefault="34E76D1B" w:rsidP="2F932907">
      <w:pPr>
        <w:pBdr>
          <w:bottom w:val="single" w:sz="4" w:space="8" w:color="FF0000"/>
        </w:pBdr>
        <w:rPr>
          <w:rFonts w:ascii="IBM Plex Sans" w:eastAsia="IBM Plex Sans" w:hAnsi="IBM Plex Sans" w:cs="IBM Plex Sans"/>
          <w:color w:val="000000" w:themeColor="text1"/>
        </w:rPr>
      </w:pPr>
      <w:hyperlink w:anchor="AppendixG_New" w:history="1">
        <w:r w:rsidRPr="2F932907">
          <w:rPr>
            <w:rStyle w:val="Hyperlink"/>
          </w:rPr>
          <w:t xml:space="preserve">Appendix </w:t>
        </w:r>
        <w:r w:rsidR="00804CBD" w:rsidRPr="2F932907">
          <w:rPr>
            <w:rStyle w:val="Hyperlink"/>
          </w:rPr>
          <w:t>G</w:t>
        </w:r>
      </w:hyperlink>
      <w:r w:rsidRPr="2F932907">
        <w:rPr>
          <w:rFonts w:ascii="IBM Plex Sans" w:eastAsia="IBM Plex Sans" w:hAnsi="IBM Plex Sans" w:cs="IBM Plex Sans"/>
          <w:color w:val="000000" w:themeColor="text1"/>
        </w:rPr>
        <w:t xml:space="preserve">: Application Trends for </w:t>
      </w:r>
      <w:r w:rsidR="00790F18" w:rsidRPr="2F932907">
        <w:rPr>
          <w:rFonts w:ascii="IBM Plex Sans" w:eastAsia="IBM Plex Sans" w:hAnsi="IBM Plex Sans" w:cs="IBM Plex Sans"/>
          <w:color w:val="000000" w:themeColor="text1"/>
        </w:rPr>
        <w:t>Domestic Students (4.4)</w:t>
      </w:r>
    </w:p>
    <w:p w14:paraId="3BE2947B" w14:textId="7A326617" w:rsidR="004819BA" w:rsidRPr="006C3774" w:rsidRDefault="34E76D1B" w:rsidP="2F932907">
      <w:pPr>
        <w:pBdr>
          <w:bottom w:val="single" w:sz="4" w:space="8" w:color="FF0000"/>
        </w:pBdr>
        <w:rPr>
          <w:i/>
          <w:iCs/>
        </w:rPr>
      </w:pPr>
      <w:hyperlink w:anchor="_Appendix_H:_Application" w:history="1">
        <w:r w:rsidRPr="2F932907">
          <w:rPr>
            <w:rStyle w:val="Hyperlink"/>
          </w:rPr>
          <w:t xml:space="preserve">Appendix </w:t>
        </w:r>
        <w:r w:rsidR="00804CBD" w:rsidRPr="2F932907">
          <w:rPr>
            <w:rStyle w:val="Hyperlink"/>
          </w:rPr>
          <w:t>H</w:t>
        </w:r>
        <w:r w:rsidRPr="2F932907">
          <w:rPr>
            <w:rStyle w:val="Hyperlink"/>
            <w:rFonts w:ascii="IBM Plex Sans" w:eastAsia="IBM Plex Sans" w:hAnsi="IBM Plex Sans" w:cs="IBM Plex Sans"/>
          </w:rPr>
          <w:t>:</w:t>
        </w:r>
      </w:hyperlink>
      <w:r w:rsidRPr="2F932907">
        <w:rPr>
          <w:rFonts w:ascii="IBM Plex Sans" w:eastAsia="IBM Plex Sans" w:hAnsi="IBM Plex Sans" w:cs="IBM Plex Sans"/>
          <w:color w:val="000000" w:themeColor="text1"/>
        </w:rPr>
        <w:t xml:space="preserve"> Application Trends for </w:t>
      </w:r>
      <w:r w:rsidR="00790F18" w:rsidRPr="2F932907">
        <w:rPr>
          <w:rFonts w:ascii="IBM Plex Sans" w:eastAsia="IBM Plex Sans" w:hAnsi="IBM Plex Sans" w:cs="IBM Plex Sans"/>
          <w:color w:val="000000" w:themeColor="text1"/>
        </w:rPr>
        <w:t>International Students (4.</w:t>
      </w:r>
      <w:r w:rsidR="003A4FF3" w:rsidRPr="2F932907">
        <w:rPr>
          <w:rFonts w:ascii="IBM Plex Sans" w:eastAsia="IBM Plex Sans" w:hAnsi="IBM Plex Sans" w:cs="IBM Plex Sans"/>
          <w:color w:val="000000" w:themeColor="text1"/>
        </w:rPr>
        <w:t>5</w:t>
      </w:r>
      <w:r w:rsidR="00F9463C" w:rsidRPr="2F932907">
        <w:rPr>
          <w:rFonts w:ascii="IBM Plex Sans" w:eastAsia="IBM Plex Sans" w:hAnsi="IBM Plex Sans" w:cs="IBM Plex Sans"/>
          <w:color w:val="000000" w:themeColor="text1"/>
        </w:rPr>
        <w:t>)</w:t>
      </w:r>
    </w:p>
    <w:p w14:paraId="65FF9FF8" w14:textId="6106E6E2" w:rsidR="00607842" w:rsidRPr="00FB6F06" w:rsidRDefault="00607842" w:rsidP="00FB6F06">
      <w:pPr>
        <w:pStyle w:val="Heading2"/>
      </w:pPr>
      <w:bookmarkStart w:id="37" w:name="_Admission_Requirements"/>
      <w:bookmarkStart w:id="38" w:name="_Toc240444951"/>
      <w:bookmarkEnd w:id="37"/>
      <w:r w:rsidRPr="00FB6F06">
        <w:t>Admission Requirements</w:t>
      </w:r>
      <w:bookmarkEnd w:id="38"/>
      <w:r w:rsidRPr="00FB6F06">
        <w:t xml:space="preserve"> </w:t>
      </w:r>
    </w:p>
    <w:p w14:paraId="33AE792E" w14:textId="5C88F262" w:rsidR="00010819" w:rsidRDefault="00CF0AD3" w:rsidP="00E30944">
      <w:pPr>
        <w:pStyle w:val="ListParagraph"/>
        <w:numPr>
          <w:ilvl w:val="1"/>
          <w:numId w:val="15"/>
        </w:numPr>
        <w:spacing w:after="160" w:line="259" w:lineRule="auto"/>
        <w:ind w:left="567" w:hanging="567"/>
      </w:pPr>
      <w:r w:rsidRPr="00CF0AD3">
        <w:t>Comment on the appropriateness of the program's admission requirements in supporting student success and achievement of the program learning outcomes. Have any concerns or opportunities for improvement been identified?</w:t>
      </w:r>
    </w:p>
    <w:p w14:paraId="23F82477" w14:textId="77777777" w:rsidR="00C92C94" w:rsidRDefault="00C92C94" w:rsidP="00522786">
      <w:pPr>
        <w:pStyle w:val="ListParagraph"/>
        <w:spacing w:after="160" w:line="259" w:lineRule="auto"/>
        <w:ind w:left="567"/>
        <w:jc w:val="both"/>
      </w:pPr>
    </w:p>
    <w:p w14:paraId="3A9AD01D" w14:textId="2BADECAB" w:rsidR="06E47E92" w:rsidRDefault="63A49DA4" w:rsidP="00E30944">
      <w:pPr>
        <w:pStyle w:val="ListParagraph"/>
        <w:numPr>
          <w:ilvl w:val="1"/>
          <w:numId w:val="15"/>
        </w:numPr>
        <w:spacing w:after="160" w:line="259" w:lineRule="auto"/>
        <w:ind w:left="567" w:hanging="567"/>
      </w:pPr>
      <w:r>
        <w:t>D</w:t>
      </w:r>
      <w:r w:rsidR="7102E802">
        <w:t xml:space="preserve">escribe any alternative admission </w:t>
      </w:r>
      <w:r>
        <w:t>processes your program uses to admit students into the program</w:t>
      </w:r>
      <w:r w:rsidR="7102E802">
        <w:t xml:space="preserve">. </w:t>
      </w:r>
    </w:p>
    <w:p w14:paraId="291A91DD" w14:textId="47460298" w:rsidR="003E3C03" w:rsidRPr="00FB6F06" w:rsidRDefault="4032A58F" w:rsidP="001003EF">
      <w:pPr>
        <w:pStyle w:val="Heading2"/>
        <w:spacing w:before="0" w:after="160" w:line="240" w:lineRule="auto"/>
      </w:pPr>
      <w:bookmarkStart w:id="39" w:name="_Admission_Trends"/>
      <w:bookmarkStart w:id="40" w:name="_Admission,_Enrolment_and"/>
      <w:bookmarkStart w:id="41" w:name="_Toc240444952"/>
      <w:bookmarkEnd w:id="39"/>
      <w:bookmarkEnd w:id="40"/>
      <w:r>
        <w:t>Admission</w:t>
      </w:r>
      <w:r w:rsidR="34C751D0">
        <w:t>,</w:t>
      </w:r>
      <w:r w:rsidR="00F516B4">
        <w:t xml:space="preserve"> </w:t>
      </w:r>
      <w:r w:rsidR="7694D909">
        <w:t>Enrolment</w:t>
      </w:r>
      <w:r w:rsidR="353ADF30">
        <w:t xml:space="preserve"> and Retention</w:t>
      </w:r>
      <w:r>
        <w:t xml:space="preserve"> Trends</w:t>
      </w:r>
      <w:bookmarkEnd w:id="41"/>
      <w:r w:rsidR="0A24C019">
        <w:t xml:space="preserve"> </w:t>
      </w:r>
    </w:p>
    <w:p w14:paraId="233D2150" w14:textId="332FCBDB" w:rsidR="00812E96" w:rsidRPr="00AC10A8" w:rsidRDefault="00986E2B" w:rsidP="001003EF">
      <w:pPr>
        <w:tabs>
          <w:tab w:val="left" w:pos="567"/>
        </w:tabs>
        <w:spacing w:after="160" w:line="240" w:lineRule="auto"/>
        <w:rPr>
          <w:rFonts w:ascii="IBM Plex Sans" w:eastAsia="Times New Roman" w:hAnsi="IBM Plex Sans" w:cs="Segoe UI"/>
        </w:rPr>
      </w:pPr>
      <w:r w:rsidRPr="2F932907">
        <w:rPr>
          <w:b/>
          <w:bCs/>
        </w:rPr>
        <w:t>4.3</w:t>
      </w:r>
      <w:r>
        <w:t xml:space="preserve">    </w:t>
      </w:r>
      <w:r w:rsidR="0E16DB5C">
        <w:t xml:space="preserve">Describe </w:t>
      </w:r>
      <w:r w:rsidR="4B3328E7" w:rsidRPr="2F932907">
        <w:rPr>
          <w:rFonts w:ascii="IBM Plex Sans" w:eastAsia="Times New Roman" w:hAnsi="IBM Plex Sans" w:cs="Segoe UI"/>
        </w:rPr>
        <w:t>admission trends for your program</w:t>
      </w:r>
      <w:r w:rsidR="006D1201" w:rsidRPr="2F932907">
        <w:rPr>
          <w:rFonts w:ascii="IBM Plex Sans" w:eastAsia="Times New Roman" w:hAnsi="IBM Plex Sans" w:cs="Segoe UI"/>
        </w:rPr>
        <w:t xml:space="preserve">. In your response, use Section A </w:t>
      </w:r>
      <w:r w:rsidR="00EF4EE5" w:rsidRPr="2F932907">
        <w:rPr>
          <w:rFonts w:ascii="IBM Plex Sans" w:eastAsia="Times New Roman" w:hAnsi="IBM Plex Sans" w:cs="Segoe UI"/>
        </w:rPr>
        <w:t xml:space="preserve">   </w:t>
      </w:r>
      <w:r>
        <w:tab/>
      </w:r>
      <w:r w:rsidR="006D1201" w:rsidRPr="2F932907">
        <w:rPr>
          <w:rFonts w:ascii="IBM Plex Sans" w:eastAsia="Times New Roman" w:hAnsi="IBM Plex Sans" w:cs="Segoe UI"/>
        </w:rPr>
        <w:t xml:space="preserve">(Admissions) of the Academic Program Report. Be sure to reference data on applications, </w:t>
      </w:r>
      <w:r>
        <w:tab/>
      </w:r>
      <w:r w:rsidR="006D1201" w:rsidRPr="2F932907">
        <w:rPr>
          <w:rFonts w:ascii="IBM Plex Sans" w:eastAsia="Times New Roman" w:hAnsi="IBM Plex Sans" w:cs="Segoe UI"/>
        </w:rPr>
        <w:t>registrations, and applicant GPA.</w:t>
      </w:r>
    </w:p>
    <w:p w14:paraId="18613DA7" w14:textId="77777777" w:rsidR="00D025A2" w:rsidRDefault="00D025A2" w:rsidP="005E0FFE">
      <w:pPr>
        <w:tabs>
          <w:tab w:val="left" w:pos="567"/>
        </w:tabs>
        <w:spacing w:after="160" w:line="259" w:lineRule="auto"/>
        <w:ind w:left="567"/>
        <w:rPr>
          <w:rFonts w:ascii="IBM Plex Sans" w:eastAsia="Times New Roman" w:hAnsi="IBM Plex Sans" w:cs="Segoe UI"/>
        </w:rPr>
      </w:pPr>
    </w:p>
    <w:p w14:paraId="603ACF14" w14:textId="662DD292" w:rsidR="009E0894" w:rsidRPr="00087E86" w:rsidRDefault="00D025A2" w:rsidP="2F932907">
      <w:r w:rsidRPr="005E0FFE">
        <w:rPr>
          <w:b/>
          <w:bCs/>
        </w:rPr>
        <w:t>4.4</w:t>
      </w:r>
      <w:r>
        <w:t xml:space="preserve">    </w:t>
      </w:r>
      <w:r w:rsidR="00B43FB4">
        <w:t>Describe admission trends related to domestic students. In your response use Section</w:t>
      </w:r>
    </w:p>
    <w:p w14:paraId="21990CD0" w14:textId="403A8A57" w:rsidR="009E0894" w:rsidRPr="00087E86" w:rsidRDefault="119F0C3A" w:rsidP="32E3CD47">
      <w:r>
        <w:t xml:space="preserve">           </w:t>
      </w:r>
      <w:r w:rsidR="00B43FB4">
        <w:t>A</w:t>
      </w:r>
      <w:r w:rsidR="4501BA93">
        <w:t xml:space="preserve"> </w:t>
      </w:r>
      <w:r w:rsidR="00B43FB4">
        <w:t>(Admissions) in the Academic Program Report to answer this question for both</w:t>
      </w:r>
    </w:p>
    <w:p w14:paraId="29091BB0" w14:textId="0EE95F85" w:rsidR="009E0894" w:rsidRPr="00087E86" w:rsidRDefault="00B43FB4" w:rsidP="32E3CD47">
      <w:pPr>
        <w:ind w:firstLine="567"/>
        <w:rPr>
          <w:rFonts w:eastAsia="Times New Roman" w:cs="Segoe UI"/>
        </w:rPr>
      </w:pPr>
      <w:r>
        <w:t>Master’s</w:t>
      </w:r>
      <w:r w:rsidR="4EB78133">
        <w:t xml:space="preserve"> </w:t>
      </w:r>
      <w:r>
        <w:t xml:space="preserve">and Doctoral students. </w:t>
      </w:r>
      <w:r w:rsidR="00D908AD">
        <w:t>Include this data as an Appendix (</w:t>
      </w:r>
      <w:hyperlink w:anchor="_Appendix_G:_Application_1" w:history="1">
        <w:r w:rsidR="00D908AD" w:rsidRPr="2F932907">
          <w:rPr>
            <w:rStyle w:val="Hyperlink"/>
            <w:color w:val="FF0000"/>
          </w:rPr>
          <w:t xml:space="preserve">Appendix </w:t>
        </w:r>
        <w:r w:rsidR="00806E3A" w:rsidRPr="2F932907">
          <w:rPr>
            <w:rStyle w:val="Hyperlink"/>
            <w:color w:val="FF0000"/>
          </w:rPr>
          <w:t>G</w:t>
        </w:r>
      </w:hyperlink>
      <w:r w:rsidR="00D908AD">
        <w:t>).</w:t>
      </w:r>
    </w:p>
    <w:p w14:paraId="52610AD3" w14:textId="3072D738" w:rsidR="009E0894" w:rsidRPr="006C3774" w:rsidRDefault="0240C03F" w:rsidP="2F932907">
      <w:pPr>
        <w:pStyle w:val="ListParagraph"/>
        <w:numPr>
          <w:ilvl w:val="1"/>
          <w:numId w:val="35"/>
        </w:numPr>
        <w:tabs>
          <w:tab w:val="left" w:pos="567"/>
        </w:tabs>
        <w:spacing w:before="100" w:beforeAutospacing="1" w:after="160" w:afterAutospacing="1" w:line="259" w:lineRule="auto"/>
        <w:ind w:left="567" w:hanging="567"/>
        <w:rPr>
          <w:rFonts w:ascii="IBM Plex Sans" w:eastAsia="Times New Roman" w:hAnsi="IBM Plex Sans" w:cs="Segoe UI"/>
        </w:rPr>
      </w:pPr>
      <w:r w:rsidRPr="2F932907">
        <w:rPr>
          <w:rFonts w:ascii="IBM Plex Sans" w:eastAsia="IBM Plex Sans" w:hAnsi="IBM Plex Sans" w:cs="IBM Plex Sans"/>
          <w:color w:val="000000" w:themeColor="text1"/>
        </w:rPr>
        <w:t xml:space="preserve">Describe admission trends related to international students. </w:t>
      </w:r>
      <w:r w:rsidR="53AB43C7" w:rsidRPr="2F932907">
        <w:rPr>
          <w:rFonts w:ascii="IBM Plex Sans" w:eastAsia="IBM Plex Sans" w:hAnsi="IBM Plex Sans" w:cs="IBM Plex Sans"/>
          <w:color w:val="000000" w:themeColor="text1"/>
        </w:rPr>
        <w:t>In your response use</w:t>
      </w:r>
      <w:r w:rsidR="00BA79F9" w:rsidRPr="2F932907">
        <w:rPr>
          <w:rFonts w:ascii="IBM Plex Sans" w:eastAsia="IBM Plex Sans" w:hAnsi="IBM Plex Sans" w:cs="IBM Plex Sans"/>
          <w:color w:val="000000" w:themeColor="text1"/>
        </w:rPr>
        <w:t xml:space="preserve"> </w:t>
      </w:r>
      <w:r w:rsidRPr="2F932907">
        <w:rPr>
          <w:rFonts w:ascii="IBM Plex Sans" w:eastAsia="IBM Plex Sans" w:hAnsi="IBM Plex Sans" w:cs="IBM Plex Sans"/>
          <w:color w:val="000000" w:themeColor="text1"/>
        </w:rPr>
        <w:t>Section A (Admissions) in the Academic Program Report to answer this question for both Master’s and Doctoral students. Include this data as an Appendix</w:t>
      </w:r>
      <w:r w:rsidRPr="2F932907">
        <w:rPr>
          <w:rFonts w:ascii="IBM Plex Sans" w:eastAsia="IBM Plex Sans" w:hAnsi="IBM Plex Sans" w:cs="IBM Plex Sans"/>
          <w:i/>
          <w:iCs/>
          <w:color w:val="000000" w:themeColor="text1"/>
        </w:rPr>
        <w:t xml:space="preserve"> </w:t>
      </w:r>
      <w:r w:rsidRPr="3011CE85">
        <w:rPr>
          <w:rFonts w:ascii="IBM Plex Sans" w:eastAsia="IBM Plex Sans" w:hAnsi="IBM Plex Sans" w:cs="IBM Plex Sans"/>
          <w:color w:val="000000" w:themeColor="text1"/>
        </w:rPr>
        <w:t>(</w:t>
      </w:r>
      <w:hyperlink w:anchor="_Appendix_H:_Application" w:history="1">
        <w:r w:rsidRPr="3011CE85">
          <w:rPr>
            <w:rStyle w:val="Hyperlink"/>
            <w:color w:val="FF0000"/>
          </w:rPr>
          <w:t xml:space="preserve">Appendix </w:t>
        </w:r>
        <w:r w:rsidR="00806E3A" w:rsidRPr="3011CE85">
          <w:rPr>
            <w:rStyle w:val="Hyperlink"/>
            <w:color w:val="FF0000"/>
          </w:rPr>
          <w:t>H</w:t>
        </w:r>
      </w:hyperlink>
      <w:r w:rsidRPr="3011CE85">
        <w:rPr>
          <w:rFonts w:ascii="IBM Plex Sans" w:eastAsia="IBM Plex Sans" w:hAnsi="IBM Plex Sans" w:cs="IBM Plex Sans"/>
          <w:color w:val="000000" w:themeColor="text1"/>
        </w:rPr>
        <w:t>).</w:t>
      </w:r>
    </w:p>
    <w:p w14:paraId="61B7BCD6" w14:textId="7BDC97D0" w:rsidR="2F932907" w:rsidRDefault="2F932907" w:rsidP="2F932907">
      <w:pPr>
        <w:pStyle w:val="ListParagraph"/>
        <w:tabs>
          <w:tab w:val="left" w:pos="567"/>
        </w:tabs>
        <w:spacing w:beforeAutospacing="1" w:afterAutospacing="1" w:line="259" w:lineRule="auto"/>
        <w:ind w:left="567" w:hanging="567"/>
        <w:rPr>
          <w:rFonts w:ascii="IBM Plex Sans" w:eastAsia="Times New Roman" w:hAnsi="IBM Plex Sans" w:cs="Segoe UI"/>
        </w:rPr>
      </w:pPr>
    </w:p>
    <w:p w14:paraId="5F76181F" w14:textId="1D1510FF" w:rsidR="00784FBE" w:rsidRPr="00993AC3" w:rsidRDefault="66A6F63E" w:rsidP="005E0FFE">
      <w:pPr>
        <w:pStyle w:val="ListParagraph"/>
        <w:numPr>
          <w:ilvl w:val="1"/>
          <w:numId w:val="35"/>
        </w:numPr>
        <w:spacing w:after="160" w:line="259" w:lineRule="auto"/>
        <w:ind w:left="567" w:hanging="567"/>
      </w:pPr>
      <w:r>
        <w:t>C</w:t>
      </w:r>
      <w:r w:rsidR="01DF5DC4">
        <w:t xml:space="preserve">omment on </w:t>
      </w:r>
      <w:r w:rsidR="26E91475">
        <w:t>the implications of</w:t>
      </w:r>
      <w:r w:rsidR="4C47063C">
        <w:t xml:space="preserve"> these </w:t>
      </w:r>
      <w:r w:rsidR="26E91475">
        <w:t xml:space="preserve">admissions trends </w:t>
      </w:r>
      <w:r w:rsidR="2D1AD9E2">
        <w:t>on your</w:t>
      </w:r>
      <w:r w:rsidR="26E91475">
        <w:t xml:space="preserve"> program</w:t>
      </w:r>
      <w:r w:rsidR="173BAA71">
        <w:t xml:space="preserve"> and identify</w:t>
      </w:r>
    </w:p>
    <w:p w14:paraId="7CD82F36" w14:textId="5BBE44BC" w:rsidR="00F74778" w:rsidRPr="00993AC3" w:rsidRDefault="173BAA71" w:rsidP="009E0894">
      <w:pPr>
        <w:pStyle w:val="ListParagraph"/>
        <w:spacing w:after="160" w:line="259" w:lineRule="auto"/>
        <w:ind w:left="567"/>
      </w:pPr>
      <w:r>
        <w:t>any challenges related to the admissions cycle or admissions</w:t>
      </w:r>
      <w:r w:rsidR="6CD425FE">
        <w:t xml:space="preserve">, </w:t>
      </w:r>
      <w:r w:rsidR="29902CC0">
        <w:t>recruitment</w:t>
      </w:r>
      <w:r w:rsidR="7B13E72D">
        <w:t xml:space="preserve">, </w:t>
      </w:r>
      <w:r w:rsidR="29902CC0">
        <w:t>and/or</w:t>
      </w:r>
      <w:r w:rsidR="00190B25">
        <w:t xml:space="preserve"> conversion initiatives. </w:t>
      </w:r>
    </w:p>
    <w:p w14:paraId="26CB5274" w14:textId="77777777" w:rsidR="0083586C" w:rsidRPr="00190B25" w:rsidRDefault="0083586C" w:rsidP="00E30944">
      <w:pPr>
        <w:pStyle w:val="ListParagraph"/>
        <w:spacing w:after="160" w:line="259" w:lineRule="auto"/>
        <w:ind w:left="567"/>
      </w:pPr>
      <w:bookmarkStart w:id="42" w:name="_Retention"/>
      <w:bookmarkEnd w:id="42"/>
    </w:p>
    <w:p w14:paraId="5D163129" w14:textId="772FD50A" w:rsidR="00F74778" w:rsidRPr="00C80679" w:rsidRDefault="00F74778" w:rsidP="005E0FFE">
      <w:pPr>
        <w:pStyle w:val="ListParagraph"/>
        <w:numPr>
          <w:ilvl w:val="1"/>
          <w:numId w:val="35"/>
        </w:numPr>
        <w:spacing w:after="160" w:line="259" w:lineRule="auto"/>
        <w:ind w:left="567" w:hanging="567"/>
        <w:rPr>
          <w:b/>
          <w:bCs/>
        </w:rPr>
      </w:pPr>
      <w:r>
        <w:t>Comment on any challenges and initiatives related to retention and time-to-completion. Use Section E (Retention) in the Academic Program Report to answer this question.</w:t>
      </w:r>
    </w:p>
    <w:p w14:paraId="1BC03849" w14:textId="77777777" w:rsidR="00C80679" w:rsidRDefault="00C80679" w:rsidP="00C80679">
      <w:pPr>
        <w:pStyle w:val="ListParagraph"/>
        <w:spacing w:after="160" w:line="259" w:lineRule="auto"/>
        <w:ind w:left="567"/>
        <w:rPr>
          <w:b/>
          <w:bCs/>
        </w:rPr>
        <w:sectPr w:rsidR="00C80679" w:rsidSect="0022709D">
          <w:pgSz w:w="12240" w:h="15840" w:code="1"/>
          <w:pgMar w:top="1276" w:right="1440" w:bottom="1701" w:left="1440" w:header="709" w:footer="599" w:gutter="0"/>
          <w:cols w:space="708"/>
          <w:docGrid w:linePitch="360"/>
        </w:sectPr>
      </w:pPr>
    </w:p>
    <w:p w14:paraId="751D0BE7" w14:textId="09538598" w:rsidR="00F338FD" w:rsidRDefault="00350780" w:rsidP="00C80679">
      <w:pPr>
        <w:pStyle w:val="Heading1"/>
        <w:keepNext w:val="0"/>
        <w:keepLines w:val="0"/>
        <w:numPr>
          <w:ilvl w:val="0"/>
          <w:numId w:val="37"/>
        </w:numPr>
        <w:tabs>
          <w:tab w:val="left" w:pos="567"/>
        </w:tabs>
        <w:spacing w:before="0" w:after="200"/>
      </w:pPr>
      <w:bookmarkStart w:id="43" w:name="_Toc240444953"/>
      <w:r>
        <w:lastRenderedPageBreak/>
        <w:t>Student</w:t>
      </w:r>
      <w:r w:rsidR="003D5AEE">
        <w:t xml:space="preserve"> Satisfaction, Engagement and Outcomes</w:t>
      </w:r>
      <w:bookmarkEnd w:id="43"/>
    </w:p>
    <w:p w14:paraId="765E9EEA" w14:textId="57D6E7C3" w:rsidR="00F338FD" w:rsidRDefault="16C002DD" w:rsidP="06E47E92">
      <w:pPr>
        <w:spacing w:after="200"/>
        <w:rPr>
          <w:b/>
          <w:bCs/>
        </w:rPr>
      </w:pPr>
      <w:r w:rsidRPr="06E47E92">
        <w:rPr>
          <w:b/>
          <w:bCs/>
        </w:rPr>
        <w:t xml:space="preserve">In this section, </w:t>
      </w:r>
      <w:r w:rsidR="2EF7B09C" w:rsidRPr="06E47E92">
        <w:rPr>
          <w:b/>
          <w:bCs/>
        </w:rPr>
        <w:t xml:space="preserve">you will </w:t>
      </w:r>
      <w:r w:rsidRPr="06E47E92">
        <w:rPr>
          <w:b/>
          <w:bCs/>
        </w:rPr>
        <w:t xml:space="preserve">provide information about </w:t>
      </w:r>
      <w:r w:rsidR="59812886" w:rsidRPr="06E47E92">
        <w:rPr>
          <w:b/>
          <w:bCs/>
        </w:rPr>
        <w:t>your</w:t>
      </w:r>
      <w:r w:rsidR="28A90436" w:rsidRPr="06E47E92">
        <w:rPr>
          <w:b/>
          <w:bCs/>
        </w:rPr>
        <w:t xml:space="preserve"> students and their </w:t>
      </w:r>
      <w:r w:rsidR="4C5A55F9" w:rsidRPr="06E47E92">
        <w:rPr>
          <w:b/>
          <w:bCs/>
        </w:rPr>
        <w:t>participation</w:t>
      </w:r>
      <w:r w:rsidRPr="06E47E92">
        <w:rPr>
          <w:b/>
          <w:bCs/>
        </w:rPr>
        <w:t xml:space="preserve"> in your program. Comment on trends and opportunities for enhancing these experiences and use </w:t>
      </w:r>
      <w:r w:rsidR="3A7C54A7" w:rsidRPr="71817053">
        <w:rPr>
          <w:b/>
          <w:bCs/>
        </w:rPr>
        <w:t>studen</w:t>
      </w:r>
      <w:r w:rsidR="40B83759" w:rsidRPr="71817053">
        <w:rPr>
          <w:b/>
          <w:bCs/>
        </w:rPr>
        <w:t>t</w:t>
      </w:r>
      <w:r w:rsidR="3A7C54A7" w:rsidRPr="71817053">
        <w:rPr>
          <w:b/>
          <w:bCs/>
        </w:rPr>
        <w:t xml:space="preserve"> </w:t>
      </w:r>
      <w:r w:rsidR="3A7C54A7" w:rsidRPr="06E47E92">
        <w:rPr>
          <w:b/>
          <w:bCs/>
        </w:rPr>
        <w:t xml:space="preserve">data as well as </w:t>
      </w:r>
      <w:r w:rsidRPr="06E47E92">
        <w:rPr>
          <w:b/>
          <w:bCs/>
        </w:rPr>
        <w:t>students’ reflections of the program to provide this analysis.</w:t>
      </w:r>
    </w:p>
    <w:p w14:paraId="4EE80F4C" w14:textId="77777777" w:rsidR="0068279E" w:rsidRDefault="0068279E" w:rsidP="002F252C"/>
    <w:p w14:paraId="056FA096" w14:textId="2355EFD9" w:rsidR="5322C2F8" w:rsidRPr="00087E86" w:rsidRDefault="5322C2F8" w:rsidP="005803B2">
      <w:pPr>
        <w:rPr>
          <w:rFonts w:ascii="Segoe UI" w:eastAsia="Segoe UI" w:hAnsi="Segoe UI" w:cs="Segoe UI"/>
          <w:sz w:val="21"/>
          <w:szCs w:val="21"/>
        </w:rPr>
      </w:pPr>
      <w:r w:rsidRPr="1A7DDDAC">
        <w:rPr>
          <w:rFonts w:eastAsiaTheme="minorEastAsia"/>
          <w:b/>
          <w:bCs/>
        </w:rPr>
        <w:t>Resources for Completing This Section:</w:t>
      </w:r>
    </w:p>
    <w:p w14:paraId="29C222AD" w14:textId="151DFCF6" w:rsidR="00F41470" w:rsidRPr="00087E86" w:rsidRDefault="243D9182" w:rsidP="006C3774">
      <w:r>
        <w:t xml:space="preserve">You will need to </w:t>
      </w:r>
      <w:r w:rsidR="7D790775">
        <w:t>use</w:t>
      </w:r>
      <w:r w:rsidR="282B6999">
        <w:t xml:space="preserve"> </w:t>
      </w:r>
      <w:r>
        <w:t>data found in the Data Kit provided by OIPA</w:t>
      </w:r>
      <w:r w:rsidR="612ACE8B">
        <w:t xml:space="preserve"> </w:t>
      </w:r>
      <w:r w:rsidR="3424B215">
        <w:t>(</w:t>
      </w:r>
      <w:r w:rsidR="5ECC10AB">
        <w:t>which includes the Canadian Graduate and Professional Student Survey (CGPSS) results</w:t>
      </w:r>
      <w:r w:rsidR="03A6C5A3">
        <w:t>,</w:t>
      </w:r>
      <w:r w:rsidR="3F2FE8D4">
        <w:t xml:space="preserve"> if available</w:t>
      </w:r>
      <w:r w:rsidR="42902FDB" w:rsidRPr="2F932907">
        <w:rPr>
          <w:color w:val="000000" w:themeColor="text1"/>
        </w:rPr>
        <w:t xml:space="preserve">) </w:t>
      </w:r>
      <w:r w:rsidR="0B5C7F13">
        <w:t xml:space="preserve">as well as </w:t>
      </w:r>
      <w:r w:rsidR="0EF18621">
        <w:t>your</w:t>
      </w:r>
      <w:r w:rsidR="7AE690DD">
        <w:t xml:space="preserve"> </w:t>
      </w:r>
      <w:r w:rsidR="612ACE8B">
        <w:t>S</w:t>
      </w:r>
      <w:r w:rsidR="7AE690DD">
        <w:t xml:space="preserve">tudent </w:t>
      </w:r>
      <w:r w:rsidR="612ACE8B">
        <w:t>S</w:t>
      </w:r>
      <w:r w:rsidR="7AE690DD">
        <w:t xml:space="preserve">urvey results </w:t>
      </w:r>
      <w:r w:rsidR="03A6C5A3">
        <w:t xml:space="preserve">provided </w:t>
      </w:r>
      <w:r w:rsidR="612ACE8B">
        <w:t>by</w:t>
      </w:r>
      <w:r w:rsidR="7AE690DD">
        <w:t xml:space="preserve"> </w:t>
      </w:r>
      <w:r w:rsidR="1EB996E1">
        <w:t>York’s Institute for Social Research (ISR).</w:t>
      </w:r>
      <w:r w:rsidR="3F2FE8D4">
        <w:t xml:space="preserve"> </w:t>
      </w:r>
      <w:r w:rsidR="38FD336D">
        <w:t xml:space="preserve">If you did not receive </w:t>
      </w:r>
      <w:r w:rsidR="04F72989">
        <w:t xml:space="preserve">survey results, it is because the threshold </w:t>
      </w:r>
      <w:r w:rsidR="64F53CAD">
        <w:t>was not met</w:t>
      </w:r>
      <w:r w:rsidR="238311AC">
        <w:t>:</w:t>
      </w:r>
    </w:p>
    <w:p w14:paraId="72FA4D27" w14:textId="3708CC8E" w:rsidR="578255AE" w:rsidRDefault="578255AE" w:rsidP="006C3774">
      <w:pPr>
        <w:pStyle w:val="ListParagraph"/>
        <w:numPr>
          <w:ilvl w:val="0"/>
          <w:numId w:val="32"/>
        </w:numPr>
      </w:pPr>
      <w:r>
        <w:t xml:space="preserve">The CGPSS requires at least 15 responses </w:t>
      </w:r>
    </w:p>
    <w:p w14:paraId="65E096F5" w14:textId="0259074D" w:rsidR="006621C8" w:rsidRDefault="1E7B88F7" w:rsidP="006C3774">
      <w:pPr>
        <w:pStyle w:val="ListParagraph"/>
        <w:numPr>
          <w:ilvl w:val="0"/>
          <w:numId w:val="32"/>
        </w:numPr>
      </w:pPr>
      <w:r>
        <w:t xml:space="preserve">The ISR Student Survey is </w:t>
      </w:r>
      <w:r w:rsidR="67862A84">
        <w:t xml:space="preserve">administered </w:t>
      </w:r>
      <w:r w:rsidR="0EBA89D0">
        <w:t>to:</w:t>
      </w:r>
      <w:r>
        <w:t xml:space="preserve"> undergraduate programs with </w:t>
      </w:r>
      <w:r w:rsidR="77768BCE">
        <w:t>more than 75 students who have completed at least 18 credits</w:t>
      </w:r>
      <w:r w:rsidR="67862A84">
        <w:t>; graduate programs with more than 50 students. If your program did not meet the thresholds for the ISR survey, the program is required to undertake data collection activities (i.e., focus group, etc.) and use the data to answer the following questions</w:t>
      </w:r>
      <w:r w:rsidR="17CFC3AB">
        <w:t>.</w:t>
      </w:r>
    </w:p>
    <w:p w14:paraId="0C66DDE8" w14:textId="022DA2F4" w:rsidR="1A7DDDAC" w:rsidRPr="00273F12" w:rsidRDefault="145FF17A" w:rsidP="006C3774">
      <w:pPr>
        <w:rPr>
          <w:rStyle w:val="Hyperlink"/>
          <w:b/>
          <w:bCs/>
          <w:color w:val="FF0000"/>
        </w:rPr>
      </w:pPr>
      <w:r w:rsidRPr="1A7DDDAC">
        <w:rPr>
          <w:rFonts w:eastAsiaTheme="minorEastAsia"/>
          <w:b/>
          <w:bCs/>
        </w:rPr>
        <w:t>Appendices Required for This Section:</w:t>
      </w:r>
      <w:r w:rsidR="411074E0" w:rsidRPr="2F932907">
        <w:rPr>
          <w:rStyle w:val="Hyperlink"/>
          <w:color w:val="FF0000"/>
        </w:rPr>
        <w:fldChar w:fldCharType="begin"/>
      </w:r>
      <w:r w:rsidR="00541214" w:rsidRPr="00273F12">
        <w:rPr>
          <w:rStyle w:val="Hyperlink"/>
          <w:color w:val="FF0000"/>
        </w:rPr>
        <w:instrText>HYPERLINK  \l "_Appendix_I:_Student"</w:instrText>
      </w:r>
      <w:r w:rsidR="411074E0" w:rsidRPr="2F932907">
        <w:rPr>
          <w:rStyle w:val="Hyperlink"/>
          <w:color w:val="FF0000"/>
        </w:rPr>
      </w:r>
      <w:r w:rsidR="411074E0" w:rsidRPr="2F932907">
        <w:rPr>
          <w:rStyle w:val="Hyperlink"/>
          <w:color w:val="FF0000"/>
        </w:rPr>
        <w:fldChar w:fldCharType="separate"/>
      </w:r>
    </w:p>
    <w:p w14:paraId="48EF1884" w14:textId="6C2D851C" w:rsidR="411074E0" w:rsidRDefault="411074E0" w:rsidP="2F932907">
      <w:pPr>
        <w:pBdr>
          <w:bottom w:val="single" w:sz="4" w:space="8" w:color="FF0000"/>
        </w:pBdr>
        <w:rPr>
          <w:rFonts w:ascii="IBM Plex Sans" w:eastAsia="IBM Plex Sans" w:hAnsi="IBM Plex Sans" w:cs="IBM Plex Sans"/>
          <w:color w:val="000000" w:themeColor="text1"/>
        </w:rPr>
      </w:pPr>
      <w:r w:rsidRPr="2F932907">
        <w:rPr>
          <w:rStyle w:val="Hyperlink"/>
          <w:color w:val="FF0000"/>
        </w:rPr>
        <w:t xml:space="preserve">Appendix </w:t>
      </w:r>
      <w:r w:rsidR="00732C0D" w:rsidRPr="2F932907">
        <w:rPr>
          <w:rStyle w:val="Hyperlink"/>
          <w:color w:val="FF0000"/>
        </w:rPr>
        <w:t>I</w:t>
      </w:r>
      <w:r w:rsidRPr="2F932907">
        <w:rPr>
          <w:rStyle w:val="Hyperlink"/>
          <w:color w:val="FF0000"/>
        </w:rPr>
        <w:fldChar w:fldCharType="end"/>
      </w:r>
      <w:r w:rsidRPr="2F932907">
        <w:rPr>
          <w:rFonts w:ascii="IBM Plex Sans" w:eastAsia="IBM Plex Sans" w:hAnsi="IBM Plex Sans" w:cs="IBM Plex Sans"/>
          <w:color w:val="000000" w:themeColor="text1"/>
        </w:rPr>
        <w:t>: Student Survey Results (5.</w:t>
      </w:r>
      <w:r w:rsidR="00174020" w:rsidRPr="2F932907">
        <w:rPr>
          <w:rFonts w:ascii="IBM Plex Sans" w:eastAsia="IBM Plex Sans" w:hAnsi="IBM Plex Sans" w:cs="IBM Plex Sans"/>
          <w:color w:val="000000" w:themeColor="text1"/>
        </w:rPr>
        <w:t>4</w:t>
      </w:r>
      <w:r w:rsidRPr="2F932907">
        <w:rPr>
          <w:rFonts w:ascii="IBM Plex Sans" w:eastAsia="IBM Plex Sans" w:hAnsi="IBM Plex Sans" w:cs="IBM Plex Sans"/>
          <w:color w:val="000000" w:themeColor="text1"/>
        </w:rPr>
        <w:t>)</w:t>
      </w:r>
    </w:p>
    <w:p w14:paraId="00F26DD3" w14:textId="022EAD37" w:rsidR="411074E0" w:rsidRDefault="411074E0" w:rsidP="2F932907">
      <w:pPr>
        <w:pBdr>
          <w:bottom w:val="single" w:sz="4" w:space="8" w:color="FF0000"/>
        </w:pBdr>
        <w:rPr>
          <w:rFonts w:ascii="IBM Plex Sans" w:eastAsia="IBM Plex Sans" w:hAnsi="IBM Plex Sans" w:cs="IBM Plex Sans"/>
          <w:color w:val="000000" w:themeColor="text1"/>
        </w:rPr>
      </w:pPr>
      <w:hyperlink w:anchor="_Appendix_J:_The" w:history="1">
        <w:r w:rsidRPr="2F932907">
          <w:rPr>
            <w:rStyle w:val="Hyperlink"/>
            <w:color w:val="FF0000"/>
          </w:rPr>
          <w:t xml:space="preserve">Appendix </w:t>
        </w:r>
        <w:r w:rsidR="00E74A98" w:rsidRPr="2F932907">
          <w:rPr>
            <w:rStyle w:val="Hyperlink"/>
            <w:color w:val="FF0000"/>
          </w:rPr>
          <w:t>J</w:t>
        </w:r>
        <w:r w:rsidRPr="2F932907">
          <w:rPr>
            <w:rStyle w:val="Hyperlink"/>
            <w:rFonts w:ascii="IBM Plex Sans" w:eastAsia="IBM Plex Sans" w:hAnsi="IBM Plex Sans" w:cs="IBM Plex Sans"/>
          </w:rPr>
          <w:t>:</w:t>
        </w:r>
      </w:hyperlink>
      <w:r w:rsidRPr="2F932907">
        <w:rPr>
          <w:rFonts w:ascii="IBM Plex Sans" w:eastAsia="IBM Plex Sans" w:hAnsi="IBM Plex Sans" w:cs="IBM Plex Sans"/>
          <w:color w:val="000000" w:themeColor="text1"/>
        </w:rPr>
        <w:t xml:space="preserve"> The Canadian Graduate and Professional Survey (CGPSS) Results (5.</w:t>
      </w:r>
      <w:r w:rsidR="00531CA4">
        <w:rPr>
          <w:rFonts w:ascii="IBM Plex Sans" w:eastAsia="IBM Plex Sans" w:hAnsi="IBM Plex Sans" w:cs="IBM Plex Sans"/>
          <w:color w:val="000000" w:themeColor="text1"/>
        </w:rPr>
        <w:t>4</w:t>
      </w:r>
      <w:r w:rsidRPr="2F932907">
        <w:rPr>
          <w:rFonts w:ascii="IBM Plex Sans" w:eastAsia="IBM Plex Sans" w:hAnsi="IBM Plex Sans" w:cs="IBM Plex Sans"/>
          <w:color w:val="000000" w:themeColor="text1"/>
        </w:rPr>
        <w:t>)</w:t>
      </w:r>
    </w:p>
    <w:p w14:paraId="6F20DE7C" w14:textId="7C49BF38" w:rsidR="411074E0" w:rsidRDefault="411074E0" w:rsidP="2F932907">
      <w:pPr>
        <w:pBdr>
          <w:bottom w:val="single" w:sz="4" w:space="8" w:color="FF0000"/>
        </w:pBdr>
        <w:rPr>
          <w:rFonts w:ascii="IBM Plex Sans" w:eastAsia="IBM Plex Sans" w:hAnsi="IBM Plex Sans" w:cs="IBM Plex Sans"/>
          <w:color w:val="000000" w:themeColor="text1"/>
        </w:rPr>
      </w:pPr>
      <w:hyperlink w:anchor="_Appendix_K:_Enrolment," w:history="1">
        <w:r w:rsidRPr="2F932907">
          <w:rPr>
            <w:rStyle w:val="Hyperlink"/>
            <w:color w:val="FF0000"/>
          </w:rPr>
          <w:t xml:space="preserve">Appendix </w:t>
        </w:r>
        <w:r w:rsidR="00E74A98" w:rsidRPr="2F932907">
          <w:rPr>
            <w:rStyle w:val="Hyperlink"/>
            <w:color w:val="FF0000"/>
          </w:rPr>
          <w:t>K</w:t>
        </w:r>
      </w:hyperlink>
      <w:r w:rsidRPr="2F932907">
        <w:rPr>
          <w:rFonts w:ascii="IBM Plex Sans" w:eastAsia="IBM Plex Sans" w:hAnsi="IBM Plex Sans" w:cs="IBM Plex Sans"/>
          <w:color w:val="000000" w:themeColor="text1"/>
        </w:rPr>
        <w:t>: Enrolment, Completion, and Graduation Rates by Admission Cohort (5.</w:t>
      </w:r>
      <w:r w:rsidR="00F550A9" w:rsidRPr="2F932907">
        <w:rPr>
          <w:rFonts w:ascii="IBM Plex Sans" w:eastAsia="IBM Plex Sans" w:hAnsi="IBM Plex Sans" w:cs="IBM Plex Sans"/>
          <w:color w:val="000000" w:themeColor="text1"/>
        </w:rPr>
        <w:t>5</w:t>
      </w:r>
      <w:r w:rsidRPr="2F932907">
        <w:rPr>
          <w:rFonts w:ascii="IBM Plex Sans" w:eastAsia="IBM Plex Sans" w:hAnsi="IBM Plex Sans" w:cs="IBM Plex Sans"/>
          <w:color w:val="000000" w:themeColor="text1"/>
        </w:rPr>
        <w:t>)</w:t>
      </w:r>
    </w:p>
    <w:p w14:paraId="3B979C0F" w14:textId="273BDC86" w:rsidR="411074E0" w:rsidRDefault="411074E0" w:rsidP="2F932907">
      <w:pPr>
        <w:pBdr>
          <w:bottom w:val="single" w:sz="4" w:space="8" w:color="FF0000"/>
        </w:pBdr>
        <w:rPr>
          <w:rFonts w:ascii="IBM Plex Sans" w:eastAsia="IBM Plex Sans" w:hAnsi="IBM Plex Sans" w:cs="IBM Plex Sans"/>
          <w:color w:val="000000" w:themeColor="text1"/>
        </w:rPr>
      </w:pPr>
      <w:hyperlink w:anchor="_Appendix_L:_Financial" w:history="1">
        <w:r w:rsidRPr="2F932907">
          <w:rPr>
            <w:rStyle w:val="Hyperlink"/>
            <w:color w:val="FF0000"/>
          </w:rPr>
          <w:t xml:space="preserve">Appendix </w:t>
        </w:r>
        <w:r w:rsidR="00F94A36" w:rsidRPr="2F932907">
          <w:rPr>
            <w:rStyle w:val="Hyperlink"/>
            <w:color w:val="FF0000"/>
          </w:rPr>
          <w:t>L</w:t>
        </w:r>
      </w:hyperlink>
      <w:r w:rsidRPr="2F932907">
        <w:rPr>
          <w:rFonts w:ascii="IBM Plex Sans" w:eastAsia="IBM Plex Sans" w:hAnsi="IBM Plex Sans" w:cs="IBM Plex Sans"/>
          <w:color w:val="000000" w:themeColor="text1"/>
        </w:rPr>
        <w:t>: Financial Support of Graduate Students (5.</w:t>
      </w:r>
      <w:r w:rsidR="00FB1466" w:rsidRPr="2F932907">
        <w:rPr>
          <w:rFonts w:ascii="IBM Plex Sans" w:eastAsia="IBM Plex Sans" w:hAnsi="IBM Plex Sans" w:cs="IBM Plex Sans"/>
          <w:color w:val="000000" w:themeColor="text1"/>
        </w:rPr>
        <w:t>6</w:t>
      </w:r>
      <w:r w:rsidRPr="2F932907">
        <w:rPr>
          <w:rFonts w:ascii="IBM Plex Sans" w:eastAsia="IBM Plex Sans" w:hAnsi="IBM Plex Sans" w:cs="IBM Plex Sans"/>
          <w:color w:val="000000" w:themeColor="text1"/>
        </w:rPr>
        <w:t>)</w:t>
      </w:r>
    </w:p>
    <w:p w14:paraId="60A02844" w14:textId="4AD95375" w:rsidR="411074E0" w:rsidRDefault="411074E0" w:rsidP="2F932907">
      <w:pPr>
        <w:pBdr>
          <w:bottom w:val="single" w:sz="4" w:space="8" w:color="FF0000"/>
        </w:pBdr>
        <w:rPr>
          <w:rFonts w:ascii="IBM Plex Sans" w:eastAsia="IBM Plex Sans" w:hAnsi="IBM Plex Sans" w:cs="IBM Plex Sans"/>
          <w:color w:val="000000" w:themeColor="text1"/>
        </w:rPr>
      </w:pPr>
      <w:hyperlink w:anchor="_Appendix_M:_Student" w:history="1">
        <w:r w:rsidRPr="2F932907">
          <w:rPr>
            <w:rStyle w:val="Hyperlink"/>
            <w:color w:val="FF0000"/>
          </w:rPr>
          <w:t xml:space="preserve">Appendix </w:t>
        </w:r>
        <w:r w:rsidR="00C97781" w:rsidRPr="2F932907">
          <w:rPr>
            <w:rStyle w:val="Hyperlink"/>
            <w:color w:val="FF0000"/>
          </w:rPr>
          <w:t>M</w:t>
        </w:r>
      </w:hyperlink>
      <w:r w:rsidRPr="2F932907">
        <w:rPr>
          <w:rFonts w:ascii="IBM Plex Sans" w:eastAsia="IBM Plex Sans" w:hAnsi="IBM Plex Sans" w:cs="IBM Plex Sans"/>
          <w:color w:val="000000" w:themeColor="text1"/>
        </w:rPr>
        <w:t>: Student Scholarship and Awards (5.</w:t>
      </w:r>
      <w:r w:rsidR="00531CA4">
        <w:rPr>
          <w:rFonts w:ascii="IBM Plex Sans" w:eastAsia="IBM Plex Sans" w:hAnsi="IBM Plex Sans" w:cs="IBM Plex Sans"/>
          <w:color w:val="000000" w:themeColor="text1"/>
        </w:rPr>
        <w:t>8</w:t>
      </w:r>
      <w:r w:rsidRPr="2F932907">
        <w:rPr>
          <w:rFonts w:ascii="IBM Plex Sans" w:eastAsia="IBM Plex Sans" w:hAnsi="IBM Plex Sans" w:cs="IBM Plex Sans"/>
          <w:color w:val="000000" w:themeColor="text1"/>
        </w:rPr>
        <w:t>)</w:t>
      </w:r>
    </w:p>
    <w:p w14:paraId="3A8017AA" w14:textId="1B28ABB0" w:rsidR="411074E0" w:rsidRDefault="411074E0" w:rsidP="2F932907">
      <w:pPr>
        <w:pBdr>
          <w:bottom w:val="single" w:sz="4" w:space="8" w:color="FF0000"/>
        </w:pBdr>
        <w:rPr>
          <w:rFonts w:ascii="IBM Plex Sans" w:eastAsia="IBM Plex Sans" w:hAnsi="IBM Plex Sans" w:cs="IBM Plex Sans"/>
          <w:color w:val="000000" w:themeColor="text1"/>
        </w:rPr>
      </w:pPr>
      <w:hyperlink w:anchor="_Appendix_N:_Graduate" w:history="1">
        <w:r w:rsidRPr="2F932907">
          <w:rPr>
            <w:rStyle w:val="Hyperlink"/>
            <w:color w:val="FF0000"/>
          </w:rPr>
          <w:t xml:space="preserve">Appendix </w:t>
        </w:r>
        <w:r w:rsidR="005F3CA1" w:rsidRPr="2F932907">
          <w:rPr>
            <w:rStyle w:val="Hyperlink"/>
            <w:color w:val="FF0000"/>
          </w:rPr>
          <w:t>N</w:t>
        </w:r>
      </w:hyperlink>
      <w:r w:rsidRPr="2F932907">
        <w:rPr>
          <w:rFonts w:ascii="IBM Plex Sans" w:eastAsia="IBM Plex Sans" w:hAnsi="IBM Plex Sans" w:cs="IBM Plex Sans"/>
          <w:color w:val="000000" w:themeColor="text1"/>
        </w:rPr>
        <w:t>: Graduate Publications (5.</w:t>
      </w:r>
      <w:r w:rsidR="00531CA4">
        <w:rPr>
          <w:rFonts w:ascii="IBM Plex Sans" w:eastAsia="IBM Plex Sans" w:hAnsi="IBM Plex Sans" w:cs="IBM Plex Sans"/>
          <w:color w:val="000000" w:themeColor="text1"/>
        </w:rPr>
        <w:t>9</w:t>
      </w:r>
      <w:r w:rsidRPr="2F932907">
        <w:rPr>
          <w:rFonts w:ascii="IBM Plex Sans" w:eastAsia="IBM Plex Sans" w:hAnsi="IBM Plex Sans" w:cs="IBM Plex Sans"/>
          <w:color w:val="000000" w:themeColor="text1"/>
        </w:rPr>
        <w:t>)</w:t>
      </w:r>
    </w:p>
    <w:p w14:paraId="5DC76ACF" w14:textId="00590828" w:rsidR="0012701E" w:rsidRPr="00087E86" w:rsidRDefault="411074E0" w:rsidP="2F932907">
      <w:pPr>
        <w:pBdr>
          <w:bottom w:val="single" w:sz="4" w:space="8" w:color="FF0000"/>
        </w:pBdr>
        <w:rPr>
          <w:rFonts w:ascii="IBM Plex Sans" w:eastAsia="IBM Plex Sans" w:hAnsi="IBM Plex Sans" w:cs="IBM Plex Sans"/>
          <w:color w:val="000000" w:themeColor="text1"/>
        </w:rPr>
      </w:pPr>
      <w:hyperlink w:anchor="_Appendix_O:_Publication" w:history="1">
        <w:r w:rsidRPr="2F932907">
          <w:rPr>
            <w:rStyle w:val="Hyperlink"/>
            <w:color w:val="FF0000"/>
          </w:rPr>
          <w:t xml:space="preserve">Appendix </w:t>
        </w:r>
        <w:r w:rsidR="005F3CA1" w:rsidRPr="2F932907">
          <w:rPr>
            <w:rStyle w:val="Hyperlink"/>
            <w:color w:val="FF0000"/>
          </w:rPr>
          <w:t>O</w:t>
        </w:r>
      </w:hyperlink>
      <w:r w:rsidRPr="2F932907">
        <w:rPr>
          <w:rFonts w:ascii="IBM Plex Sans" w:eastAsia="IBM Plex Sans" w:hAnsi="IBM Plex Sans" w:cs="IBM Plex Sans"/>
          <w:color w:val="000000" w:themeColor="text1"/>
        </w:rPr>
        <w:t>: Publication Awards (5.</w:t>
      </w:r>
      <w:r w:rsidR="00531CA4">
        <w:rPr>
          <w:rFonts w:ascii="IBM Plex Sans" w:eastAsia="IBM Plex Sans" w:hAnsi="IBM Plex Sans" w:cs="IBM Plex Sans"/>
          <w:color w:val="000000" w:themeColor="text1"/>
        </w:rPr>
        <w:t>10</w:t>
      </w:r>
      <w:r w:rsidRPr="2F932907">
        <w:rPr>
          <w:rFonts w:ascii="IBM Plex Sans" w:eastAsia="IBM Plex Sans" w:hAnsi="IBM Plex Sans" w:cs="IBM Plex Sans"/>
          <w:color w:val="000000" w:themeColor="text1"/>
        </w:rPr>
        <w:t>)</w:t>
      </w:r>
    </w:p>
    <w:p w14:paraId="64397DEA" w14:textId="338443B7" w:rsidR="000B0D66" w:rsidRPr="00C63ECA" w:rsidRDefault="25714F43" w:rsidP="41E5D381">
      <w:pPr>
        <w:pStyle w:val="Heading2"/>
        <w:keepNext w:val="0"/>
        <w:keepLines w:val="0"/>
        <w:spacing w:line="240" w:lineRule="auto"/>
      </w:pPr>
      <w:bookmarkStart w:id="44" w:name="_Overview"/>
      <w:bookmarkStart w:id="45" w:name="_Toc240444954"/>
      <w:bookmarkStart w:id="46" w:name="_Hlk126321608"/>
      <w:bookmarkEnd w:id="44"/>
      <w:r>
        <w:t>Overview</w:t>
      </w:r>
      <w:bookmarkEnd w:id="45"/>
    </w:p>
    <w:bookmarkEnd w:id="46"/>
    <w:p w14:paraId="5106D6E1" w14:textId="694B1D62" w:rsidR="000B0D66" w:rsidRPr="0028502B" w:rsidRDefault="12EEA7F2" w:rsidP="00A343D6">
      <w:pPr>
        <w:pStyle w:val="ListParagraph"/>
        <w:numPr>
          <w:ilvl w:val="1"/>
          <w:numId w:val="24"/>
        </w:numPr>
        <w:spacing w:after="160" w:line="240" w:lineRule="auto"/>
        <w:ind w:left="562" w:hanging="562"/>
      </w:pPr>
      <w:r w:rsidRPr="2F932907">
        <w:rPr>
          <w:i/>
          <w:iCs/>
          <w:color w:val="000000" w:themeColor="text1"/>
        </w:rPr>
        <w:t xml:space="preserve"> </w:t>
      </w:r>
      <w:r w:rsidR="63802CD9">
        <w:t>Describe the profile</w:t>
      </w:r>
      <w:r w:rsidR="00551FF5">
        <w:t>(s)</w:t>
      </w:r>
      <w:r w:rsidR="63802CD9">
        <w:t xml:space="preserve"> of students in your program.</w:t>
      </w:r>
    </w:p>
    <w:p w14:paraId="13ABF222" w14:textId="2FFEA03E" w:rsidR="000B0D66" w:rsidRPr="0028502B" w:rsidRDefault="000B0D66" w:rsidP="7BE98BCD">
      <w:pPr>
        <w:pStyle w:val="ListParagraph"/>
        <w:tabs>
          <w:tab w:val="left" w:pos="567"/>
        </w:tabs>
        <w:spacing w:after="160" w:line="259" w:lineRule="auto"/>
        <w:ind w:left="1129" w:hanging="562"/>
        <w:jc w:val="both"/>
        <w:rPr>
          <w:i/>
          <w:iCs/>
          <w:color w:val="000000" w:themeColor="text1"/>
        </w:rPr>
      </w:pPr>
    </w:p>
    <w:p w14:paraId="77FF746D" w14:textId="284836AB" w:rsidR="009D3E62" w:rsidRDefault="009D3E62" w:rsidP="009D3E62">
      <w:pPr>
        <w:pStyle w:val="ListParagraph"/>
        <w:numPr>
          <w:ilvl w:val="1"/>
          <w:numId w:val="24"/>
        </w:numPr>
        <w:spacing w:after="160" w:line="259" w:lineRule="auto"/>
        <w:ind w:left="562" w:hanging="562"/>
        <w:rPr>
          <w:color w:val="000000" w:themeColor="text1"/>
        </w:rPr>
      </w:pPr>
      <w:r w:rsidRPr="2F932907">
        <w:rPr>
          <w:color w:val="000000" w:themeColor="text1"/>
        </w:rPr>
        <w:t xml:space="preserve">Comment on how the program takes into consideration the characteristics of its students. </w:t>
      </w:r>
      <w:r w:rsidR="002B7CBF" w:rsidRPr="50AABB28">
        <w:rPr>
          <w:color w:val="000000" w:themeColor="text1"/>
        </w:rPr>
        <w:t xml:space="preserve">Reflect on whether the program's goals and objectives </w:t>
      </w:r>
      <w:r w:rsidR="002B7CBF">
        <w:rPr>
          <w:color w:val="000000" w:themeColor="text1"/>
        </w:rPr>
        <w:t xml:space="preserve">align with the current student population </w:t>
      </w:r>
      <w:r w:rsidR="002B7CBF" w:rsidRPr="50AABB28">
        <w:rPr>
          <w:color w:val="000000" w:themeColor="text1"/>
        </w:rPr>
        <w:t xml:space="preserve">and describe any opportunities the program has identified to better support, attract, retain, or diversify its student </w:t>
      </w:r>
      <w:r w:rsidR="00D10C9E">
        <w:rPr>
          <w:color w:val="000000" w:themeColor="text1"/>
        </w:rPr>
        <w:t>population.</w:t>
      </w:r>
    </w:p>
    <w:p w14:paraId="41ED185D" w14:textId="77777777" w:rsidR="0038012C" w:rsidRPr="0022709D" w:rsidRDefault="0038012C" w:rsidP="0022709D">
      <w:pPr>
        <w:pStyle w:val="ListParagraph"/>
        <w:rPr>
          <w:color w:val="000000" w:themeColor="text1"/>
        </w:rPr>
      </w:pPr>
    </w:p>
    <w:p w14:paraId="214DD4E5" w14:textId="77777777" w:rsidR="0038012C" w:rsidRDefault="0038012C" w:rsidP="0038012C">
      <w:pPr>
        <w:pStyle w:val="ListParagraph"/>
        <w:spacing w:after="160" w:line="259" w:lineRule="auto"/>
        <w:ind w:left="562"/>
        <w:rPr>
          <w:color w:val="000000" w:themeColor="text1"/>
        </w:rPr>
      </w:pPr>
    </w:p>
    <w:p w14:paraId="21174336" w14:textId="77777777" w:rsidR="0038012C" w:rsidRDefault="0038012C" w:rsidP="0022709D">
      <w:pPr>
        <w:pStyle w:val="ListParagraph"/>
        <w:spacing w:after="160" w:line="259" w:lineRule="auto"/>
        <w:ind w:left="562"/>
        <w:rPr>
          <w:color w:val="000000" w:themeColor="text1"/>
        </w:rPr>
      </w:pPr>
    </w:p>
    <w:p w14:paraId="5EE03451" w14:textId="229319A7" w:rsidR="00D63418" w:rsidRDefault="65A99C70" w:rsidP="00D63418">
      <w:pPr>
        <w:pStyle w:val="Heading2"/>
      </w:pPr>
      <w:bookmarkStart w:id="47" w:name="_Student_Satisfaction_and"/>
      <w:bookmarkStart w:id="48" w:name="_Toc240444955"/>
      <w:bookmarkEnd w:id="47"/>
      <w:r>
        <w:lastRenderedPageBreak/>
        <w:t xml:space="preserve">Student </w:t>
      </w:r>
      <w:r w:rsidR="34794C65">
        <w:t>Satisfaction and Engagement</w:t>
      </w:r>
      <w:bookmarkEnd w:id="48"/>
    </w:p>
    <w:p w14:paraId="5FD8B483" w14:textId="1D5F297A" w:rsidR="001E7810" w:rsidRDefault="001E7810" w:rsidP="00A343D6">
      <w:pPr>
        <w:pStyle w:val="ListParagraph"/>
        <w:numPr>
          <w:ilvl w:val="1"/>
          <w:numId w:val="24"/>
        </w:numPr>
        <w:spacing w:after="160" w:line="259" w:lineRule="auto"/>
        <w:ind w:left="562" w:hanging="562"/>
        <w:rPr>
          <w:color w:val="000000" w:themeColor="text1"/>
        </w:rPr>
      </w:pPr>
      <w:r w:rsidRPr="41E5D381">
        <w:rPr>
          <w:color w:val="000000" w:themeColor="text1"/>
        </w:rPr>
        <w:t>Describe the process for collecting and analyzing data related to student engagement if</w:t>
      </w:r>
    </w:p>
    <w:p w14:paraId="12F56644" w14:textId="122B82C1" w:rsidR="00013067" w:rsidRDefault="2F7ADB2A" w:rsidP="00F11631">
      <w:pPr>
        <w:pStyle w:val="ListParagraph"/>
        <w:spacing w:after="160" w:line="259" w:lineRule="auto"/>
        <w:ind w:left="562"/>
        <w:rPr>
          <w:color w:val="000000" w:themeColor="text1"/>
        </w:rPr>
      </w:pPr>
      <w:r w:rsidRPr="06E47E92">
        <w:rPr>
          <w:color w:val="000000" w:themeColor="text1"/>
        </w:rPr>
        <w:t xml:space="preserve">your program used something other than the Student Survey and </w:t>
      </w:r>
      <w:r w:rsidR="4735D397" w:rsidRPr="06E47E92">
        <w:rPr>
          <w:color w:val="000000" w:themeColor="text1"/>
        </w:rPr>
        <w:t>CGPSS survey</w:t>
      </w:r>
      <w:r w:rsidRPr="06E47E92">
        <w:rPr>
          <w:color w:val="000000" w:themeColor="text1"/>
        </w:rPr>
        <w:t xml:space="preserve"> results to obtain information.</w:t>
      </w:r>
    </w:p>
    <w:p w14:paraId="7D8ACED5" w14:textId="77777777" w:rsidR="002D1310" w:rsidRPr="00C25A78" w:rsidRDefault="002D1310" w:rsidP="00F11631">
      <w:pPr>
        <w:pStyle w:val="ListParagraph"/>
        <w:spacing w:after="160" w:line="259" w:lineRule="auto"/>
        <w:ind w:left="562"/>
      </w:pPr>
    </w:p>
    <w:p w14:paraId="2F2C9A9A" w14:textId="3DCD3D68" w:rsidR="00013067" w:rsidRDefault="00013067" w:rsidP="00A343D6">
      <w:pPr>
        <w:pStyle w:val="ListParagraph"/>
        <w:numPr>
          <w:ilvl w:val="1"/>
          <w:numId w:val="24"/>
        </w:numPr>
        <w:spacing w:after="160" w:line="259" w:lineRule="auto"/>
        <w:ind w:left="562" w:hanging="562"/>
        <w:rPr>
          <w:color w:val="000000" w:themeColor="text1"/>
        </w:rPr>
      </w:pPr>
      <w:r w:rsidRPr="2F932907">
        <w:rPr>
          <w:color w:val="000000" w:themeColor="text1"/>
        </w:rPr>
        <w:t>Describe and analyze the level of student satisfaction and engagement with your</w:t>
      </w:r>
    </w:p>
    <w:p w14:paraId="35D96998" w14:textId="77777777" w:rsidR="00521412" w:rsidRDefault="32D26505" w:rsidP="06E47E92">
      <w:pPr>
        <w:pStyle w:val="ListParagraph"/>
        <w:tabs>
          <w:tab w:val="left" w:pos="567"/>
        </w:tabs>
        <w:spacing w:after="160" w:line="259" w:lineRule="auto"/>
        <w:ind w:left="567"/>
        <w:rPr>
          <w:rFonts w:ascii="IBM Plex Sans" w:eastAsia="IBM Plex Sans" w:hAnsi="IBM Plex Sans" w:cs="IBM Plex Sans"/>
          <w:color w:val="000000" w:themeColor="text1"/>
        </w:rPr>
      </w:pPr>
      <w:r w:rsidRPr="2F932907">
        <w:rPr>
          <w:color w:val="000000" w:themeColor="text1"/>
        </w:rPr>
        <w:t>program as determined from your data collection activit</w:t>
      </w:r>
      <w:r w:rsidR="5F12BA93" w:rsidRPr="2F932907">
        <w:rPr>
          <w:color w:val="000000" w:themeColor="text1"/>
        </w:rPr>
        <w:t>ies</w:t>
      </w:r>
      <w:r w:rsidRPr="2F932907">
        <w:rPr>
          <w:color w:val="000000" w:themeColor="text1"/>
        </w:rPr>
        <w:t xml:space="preserve"> </w:t>
      </w:r>
      <w:r w:rsidR="3D5ACF19" w:rsidRPr="2F932907">
        <w:rPr>
          <w:color w:val="000000" w:themeColor="text1"/>
        </w:rPr>
        <w:t>with students and/or the ISR student survey data.</w:t>
      </w:r>
      <w:r w:rsidR="655BB173" w:rsidRPr="2F932907">
        <w:rPr>
          <w:rFonts w:ascii="IBM Plex Sans" w:eastAsia="IBM Plex Sans" w:hAnsi="IBM Plex Sans" w:cs="IBM Plex Sans"/>
          <w:i/>
          <w:iCs/>
          <w:color w:val="000000" w:themeColor="text1"/>
        </w:rPr>
        <w:t xml:space="preserve"> </w:t>
      </w:r>
    </w:p>
    <w:p w14:paraId="3179C5C0" w14:textId="767F4486" w:rsidR="006B687F" w:rsidRPr="006C3774" w:rsidRDefault="655BB173" w:rsidP="06E47E92">
      <w:pPr>
        <w:pStyle w:val="ListParagraph"/>
        <w:tabs>
          <w:tab w:val="left" w:pos="567"/>
        </w:tabs>
        <w:spacing w:after="160" w:line="259" w:lineRule="auto"/>
        <w:ind w:left="567"/>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Use the Student Survey, if appli</w:t>
      </w:r>
      <w:r w:rsidR="00BB222E">
        <w:rPr>
          <w:rFonts w:ascii="IBM Plex Sans" w:eastAsia="IBM Plex Sans" w:hAnsi="IBM Plex Sans" w:cs="IBM Plex Sans"/>
          <w:color w:val="000000" w:themeColor="text1"/>
        </w:rPr>
        <w:t>c</w:t>
      </w:r>
      <w:r w:rsidRPr="2F932907">
        <w:rPr>
          <w:rFonts w:ascii="IBM Plex Sans" w:eastAsia="IBM Plex Sans" w:hAnsi="IBM Plex Sans" w:cs="IBM Plex Sans"/>
          <w:color w:val="000000" w:themeColor="text1"/>
        </w:rPr>
        <w:t>able, and CGPSS data to answer this question. Include these data as Appendices: Student S</w:t>
      </w:r>
      <w:r w:rsidR="007B3021" w:rsidRPr="2F932907">
        <w:rPr>
          <w:rFonts w:ascii="IBM Plex Sans" w:eastAsia="IBM Plex Sans" w:hAnsi="IBM Plex Sans" w:cs="IBM Plex Sans"/>
          <w:color w:val="000000" w:themeColor="text1"/>
        </w:rPr>
        <w:t>elf Assessment Data</w:t>
      </w:r>
      <w:r w:rsidRPr="2F932907">
        <w:rPr>
          <w:rFonts w:ascii="IBM Plex Sans" w:eastAsia="IBM Plex Sans" w:hAnsi="IBM Plex Sans" w:cs="IBM Plex Sans"/>
          <w:i/>
          <w:iCs/>
          <w:color w:val="000000" w:themeColor="text1"/>
        </w:rPr>
        <w:t xml:space="preserve"> (</w:t>
      </w:r>
      <w:hyperlink w:anchor="_Appendix_I:_Student" w:history="1">
        <w:r w:rsidRPr="2F932907">
          <w:rPr>
            <w:rStyle w:val="Hyperlink"/>
            <w:color w:val="FF0000"/>
          </w:rPr>
          <w:t xml:space="preserve">Appendix </w:t>
        </w:r>
        <w:r w:rsidR="00913BA5" w:rsidRPr="2F932907">
          <w:rPr>
            <w:rStyle w:val="Hyperlink"/>
            <w:color w:val="FF0000"/>
          </w:rPr>
          <w:t>I</w:t>
        </w:r>
      </w:hyperlink>
      <w:r w:rsidRPr="2F932907">
        <w:rPr>
          <w:rFonts w:ascii="IBM Plex Sans" w:eastAsia="IBM Plex Sans" w:hAnsi="IBM Plex Sans" w:cs="IBM Plex Sans"/>
          <w:i/>
          <w:iCs/>
          <w:color w:val="000000" w:themeColor="text1"/>
        </w:rPr>
        <w:t xml:space="preserve">) </w:t>
      </w:r>
      <w:r w:rsidRPr="2F932907">
        <w:rPr>
          <w:rFonts w:ascii="IBM Plex Sans" w:eastAsia="IBM Plex Sans" w:hAnsi="IBM Plex Sans" w:cs="IBM Plex Sans"/>
          <w:color w:val="000000" w:themeColor="text1"/>
        </w:rPr>
        <w:t>and CGPSS</w:t>
      </w:r>
      <w:r w:rsidRPr="2F932907">
        <w:rPr>
          <w:rFonts w:ascii="IBM Plex Sans" w:eastAsia="IBM Plex Sans" w:hAnsi="IBM Plex Sans" w:cs="IBM Plex Sans"/>
          <w:i/>
          <w:iCs/>
          <w:color w:val="000000" w:themeColor="text1"/>
        </w:rPr>
        <w:t xml:space="preserve"> (</w:t>
      </w:r>
      <w:hyperlink w:anchor="_Appendix_J:_Student" w:history="1">
        <w:r w:rsidRPr="2F932907">
          <w:rPr>
            <w:rStyle w:val="Hyperlink"/>
            <w:color w:val="FF0000"/>
          </w:rPr>
          <w:t xml:space="preserve">Appendix </w:t>
        </w:r>
        <w:r w:rsidR="00913BA5" w:rsidRPr="2F932907">
          <w:rPr>
            <w:rStyle w:val="Hyperlink"/>
            <w:color w:val="FF0000"/>
          </w:rPr>
          <w:t>J</w:t>
        </w:r>
      </w:hyperlink>
      <w:r w:rsidRPr="2F932907">
        <w:rPr>
          <w:rFonts w:ascii="IBM Plex Sans" w:eastAsia="IBM Plex Sans" w:hAnsi="IBM Plex Sans" w:cs="IBM Plex Sans"/>
          <w:i/>
          <w:iCs/>
          <w:color w:val="000000" w:themeColor="text1"/>
        </w:rPr>
        <w:t xml:space="preserve">). </w:t>
      </w:r>
      <w:r w:rsidRPr="2F932907">
        <w:rPr>
          <w:rFonts w:ascii="IBM Plex Sans" w:eastAsia="IBM Plex Sans" w:hAnsi="IBM Plex Sans" w:cs="IBM Plex Sans"/>
          <w:color w:val="000000" w:themeColor="text1"/>
        </w:rPr>
        <w:t>If applicable, please include information from other data sources to answer this question.</w:t>
      </w:r>
    </w:p>
    <w:p w14:paraId="0CCDF13D" w14:textId="0E41B92B" w:rsidR="00013067" w:rsidRDefault="00013067" w:rsidP="006C3774">
      <w:pPr>
        <w:pStyle w:val="ListParagraph"/>
        <w:tabs>
          <w:tab w:val="left" w:pos="567"/>
        </w:tabs>
        <w:spacing w:after="160" w:line="259" w:lineRule="auto"/>
        <w:ind w:left="567"/>
      </w:pPr>
    </w:p>
    <w:p w14:paraId="04D3C5B1" w14:textId="77777777" w:rsidR="00D1084B" w:rsidRDefault="7093DA3F" w:rsidP="005E0FFE">
      <w:pPr>
        <w:pStyle w:val="ListParagraph"/>
        <w:numPr>
          <w:ilvl w:val="1"/>
          <w:numId w:val="24"/>
        </w:numPr>
        <w:tabs>
          <w:tab w:val="left" w:pos="567"/>
        </w:tabs>
        <w:spacing w:after="160" w:line="259" w:lineRule="auto"/>
        <w:ind w:left="567" w:hanging="567"/>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 xml:space="preserve">Describe and analyze trends and challenges related to attrition (withdrawal), time-to-completion, and graduation for students over the last five years. </w:t>
      </w:r>
    </w:p>
    <w:p w14:paraId="3C4286EB" w14:textId="55FDCDFA" w:rsidR="006B687F" w:rsidRPr="00087E86" w:rsidRDefault="7093DA3F" w:rsidP="00D1084B">
      <w:pPr>
        <w:pStyle w:val="ListParagraph"/>
        <w:tabs>
          <w:tab w:val="left" w:pos="567"/>
        </w:tabs>
        <w:spacing w:after="160" w:line="259" w:lineRule="auto"/>
        <w:ind w:left="567"/>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Use Data Kit to answer this question. Provide this information as a chart in</w:t>
      </w:r>
      <w:r w:rsidRPr="2F932907">
        <w:rPr>
          <w:rFonts w:ascii="IBM Plex Sans" w:eastAsia="IBM Plex Sans" w:hAnsi="IBM Plex Sans" w:cs="IBM Plex Sans"/>
          <w:i/>
          <w:iCs/>
          <w:color w:val="000000" w:themeColor="text1"/>
        </w:rPr>
        <w:t xml:space="preserve"> </w:t>
      </w:r>
      <w:r w:rsidR="00004594" w:rsidRPr="2F932907">
        <w:rPr>
          <w:rFonts w:ascii="IBM Plex Sans" w:eastAsia="IBM Plex Sans" w:hAnsi="IBM Plex Sans" w:cs="IBM Plex Sans"/>
          <w:i/>
          <w:iCs/>
          <w:color w:val="000000" w:themeColor="text1"/>
        </w:rPr>
        <w:t>(</w:t>
      </w:r>
      <w:hyperlink w:anchor="_Appendix_K:_Student" w:history="1">
        <w:r w:rsidRPr="2F932907">
          <w:rPr>
            <w:rStyle w:val="Hyperlink"/>
            <w:color w:val="FF0000"/>
          </w:rPr>
          <w:t xml:space="preserve">Appendix </w:t>
        </w:r>
        <w:r w:rsidR="00F550A9" w:rsidRPr="2F932907">
          <w:rPr>
            <w:rStyle w:val="Hyperlink"/>
            <w:color w:val="FF0000"/>
          </w:rPr>
          <w:t>K</w:t>
        </w:r>
      </w:hyperlink>
      <w:r w:rsidR="00004594">
        <w:t>)</w:t>
      </w:r>
      <w:r w:rsidRPr="2F932907">
        <w:rPr>
          <w:rFonts w:ascii="IBM Plex Sans" w:eastAsia="IBM Plex Sans" w:hAnsi="IBM Plex Sans" w:cs="IBM Plex Sans"/>
          <w:i/>
          <w:iCs/>
          <w:color w:val="000000" w:themeColor="text1"/>
        </w:rPr>
        <w:t>.</w:t>
      </w:r>
      <w:r w:rsidR="78CC9324" w:rsidRPr="2F932907">
        <w:rPr>
          <w:rFonts w:ascii="IBM Plex Sans" w:eastAsia="IBM Plex Sans" w:hAnsi="IBM Plex Sans" w:cs="IBM Plex Sans"/>
          <w:i/>
          <w:iCs/>
          <w:color w:val="000000" w:themeColor="text1"/>
        </w:rPr>
        <w:t xml:space="preserve"> </w:t>
      </w:r>
      <w:r w:rsidR="78CC9324" w:rsidRPr="2F932907">
        <w:rPr>
          <w:rFonts w:ascii="IBM Plex Sans" w:eastAsia="IBM Plex Sans" w:hAnsi="IBM Plex Sans" w:cs="IBM Plex Sans"/>
          <w:color w:val="000000" w:themeColor="text1"/>
        </w:rPr>
        <w:t>Comment on any connections between student feedback (i.e., from surveys supplied in the data kit and/or your data collection activities</w:t>
      </w:r>
      <w:r w:rsidR="101A625B" w:rsidRPr="2F932907">
        <w:rPr>
          <w:rFonts w:ascii="IBM Plex Sans" w:eastAsia="IBM Plex Sans" w:hAnsi="IBM Plex Sans" w:cs="IBM Plex Sans"/>
          <w:color w:val="000000" w:themeColor="text1"/>
        </w:rPr>
        <w:t>) and the trends noted here.</w:t>
      </w:r>
    </w:p>
    <w:p w14:paraId="4733AA4D" w14:textId="7614FE68" w:rsidR="00013067" w:rsidRPr="006C3774" w:rsidRDefault="00013067" w:rsidP="006C3774">
      <w:pPr>
        <w:pStyle w:val="ListParagraph"/>
        <w:tabs>
          <w:tab w:val="left" w:pos="567"/>
        </w:tabs>
        <w:spacing w:after="160" w:line="259" w:lineRule="auto"/>
        <w:ind w:left="567"/>
        <w:rPr>
          <w:rFonts w:ascii="IBM Plex Sans" w:eastAsia="IBM Plex Sans" w:hAnsi="IBM Plex Sans" w:cs="IBM Plex Sans"/>
          <w:color w:val="000000" w:themeColor="text1"/>
        </w:rPr>
      </w:pPr>
    </w:p>
    <w:p w14:paraId="6982BB5C" w14:textId="77777777" w:rsidR="00D1084B" w:rsidRDefault="7093DA3F" w:rsidP="005E0FFE">
      <w:pPr>
        <w:pStyle w:val="ListParagraph"/>
        <w:numPr>
          <w:ilvl w:val="1"/>
          <w:numId w:val="24"/>
        </w:numPr>
        <w:tabs>
          <w:tab w:val="left" w:pos="567"/>
        </w:tabs>
        <w:spacing w:after="160" w:line="259" w:lineRule="auto"/>
        <w:ind w:left="567" w:hanging="567"/>
        <w:rPr>
          <w:rFonts w:ascii="IBM Plex Sans" w:eastAsia="IBM Plex Sans" w:hAnsi="IBM Plex Sans" w:cs="IBM Plex Sans"/>
          <w:color w:val="000000" w:themeColor="text1"/>
        </w:rPr>
      </w:pPr>
      <w:r w:rsidRPr="06E47E92">
        <w:rPr>
          <w:rFonts w:ascii="IBM Plex Sans" w:eastAsia="IBM Plex Sans" w:hAnsi="IBM Plex Sans" w:cs="IBM Plex Sans"/>
          <w:color w:val="000000" w:themeColor="text1"/>
        </w:rPr>
        <w:t xml:space="preserve">Describe and analyze trends related to financial support received by Master’s students and PhD students in each of the past eight years. </w:t>
      </w:r>
    </w:p>
    <w:p w14:paraId="2D170552" w14:textId="15992C4B" w:rsidR="003D608A" w:rsidRPr="007F73E0" w:rsidRDefault="7093DA3F" w:rsidP="00D1084B">
      <w:pPr>
        <w:pStyle w:val="ListParagraph"/>
        <w:tabs>
          <w:tab w:val="left" w:pos="567"/>
        </w:tabs>
        <w:spacing w:after="160" w:line="259" w:lineRule="auto"/>
        <w:ind w:left="567"/>
        <w:rPr>
          <w:rFonts w:ascii="IBM Plex Sans" w:eastAsia="IBM Plex Sans" w:hAnsi="IBM Plex Sans" w:cs="IBM Plex Sans"/>
          <w:color w:val="000000" w:themeColor="text1"/>
        </w:rPr>
      </w:pPr>
      <w:r w:rsidRPr="006C3774">
        <w:rPr>
          <w:rFonts w:ascii="IBM Plex Sans" w:eastAsia="IBM Plex Sans" w:hAnsi="IBM Plex Sans" w:cs="IBM Plex Sans"/>
          <w:color w:val="000000" w:themeColor="text1"/>
        </w:rPr>
        <w:t>Provide this information as a chart in</w:t>
      </w:r>
      <w:r w:rsidRPr="06E47E92">
        <w:rPr>
          <w:rFonts w:ascii="IBM Plex Sans" w:eastAsia="IBM Plex Sans" w:hAnsi="IBM Plex Sans" w:cs="IBM Plex Sans"/>
          <w:i/>
          <w:iCs/>
          <w:color w:val="000000" w:themeColor="text1"/>
        </w:rPr>
        <w:t xml:space="preserve"> </w:t>
      </w:r>
      <w:r w:rsidR="00004594">
        <w:rPr>
          <w:rFonts w:ascii="IBM Plex Sans" w:eastAsia="IBM Plex Sans" w:hAnsi="IBM Plex Sans" w:cs="IBM Plex Sans"/>
          <w:i/>
          <w:iCs/>
          <w:color w:val="000000" w:themeColor="text1"/>
        </w:rPr>
        <w:t>(</w:t>
      </w:r>
      <w:hyperlink w:anchor="_Appendix_L:_Financial" w:history="1">
        <w:r w:rsidRPr="00342C12">
          <w:rPr>
            <w:rStyle w:val="Hyperlink"/>
            <w:color w:val="FF0000"/>
          </w:rPr>
          <w:t xml:space="preserve">Appendix </w:t>
        </w:r>
        <w:r w:rsidR="00FB1466" w:rsidRPr="00342C12">
          <w:rPr>
            <w:rStyle w:val="Hyperlink"/>
            <w:color w:val="FF0000"/>
          </w:rPr>
          <w:t>L</w:t>
        </w:r>
      </w:hyperlink>
      <w:r w:rsidR="00004594" w:rsidRPr="00004594">
        <w:t>)</w:t>
      </w:r>
      <w:r w:rsidRPr="00273F12">
        <w:rPr>
          <w:rFonts w:ascii="IBM Plex Sans" w:eastAsia="IBM Plex Sans" w:hAnsi="IBM Plex Sans" w:cs="IBM Plex Sans"/>
          <w:i/>
          <w:iCs/>
          <w:color w:val="FF0000"/>
        </w:rPr>
        <w:t>.</w:t>
      </w:r>
      <w:r w:rsidR="005F011B" w:rsidRPr="00273F12">
        <w:rPr>
          <w:rFonts w:ascii="IBM Plex Sans" w:eastAsia="IBM Plex Sans" w:hAnsi="IBM Plex Sans" w:cs="IBM Plex Sans"/>
          <w:i/>
          <w:iCs/>
          <w:color w:val="FF0000"/>
        </w:rPr>
        <w:t xml:space="preserve"> </w:t>
      </w:r>
    </w:p>
    <w:p w14:paraId="064BF42D" w14:textId="77777777" w:rsidR="00492683" w:rsidRDefault="00492683" w:rsidP="00D1084B">
      <w:pPr>
        <w:pStyle w:val="ListParagraph"/>
        <w:tabs>
          <w:tab w:val="left" w:pos="567"/>
        </w:tabs>
        <w:spacing w:after="160" w:line="259" w:lineRule="auto"/>
        <w:ind w:left="567"/>
        <w:rPr>
          <w:rFonts w:ascii="IBM Plex Sans" w:eastAsia="IBM Plex Sans" w:hAnsi="IBM Plex Sans" w:cs="IBM Plex Sans"/>
          <w:color w:val="000000" w:themeColor="text1"/>
        </w:rPr>
      </w:pPr>
    </w:p>
    <w:p w14:paraId="578C429F" w14:textId="77777777" w:rsidR="00492683" w:rsidRPr="00492683" w:rsidRDefault="00492683" w:rsidP="00492683">
      <w:pPr>
        <w:pStyle w:val="ListParagraph"/>
        <w:numPr>
          <w:ilvl w:val="1"/>
          <w:numId w:val="24"/>
        </w:numPr>
        <w:tabs>
          <w:tab w:val="left" w:pos="567"/>
        </w:tabs>
        <w:spacing w:after="160" w:line="259" w:lineRule="auto"/>
        <w:ind w:left="567" w:hanging="567"/>
      </w:pPr>
      <w:r>
        <w:rPr>
          <w:rFonts w:ascii="IBM Plex Sans" w:eastAsia="IBM Plex Sans" w:hAnsi="IBM Plex Sans" w:cs="IBM Plex Sans"/>
          <w:color w:val="000000" w:themeColor="text1"/>
        </w:rPr>
        <w:t xml:space="preserve">Provide evidence that financial assistance for students is sufficient to ensure adequate quality and numbers of students in the program. </w:t>
      </w:r>
    </w:p>
    <w:p w14:paraId="58414754" w14:textId="5486EF04" w:rsidR="02A1F484" w:rsidRDefault="31CB80AA" w:rsidP="001F20C8">
      <w:pPr>
        <w:pStyle w:val="ListParagraph"/>
        <w:tabs>
          <w:tab w:val="left" w:pos="567"/>
        </w:tabs>
        <w:spacing w:after="160" w:line="259" w:lineRule="auto"/>
        <w:ind w:left="360"/>
      </w:pPr>
      <w:r>
        <w:t xml:space="preserve"> </w:t>
      </w:r>
    </w:p>
    <w:p w14:paraId="4E49AD08" w14:textId="6FFC6499" w:rsidR="0088792C" w:rsidRDefault="3758FA94" w:rsidP="00857954">
      <w:pPr>
        <w:pStyle w:val="ListParagraph"/>
        <w:numPr>
          <w:ilvl w:val="1"/>
          <w:numId w:val="24"/>
        </w:numPr>
        <w:tabs>
          <w:tab w:val="left" w:pos="709"/>
        </w:tabs>
        <w:spacing w:after="160"/>
        <w:ind w:left="567" w:hanging="567"/>
        <w:rPr>
          <w:rFonts w:ascii="IBM Plex Sans" w:eastAsia="IBM Plex Sans" w:hAnsi="IBM Plex Sans" w:cs="IBM Plex Sans"/>
          <w:color w:val="000000" w:themeColor="text1"/>
        </w:rPr>
      </w:pPr>
      <w:r w:rsidRPr="06E47E92">
        <w:rPr>
          <w:rFonts w:ascii="IBM Plex Sans" w:eastAsia="IBM Plex Sans" w:hAnsi="IBM Plex Sans" w:cs="IBM Plex Sans"/>
          <w:color w:val="000000" w:themeColor="text1"/>
        </w:rPr>
        <w:t xml:space="preserve">Describe and analyze trends related to students’ success in provincial and national </w:t>
      </w:r>
      <w:r w:rsidR="003C100D">
        <w:rPr>
          <w:rFonts w:ascii="IBM Plex Sans" w:eastAsia="IBM Plex Sans" w:hAnsi="IBM Plex Sans" w:cs="IBM Plex Sans"/>
          <w:color w:val="000000" w:themeColor="text1"/>
        </w:rPr>
        <w:t xml:space="preserve">  </w:t>
      </w:r>
      <w:r w:rsidRPr="06E47E92">
        <w:rPr>
          <w:rFonts w:ascii="IBM Plex Sans" w:eastAsia="IBM Plex Sans" w:hAnsi="IBM Plex Sans" w:cs="IBM Plex Sans"/>
          <w:color w:val="000000" w:themeColor="text1"/>
        </w:rPr>
        <w:t xml:space="preserve">scholarships, competitions, and awards over the last eight years. </w:t>
      </w:r>
      <w:r w:rsidRPr="006C3774">
        <w:rPr>
          <w:rFonts w:ascii="IBM Plex Sans" w:eastAsia="IBM Plex Sans" w:hAnsi="IBM Plex Sans" w:cs="IBM Plex Sans"/>
          <w:color w:val="000000" w:themeColor="text1"/>
        </w:rPr>
        <w:t>Provide this information as a chart in</w:t>
      </w:r>
      <w:r w:rsidRPr="06E47E92">
        <w:rPr>
          <w:rFonts w:ascii="IBM Plex Sans" w:eastAsia="IBM Plex Sans" w:hAnsi="IBM Plex Sans" w:cs="IBM Plex Sans"/>
          <w:i/>
          <w:iCs/>
          <w:color w:val="000000" w:themeColor="text1"/>
        </w:rPr>
        <w:t xml:space="preserve"> </w:t>
      </w:r>
      <w:r w:rsidR="00004594">
        <w:rPr>
          <w:rFonts w:ascii="IBM Plex Sans" w:eastAsia="IBM Plex Sans" w:hAnsi="IBM Plex Sans" w:cs="IBM Plex Sans"/>
          <w:i/>
          <w:iCs/>
          <w:color w:val="000000" w:themeColor="text1"/>
        </w:rPr>
        <w:t>(</w:t>
      </w:r>
      <w:hyperlink w:anchor="_Appendix_M:_Student" w:history="1">
        <w:r w:rsidRPr="00342C12">
          <w:rPr>
            <w:rStyle w:val="Hyperlink"/>
            <w:color w:val="FF0000"/>
          </w:rPr>
          <w:t xml:space="preserve">Appendix </w:t>
        </w:r>
        <w:r w:rsidR="00CF60CD" w:rsidRPr="00342C12">
          <w:rPr>
            <w:rStyle w:val="Hyperlink"/>
            <w:color w:val="FF0000"/>
          </w:rPr>
          <w:t>M</w:t>
        </w:r>
      </w:hyperlink>
      <w:r w:rsidR="00004594" w:rsidRPr="00004594">
        <w:t>)</w:t>
      </w:r>
      <w:r w:rsidRPr="06E47E92">
        <w:rPr>
          <w:rFonts w:ascii="IBM Plex Sans" w:eastAsia="IBM Plex Sans" w:hAnsi="IBM Plex Sans" w:cs="IBM Plex Sans"/>
          <w:i/>
          <w:iCs/>
          <w:color w:val="000000" w:themeColor="text1"/>
        </w:rPr>
        <w:t xml:space="preserve">. </w:t>
      </w:r>
      <w:r w:rsidRPr="006C3774">
        <w:rPr>
          <w:rFonts w:ascii="IBM Plex Sans" w:eastAsia="IBM Plex Sans" w:hAnsi="IBM Plex Sans" w:cs="IBM Plex Sans"/>
          <w:color w:val="000000" w:themeColor="text1"/>
        </w:rPr>
        <w:t>A template has been provided.</w:t>
      </w:r>
    </w:p>
    <w:p w14:paraId="0E8B7996" w14:textId="79BC1C33" w:rsidR="0088792C" w:rsidRDefault="0088792C" w:rsidP="00087E86">
      <w:pPr>
        <w:pStyle w:val="ListParagraph"/>
        <w:spacing w:after="160" w:line="259" w:lineRule="auto"/>
        <w:ind w:left="360"/>
        <w:rPr>
          <w:rFonts w:ascii="IBM Plex Sans" w:eastAsia="IBM Plex Sans" w:hAnsi="IBM Plex Sans" w:cs="IBM Plex Sans"/>
          <w:color w:val="000000" w:themeColor="text1"/>
        </w:rPr>
      </w:pPr>
    </w:p>
    <w:p w14:paraId="402BF4FB" w14:textId="3CF758E6" w:rsidR="0088792C" w:rsidRPr="004D1BAD" w:rsidRDefault="3758FA94" w:rsidP="00857954">
      <w:pPr>
        <w:pStyle w:val="ListParagraph"/>
        <w:numPr>
          <w:ilvl w:val="1"/>
          <w:numId w:val="24"/>
        </w:numPr>
        <w:spacing w:after="160" w:line="259" w:lineRule="auto"/>
        <w:ind w:left="567" w:hanging="567"/>
        <w:rPr>
          <w:rFonts w:ascii="IBM Plex Sans" w:eastAsia="IBM Plex Sans" w:hAnsi="IBM Plex Sans" w:cs="IBM Plex Sans"/>
          <w:color w:val="000000" w:themeColor="text1"/>
        </w:rPr>
      </w:pPr>
      <w:r w:rsidRPr="004C11B0">
        <w:rPr>
          <w:rFonts w:ascii="IBM Plex Sans" w:eastAsia="IBM Plex Sans" w:hAnsi="IBM Plex Sans" w:cs="IBM Plex Sans"/>
          <w:color w:val="000000" w:themeColor="text1"/>
        </w:rPr>
        <w:t>D</w:t>
      </w:r>
      <w:r w:rsidR="006B0FAA" w:rsidRPr="004C11B0">
        <w:rPr>
          <w:rFonts w:ascii="IBM Plex Sans" w:eastAsia="IBM Plex Sans" w:hAnsi="IBM Plex Sans" w:cs="IBM Plex Sans"/>
          <w:color w:val="000000" w:themeColor="text1"/>
        </w:rPr>
        <w:t>e</w:t>
      </w:r>
      <w:r w:rsidRPr="004C11B0">
        <w:rPr>
          <w:rFonts w:ascii="IBM Plex Sans" w:eastAsia="IBM Plex Sans" w:hAnsi="IBM Plex Sans" w:cs="IBM Plex Sans"/>
          <w:color w:val="000000" w:themeColor="text1"/>
        </w:rPr>
        <w:t xml:space="preserve">scribe and analyze trends related to graduates who have had at least one publication directly related to their graduate work. Any forms of published work can be shared here </w:t>
      </w:r>
      <w:r w:rsidRPr="004D1BAD">
        <w:rPr>
          <w:rFonts w:ascii="IBM Plex Sans" w:eastAsia="IBM Plex Sans" w:hAnsi="IBM Plex Sans" w:cs="IBM Plex Sans"/>
          <w:color w:val="000000" w:themeColor="text1"/>
        </w:rPr>
        <w:t>but note that published work does not include abstracts.</w:t>
      </w:r>
      <w:r w:rsidR="0DADBADA" w:rsidRPr="004D1BAD">
        <w:rPr>
          <w:rFonts w:ascii="IBM Plex Sans" w:eastAsia="IBM Plex Sans" w:hAnsi="IBM Plex Sans" w:cs="IBM Plex Sans"/>
          <w:color w:val="000000" w:themeColor="text1"/>
        </w:rPr>
        <w:t xml:space="preserve"> </w:t>
      </w:r>
      <w:r w:rsidRPr="004D1BAD">
        <w:rPr>
          <w:rFonts w:ascii="IBM Plex Sans" w:eastAsia="IBM Plex Sans" w:hAnsi="IBM Plex Sans" w:cs="IBM Plex Sans"/>
          <w:color w:val="000000" w:themeColor="text1"/>
        </w:rPr>
        <w:t xml:space="preserve">Provide this information as a chart in </w:t>
      </w:r>
      <w:r w:rsidR="00004594" w:rsidRPr="004D1BAD">
        <w:rPr>
          <w:rFonts w:ascii="IBM Plex Sans" w:eastAsia="IBM Plex Sans" w:hAnsi="IBM Plex Sans" w:cs="IBM Plex Sans"/>
          <w:color w:val="000000" w:themeColor="text1"/>
        </w:rPr>
        <w:t>(</w:t>
      </w:r>
      <w:hyperlink w:anchor="_Appendix_N:_Graduate" w:history="1">
        <w:r w:rsidRPr="004D1BAD">
          <w:rPr>
            <w:rStyle w:val="Hyperlink"/>
            <w:color w:val="FF0000"/>
          </w:rPr>
          <w:t xml:space="preserve">Appendix </w:t>
        </w:r>
        <w:r w:rsidR="009B0BB0" w:rsidRPr="004D1BAD">
          <w:rPr>
            <w:rStyle w:val="Hyperlink"/>
            <w:color w:val="FF0000"/>
          </w:rPr>
          <w:t>N</w:t>
        </w:r>
      </w:hyperlink>
      <w:r w:rsidR="00004594" w:rsidRPr="004D1BAD">
        <w:t>)</w:t>
      </w:r>
      <w:r w:rsidRPr="004D1BAD">
        <w:rPr>
          <w:rFonts w:ascii="IBM Plex Sans" w:eastAsia="IBM Plex Sans" w:hAnsi="IBM Plex Sans" w:cs="IBM Plex Sans"/>
          <w:color w:val="000000" w:themeColor="text1"/>
        </w:rPr>
        <w:t xml:space="preserve">. </w:t>
      </w:r>
    </w:p>
    <w:p w14:paraId="5C03553B" w14:textId="2BF24555" w:rsidR="0088792C" w:rsidRPr="004D1BAD" w:rsidRDefault="0088792C" w:rsidP="00087E86">
      <w:pPr>
        <w:pStyle w:val="ListParagraph"/>
        <w:spacing w:after="160" w:line="259" w:lineRule="auto"/>
        <w:ind w:left="360"/>
        <w:rPr>
          <w:rFonts w:ascii="IBM Plex Sans" w:eastAsia="IBM Plex Sans" w:hAnsi="IBM Plex Sans" w:cs="IBM Plex Sans"/>
          <w:color w:val="000000" w:themeColor="text1"/>
        </w:rPr>
      </w:pPr>
    </w:p>
    <w:p w14:paraId="51AC131D" w14:textId="6D12646D" w:rsidR="00CD1C17" w:rsidRPr="004D1BAD" w:rsidRDefault="3758FA94" w:rsidP="00857954">
      <w:pPr>
        <w:pStyle w:val="ListParagraph"/>
        <w:numPr>
          <w:ilvl w:val="1"/>
          <w:numId w:val="24"/>
        </w:numPr>
        <w:tabs>
          <w:tab w:val="left" w:pos="567"/>
        </w:tabs>
        <w:spacing w:after="160" w:line="259" w:lineRule="auto"/>
        <w:ind w:left="567" w:hanging="567"/>
        <w:rPr>
          <w:rStyle w:val="Hyperlink"/>
        </w:rPr>
      </w:pPr>
      <w:r w:rsidRPr="004D1BAD">
        <w:rPr>
          <w:rFonts w:ascii="IBM Plex Sans" w:eastAsia="IBM Plex Sans" w:hAnsi="IBM Plex Sans" w:cs="IBM Plex Sans"/>
          <w:color w:val="000000" w:themeColor="text1"/>
        </w:rPr>
        <w:t>Describe and analyze trends related to special achievements or prizes won for students’</w:t>
      </w:r>
      <w:r w:rsidR="00CE11B2" w:rsidRPr="004D1BAD">
        <w:rPr>
          <w:rFonts w:ascii="IBM Plex Sans" w:eastAsia="IBM Plex Sans" w:hAnsi="IBM Plex Sans" w:cs="IBM Plex Sans"/>
          <w:color w:val="000000" w:themeColor="text1"/>
        </w:rPr>
        <w:t xml:space="preserve"> </w:t>
      </w:r>
      <w:r w:rsidRPr="004D1BAD">
        <w:rPr>
          <w:rFonts w:ascii="IBM Plex Sans" w:eastAsia="IBM Plex Sans" w:hAnsi="IBM Plex Sans" w:cs="IBM Plex Sans"/>
          <w:color w:val="000000" w:themeColor="text1"/>
        </w:rPr>
        <w:t xml:space="preserve">or graduates’ publications or MRPs/Theses/Dissertations. Provide this information as a chart in </w:t>
      </w:r>
      <w:r w:rsidR="00004594" w:rsidRPr="004D1BAD">
        <w:rPr>
          <w:rFonts w:ascii="IBM Plex Sans" w:eastAsia="IBM Plex Sans" w:hAnsi="IBM Plex Sans" w:cs="IBM Plex Sans"/>
          <w:color w:val="000000" w:themeColor="text1"/>
        </w:rPr>
        <w:t>(</w:t>
      </w:r>
      <w:hyperlink w:anchor="_Appendix_O:_Publication" w:history="1">
        <w:r w:rsidRPr="004D1BAD">
          <w:rPr>
            <w:rStyle w:val="Hyperlink"/>
            <w:color w:val="FF0000"/>
          </w:rPr>
          <w:t xml:space="preserve">Appendix </w:t>
        </w:r>
        <w:r w:rsidR="00F858B9" w:rsidRPr="004D1BAD">
          <w:rPr>
            <w:rStyle w:val="Hyperlink"/>
            <w:color w:val="FF0000"/>
          </w:rPr>
          <w:t>O</w:t>
        </w:r>
      </w:hyperlink>
      <w:r w:rsidR="00004594" w:rsidRPr="004D1BAD">
        <w:t>)</w:t>
      </w:r>
      <w:r w:rsidR="4FFF3325" w:rsidRPr="004D1BAD">
        <w:rPr>
          <w:rStyle w:val="Hyperlink"/>
          <w:color w:val="auto"/>
          <w:u w:val="none"/>
        </w:rPr>
        <w:t xml:space="preserve">. </w:t>
      </w:r>
    </w:p>
    <w:p w14:paraId="4502008F" w14:textId="77777777" w:rsidR="00CD1C17" w:rsidRPr="00CD1C17" w:rsidRDefault="00CD1C17" w:rsidP="005E0FFE">
      <w:pPr>
        <w:pStyle w:val="ListParagraph"/>
        <w:rPr>
          <w:rStyle w:val="Hyperlink"/>
          <w:i/>
          <w:iCs/>
        </w:rPr>
      </w:pPr>
    </w:p>
    <w:p w14:paraId="50DB2FDC" w14:textId="6F567584" w:rsidR="0090297D" w:rsidRDefault="1A7B1C04" w:rsidP="10B621DC">
      <w:pPr>
        <w:pStyle w:val="ListParagraph"/>
        <w:numPr>
          <w:ilvl w:val="1"/>
          <w:numId w:val="24"/>
        </w:numPr>
        <w:tabs>
          <w:tab w:val="left" w:pos="567"/>
        </w:tabs>
        <w:spacing w:after="160" w:line="259" w:lineRule="auto"/>
        <w:ind w:left="567" w:hanging="567"/>
      </w:pPr>
      <w:r w:rsidRPr="001D6D11">
        <w:t xml:space="preserve">How does the program provide opportunities for students to apply and extend their learning through experiential, research, professional, or other hands-on learning </w:t>
      </w:r>
      <w:r w:rsidRPr="001D6D11">
        <w:lastRenderedPageBreak/>
        <w:t>opportunitie</w:t>
      </w:r>
      <w:r w:rsidR="00CC4CD9">
        <w:t>s? H</w:t>
      </w:r>
      <w:r w:rsidRPr="001D6D11">
        <w:t>ow do these experiences contribute to the development of disciplinary competencies, transferable skills, and career readiness?</w:t>
      </w:r>
    </w:p>
    <w:p w14:paraId="2E31CB29" w14:textId="7C6623D7" w:rsidR="00C16C83" w:rsidRDefault="00C16C83" w:rsidP="2F932907">
      <w:pPr>
        <w:pStyle w:val="ListParagraph"/>
        <w:tabs>
          <w:tab w:val="left" w:pos="567"/>
        </w:tabs>
        <w:spacing w:after="160" w:line="259" w:lineRule="auto"/>
        <w:ind w:left="360"/>
      </w:pPr>
    </w:p>
    <w:p w14:paraId="0921E987" w14:textId="0F495AD6" w:rsidR="002B2931" w:rsidRDefault="00C16C83" w:rsidP="004B6EF2">
      <w:pPr>
        <w:pStyle w:val="ListParagraph"/>
        <w:numPr>
          <w:ilvl w:val="1"/>
          <w:numId w:val="24"/>
        </w:numPr>
        <w:tabs>
          <w:tab w:val="left" w:pos="567"/>
        </w:tabs>
        <w:spacing w:after="160" w:line="259" w:lineRule="auto"/>
      </w:pPr>
      <w:r w:rsidRPr="2F932907">
        <w:rPr>
          <w:rFonts w:ascii="IBM Plex Sans" w:eastAsia="IBM Plex Sans" w:hAnsi="IBM Plex Sans" w:cs="IBM Plex Sans"/>
          <w:color w:val="000000" w:themeColor="text1"/>
        </w:rPr>
        <w:t>Describe and analyze employment trends of graduates in your program.</w:t>
      </w:r>
      <w:r w:rsidR="002B2931">
        <w:br w:type="page"/>
      </w:r>
    </w:p>
    <w:p w14:paraId="5B2A115A" w14:textId="4CACCC17" w:rsidR="00F338FD" w:rsidRDefault="00F338FD" w:rsidP="00C80679">
      <w:pPr>
        <w:pStyle w:val="Heading1"/>
        <w:keepNext w:val="0"/>
        <w:keepLines w:val="0"/>
        <w:numPr>
          <w:ilvl w:val="0"/>
          <w:numId w:val="37"/>
        </w:numPr>
        <w:tabs>
          <w:tab w:val="left" w:pos="567"/>
        </w:tabs>
        <w:spacing w:before="0" w:after="200"/>
      </w:pPr>
      <w:bookmarkStart w:id="49" w:name="_Toc240444956"/>
      <w:r>
        <w:lastRenderedPageBreak/>
        <w:t>Resources</w:t>
      </w:r>
      <w:bookmarkEnd w:id="49"/>
    </w:p>
    <w:p w14:paraId="250F29D2" w14:textId="4FCA483C" w:rsidR="16C002DD" w:rsidRDefault="560CA888" w:rsidP="006C3774">
      <w:pPr>
        <w:rPr>
          <w:rFonts w:ascii="IBM Plex Sans" w:eastAsia="IBM Plex Sans" w:hAnsi="IBM Plex Sans" w:cs="IBM Plex Sans"/>
        </w:rPr>
      </w:pPr>
      <w:r w:rsidRPr="00087E86">
        <w:rPr>
          <w:rFonts w:ascii="IBM Plex Sans" w:eastAsia="IBM Plex Sans" w:hAnsi="IBM Plex Sans" w:cs="IBM Plex Sans"/>
          <w:b/>
          <w:bCs/>
          <w:color w:val="000000" w:themeColor="text1"/>
        </w:rPr>
        <w:t>In this section, you will list and provide analysis related to resources in the program, including people (faculty/instructors), the research environment, and program space.</w:t>
      </w:r>
    </w:p>
    <w:p w14:paraId="71F85A76" w14:textId="26613153" w:rsidR="06E47E92" w:rsidRDefault="06E47E92" w:rsidP="006C3774">
      <w:pPr>
        <w:spacing w:after="200"/>
      </w:pPr>
    </w:p>
    <w:p w14:paraId="0B698C67" w14:textId="75A38A41" w:rsidR="00DC2CA0" w:rsidRPr="00087E86" w:rsidRDefault="56F3065A" w:rsidP="006C3774">
      <w:pPr>
        <w:rPr>
          <w:b/>
          <w:bCs/>
        </w:rPr>
      </w:pPr>
      <w:r w:rsidRPr="1A7DDDAC">
        <w:rPr>
          <w:rFonts w:eastAsiaTheme="minorEastAsia"/>
          <w:b/>
          <w:bCs/>
        </w:rPr>
        <w:t>Resources for Completing This Section:</w:t>
      </w:r>
    </w:p>
    <w:p w14:paraId="63F440E2" w14:textId="340EE95D" w:rsidR="00CB5837" w:rsidRDefault="67496C83" w:rsidP="006C3774">
      <w:r w:rsidRPr="00087E86">
        <w:rPr>
          <w:color w:val="000000" w:themeColor="text1"/>
        </w:rPr>
        <w:t xml:space="preserve">You will need the </w:t>
      </w:r>
      <w:r w:rsidRPr="00087E86">
        <w:t xml:space="preserve">Faculty list </w:t>
      </w:r>
      <w:r w:rsidRPr="00087E86">
        <w:rPr>
          <w:color w:val="000000" w:themeColor="text1"/>
        </w:rPr>
        <w:t xml:space="preserve">found in </w:t>
      </w:r>
      <w:r w:rsidR="0391F1DD" w:rsidRPr="00087E86">
        <w:rPr>
          <w:color w:val="000000" w:themeColor="text1"/>
        </w:rPr>
        <w:t>the</w:t>
      </w:r>
      <w:r w:rsidRPr="00087E86">
        <w:rPr>
          <w:color w:val="000000" w:themeColor="text1"/>
        </w:rPr>
        <w:t xml:space="preserve"> OIPA Data Kit</w:t>
      </w:r>
      <w:r w:rsidRPr="00087E86">
        <w:t xml:space="preserve"> to complete this section.</w:t>
      </w:r>
    </w:p>
    <w:p w14:paraId="253BE031" w14:textId="77777777" w:rsidR="00DC2CA0" w:rsidRDefault="00DC2CA0" w:rsidP="006C3774"/>
    <w:p w14:paraId="513A66C9" w14:textId="7AA323C9" w:rsidR="48C5A914" w:rsidRDefault="48C5A914" w:rsidP="2F932907">
      <w:pPr>
        <w:spacing w:after="0" w:line="240" w:lineRule="auto"/>
        <w:rPr>
          <w:rFonts w:ascii="Segoe UI" w:eastAsia="Segoe UI" w:hAnsi="Segoe UI" w:cs="Segoe UI"/>
          <w:sz w:val="21"/>
          <w:szCs w:val="21"/>
        </w:rPr>
      </w:pPr>
      <w:r w:rsidRPr="2F932907">
        <w:rPr>
          <w:rFonts w:eastAsiaTheme="minorEastAsia"/>
          <w:b/>
          <w:bCs/>
        </w:rPr>
        <w:t>Appendices Required for This Section:</w:t>
      </w:r>
    </w:p>
    <w:p w14:paraId="2B9C4795" w14:textId="3FAE3240" w:rsidR="235050DC" w:rsidRPr="006C3774" w:rsidRDefault="235050DC" w:rsidP="2F932907">
      <w:pPr>
        <w:pBdr>
          <w:bottom w:val="single" w:sz="4" w:space="8" w:color="FF0000"/>
        </w:pBdr>
        <w:spacing w:after="0" w:line="240" w:lineRule="auto"/>
        <w:rPr>
          <w:rFonts w:ascii="IBM Plex Sans" w:eastAsia="IBM Plex Sans" w:hAnsi="IBM Plex Sans" w:cs="IBM Plex Sans"/>
          <w:color w:val="000000" w:themeColor="text1"/>
        </w:rPr>
      </w:pPr>
      <w:hyperlink w:anchor="_Appendix_P:_List" w:history="1">
        <w:r w:rsidRPr="2F932907">
          <w:rPr>
            <w:rStyle w:val="Hyperlink"/>
            <w:color w:val="FF0000"/>
          </w:rPr>
          <w:t xml:space="preserve">Appendix </w:t>
        </w:r>
        <w:r w:rsidR="00047F68" w:rsidRPr="2F932907">
          <w:rPr>
            <w:rStyle w:val="Hyperlink"/>
            <w:color w:val="FF0000"/>
          </w:rPr>
          <w:t>P</w:t>
        </w:r>
      </w:hyperlink>
      <w:r w:rsidRPr="2F932907">
        <w:rPr>
          <w:rFonts w:ascii="IBM Plex Sans" w:eastAsia="IBM Plex Sans" w:hAnsi="IBM Plex Sans" w:cs="IBM Plex Sans"/>
          <w:color w:val="FF0000"/>
          <w:sz w:val="24"/>
          <w:szCs w:val="24"/>
        </w:rPr>
        <w:t xml:space="preserve">: </w:t>
      </w:r>
      <w:r w:rsidRPr="2F932907">
        <w:rPr>
          <w:rFonts w:ascii="IBM Plex Sans" w:eastAsia="IBM Plex Sans" w:hAnsi="IBM Plex Sans" w:cs="IBM Plex Sans"/>
          <w:color w:val="000000" w:themeColor="text1"/>
        </w:rPr>
        <w:t>List of Faculty (6.1)</w:t>
      </w:r>
    </w:p>
    <w:p w14:paraId="324EF508" w14:textId="18CAA911" w:rsidR="235050DC" w:rsidRPr="006C3774" w:rsidRDefault="235050DC" w:rsidP="2F932907">
      <w:pPr>
        <w:pBdr>
          <w:bottom w:val="single" w:sz="4" w:space="8" w:color="FF0000"/>
        </w:pBdr>
        <w:spacing w:after="0" w:line="240" w:lineRule="auto"/>
        <w:rPr>
          <w:rFonts w:ascii="IBM Plex Sans" w:eastAsia="IBM Plex Sans" w:hAnsi="IBM Plex Sans" w:cs="IBM Plex Sans"/>
          <w:color w:val="000000" w:themeColor="text1"/>
        </w:rPr>
      </w:pPr>
      <w:hyperlink w:anchor="_Appendix_Q:_Program" w:history="1">
        <w:r w:rsidRPr="2F932907">
          <w:rPr>
            <w:rStyle w:val="Hyperlink"/>
          </w:rPr>
          <w:t xml:space="preserve">Appendix </w:t>
        </w:r>
        <w:r w:rsidR="00A12886" w:rsidRPr="2F932907">
          <w:rPr>
            <w:rStyle w:val="Hyperlink"/>
          </w:rPr>
          <w:t>Q</w:t>
        </w:r>
      </w:hyperlink>
      <w:r w:rsidRPr="2F932907">
        <w:rPr>
          <w:rFonts w:ascii="IBM Plex Sans" w:eastAsia="IBM Plex Sans" w:hAnsi="IBM Plex Sans" w:cs="IBM Plex Sans"/>
          <w:color w:val="000000" w:themeColor="text1"/>
          <w:sz w:val="24"/>
          <w:szCs w:val="24"/>
        </w:rPr>
        <w:t xml:space="preserve">: </w:t>
      </w:r>
      <w:r w:rsidRPr="2F932907">
        <w:rPr>
          <w:rFonts w:ascii="IBM Plex Sans" w:eastAsia="IBM Plex Sans" w:hAnsi="IBM Plex Sans" w:cs="IBM Plex Sans"/>
          <w:color w:val="000000" w:themeColor="text1"/>
        </w:rPr>
        <w:t>Program Criteria for Appointment to FGS (6.1)</w:t>
      </w:r>
    </w:p>
    <w:p w14:paraId="28DF33B2" w14:textId="31C4AADF" w:rsidR="235050DC" w:rsidRPr="006C3774" w:rsidRDefault="235050DC" w:rsidP="2F932907">
      <w:pPr>
        <w:pBdr>
          <w:bottom w:val="single" w:sz="4" w:space="8" w:color="FF0000"/>
        </w:pBdr>
        <w:spacing w:after="0" w:line="240" w:lineRule="auto"/>
        <w:rPr>
          <w:rFonts w:ascii="IBM Plex Sans" w:eastAsia="IBM Plex Sans" w:hAnsi="IBM Plex Sans" w:cs="IBM Plex Sans"/>
          <w:color w:val="000000" w:themeColor="text1"/>
        </w:rPr>
      </w:pPr>
      <w:hyperlink w:anchor="_Appendix_R:_Graduate" w:history="1">
        <w:r w:rsidRPr="2F932907">
          <w:rPr>
            <w:rStyle w:val="Hyperlink"/>
          </w:rPr>
          <w:t xml:space="preserve">Appendix </w:t>
        </w:r>
        <w:r w:rsidR="00284C56" w:rsidRPr="2F932907">
          <w:rPr>
            <w:rStyle w:val="Hyperlink"/>
          </w:rPr>
          <w:t>R</w:t>
        </w:r>
      </w:hyperlink>
      <w:r w:rsidRPr="2F932907">
        <w:rPr>
          <w:rFonts w:ascii="IBM Plex Sans" w:eastAsia="IBM Plex Sans" w:hAnsi="IBM Plex Sans" w:cs="IBM Plex Sans"/>
          <w:color w:val="000000" w:themeColor="text1"/>
          <w:sz w:val="24"/>
          <w:szCs w:val="24"/>
        </w:rPr>
        <w:t xml:space="preserve">: </w:t>
      </w:r>
      <w:r w:rsidRPr="2F932907">
        <w:rPr>
          <w:rFonts w:ascii="IBM Plex Sans" w:eastAsia="IBM Plex Sans" w:hAnsi="IBM Plex Sans" w:cs="IBM Plex Sans"/>
          <w:color w:val="000000" w:themeColor="text1"/>
        </w:rPr>
        <w:t>Graduate Supervision (6.3)</w:t>
      </w:r>
    </w:p>
    <w:p w14:paraId="23EF4F93" w14:textId="1EA657F2" w:rsidR="235050DC" w:rsidRDefault="235050DC" w:rsidP="2F932907">
      <w:pPr>
        <w:pBdr>
          <w:bottom w:val="single" w:sz="4" w:space="8" w:color="FF0000"/>
        </w:pBdr>
        <w:spacing w:after="0" w:line="240" w:lineRule="auto"/>
        <w:rPr>
          <w:rFonts w:ascii="IBM Plex Sans" w:eastAsia="IBM Plex Sans" w:hAnsi="IBM Plex Sans" w:cs="IBM Plex Sans"/>
          <w:color w:val="000000" w:themeColor="text1"/>
          <w:sz w:val="24"/>
          <w:szCs w:val="24"/>
        </w:rPr>
      </w:pPr>
      <w:hyperlink w:anchor="_Appendix_S:_Research" w:history="1">
        <w:r w:rsidRPr="2F932907">
          <w:rPr>
            <w:rStyle w:val="Hyperlink"/>
          </w:rPr>
          <w:t xml:space="preserve">Appendix </w:t>
        </w:r>
        <w:r w:rsidR="003467FF" w:rsidRPr="2F932907">
          <w:rPr>
            <w:rStyle w:val="Hyperlink"/>
          </w:rPr>
          <w:t>S</w:t>
        </w:r>
      </w:hyperlink>
      <w:r w:rsidRPr="2F932907">
        <w:rPr>
          <w:rFonts w:ascii="IBM Plex Sans" w:eastAsia="IBM Plex Sans" w:hAnsi="IBM Plex Sans" w:cs="IBM Plex Sans"/>
          <w:color w:val="000000" w:themeColor="text1"/>
          <w:sz w:val="24"/>
          <w:szCs w:val="24"/>
        </w:rPr>
        <w:t xml:space="preserve">: </w:t>
      </w:r>
      <w:r w:rsidRPr="2F932907">
        <w:rPr>
          <w:rFonts w:ascii="IBM Plex Sans" w:eastAsia="IBM Plex Sans" w:hAnsi="IBM Plex Sans" w:cs="IBM Plex Sans"/>
          <w:color w:val="000000" w:themeColor="text1"/>
        </w:rPr>
        <w:t>Research Funding (6.</w:t>
      </w:r>
      <w:r w:rsidR="00531CA4">
        <w:rPr>
          <w:rFonts w:ascii="IBM Plex Sans" w:eastAsia="IBM Plex Sans" w:hAnsi="IBM Plex Sans" w:cs="IBM Plex Sans"/>
          <w:color w:val="000000" w:themeColor="text1"/>
        </w:rPr>
        <w:t>7</w:t>
      </w:r>
      <w:r w:rsidRPr="2F932907">
        <w:rPr>
          <w:rFonts w:ascii="IBM Plex Sans" w:eastAsia="IBM Plex Sans" w:hAnsi="IBM Plex Sans" w:cs="IBM Plex Sans"/>
          <w:color w:val="000000" w:themeColor="text1"/>
        </w:rPr>
        <w:t>)</w:t>
      </w:r>
    </w:p>
    <w:p w14:paraId="3EA8235B" w14:textId="096D4C1B" w:rsidR="001D155C" w:rsidRPr="006C3774" w:rsidRDefault="235050DC" w:rsidP="2F932907">
      <w:pPr>
        <w:pBdr>
          <w:bottom w:val="single" w:sz="4" w:space="8" w:color="FF0000"/>
        </w:pBdr>
        <w:spacing w:after="0" w:line="240" w:lineRule="auto"/>
        <w:rPr>
          <w:i/>
          <w:iCs/>
        </w:rPr>
      </w:pPr>
      <w:hyperlink w:anchor="_Appendix_T:_Major" w:history="1">
        <w:r w:rsidRPr="2F932907">
          <w:rPr>
            <w:rStyle w:val="Hyperlink"/>
          </w:rPr>
          <w:t xml:space="preserve">Appendix </w:t>
        </w:r>
        <w:r w:rsidR="003467FF" w:rsidRPr="2F932907">
          <w:rPr>
            <w:rStyle w:val="Hyperlink"/>
          </w:rPr>
          <w:t>T</w:t>
        </w:r>
      </w:hyperlink>
      <w:r w:rsidRPr="2F932907">
        <w:rPr>
          <w:rFonts w:ascii="IBM Plex Sans" w:eastAsia="IBM Plex Sans" w:hAnsi="IBM Plex Sans" w:cs="IBM Plex Sans"/>
          <w:color w:val="000000" w:themeColor="text1"/>
          <w:sz w:val="24"/>
          <w:szCs w:val="24"/>
        </w:rPr>
        <w:t xml:space="preserve">: </w:t>
      </w:r>
      <w:r w:rsidRPr="2F932907">
        <w:rPr>
          <w:rFonts w:ascii="IBM Plex Sans" w:eastAsia="IBM Plex Sans" w:hAnsi="IBM Plex Sans" w:cs="IBM Plex Sans"/>
          <w:color w:val="000000" w:themeColor="text1"/>
        </w:rPr>
        <w:t>Major Equipment (6.</w:t>
      </w:r>
      <w:r w:rsidR="00531CA4">
        <w:rPr>
          <w:rFonts w:ascii="IBM Plex Sans" w:eastAsia="IBM Plex Sans" w:hAnsi="IBM Plex Sans" w:cs="IBM Plex Sans"/>
          <w:color w:val="000000" w:themeColor="text1"/>
        </w:rPr>
        <w:t>8</w:t>
      </w:r>
      <w:r w:rsidRPr="2F932907">
        <w:rPr>
          <w:rFonts w:ascii="IBM Plex Sans" w:eastAsia="IBM Plex Sans" w:hAnsi="IBM Plex Sans" w:cs="IBM Plex Sans"/>
          <w:color w:val="000000" w:themeColor="text1"/>
        </w:rPr>
        <w:t>)</w:t>
      </w:r>
    </w:p>
    <w:p w14:paraId="489C4925" w14:textId="3A0051B4" w:rsidR="002B2931" w:rsidRDefault="734CE32D" w:rsidP="002B2931">
      <w:pPr>
        <w:pStyle w:val="Heading2"/>
      </w:pPr>
      <w:bookmarkStart w:id="50" w:name="_Faculty"/>
      <w:bookmarkStart w:id="51" w:name="_Toc240444957"/>
      <w:bookmarkEnd w:id="50"/>
      <w:r>
        <w:t>Faculty</w:t>
      </w:r>
      <w:bookmarkEnd w:id="51"/>
    </w:p>
    <w:p w14:paraId="586DAF1F" w14:textId="5FF41690" w:rsidR="001F6515" w:rsidRPr="00931284" w:rsidRDefault="001F6515">
      <w:pPr>
        <w:pStyle w:val="ListParagraph"/>
        <w:numPr>
          <w:ilvl w:val="1"/>
          <w:numId w:val="25"/>
        </w:numPr>
        <w:tabs>
          <w:tab w:val="left" w:pos="567"/>
        </w:tabs>
        <w:spacing w:after="0" w:line="240" w:lineRule="auto"/>
        <w:ind w:left="567" w:hanging="567"/>
        <w:rPr>
          <w:rFonts w:cs="Arial"/>
        </w:rPr>
      </w:pPr>
      <w:r w:rsidRPr="00931284">
        <w:rPr>
          <w:rFonts w:cs="Arial"/>
        </w:rPr>
        <w:t>Describe the areas of strength and expertise of the faculty</w:t>
      </w:r>
      <w:r w:rsidR="00A93004" w:rsidRPr="00931284">
        <w:rPr>
          <w:rFonts w:cs="Arial"/>
        </w:rPr>
        <w:t>, including evidence</w:t>
      </w:r>
      <w:r w:rsidR="00A93004" w:rsidRPr="00931284">
        <w:rPr>
          <w:highlight w:val="green"/>
        </w:rPr>
        <w:t xml:space="preserve"> </w:t>
      </w:r>
      <w:r w:rsidR="00931284" w:rsidRPr="00213CA1">
        <w:t xml:space="preserve">demonstrating that faculty </w:t>
      </w:r>
      <w:r w:rsidR="00A93004" w:rsidRPr="00213CA1">
        <w:t>foster an appropriate intellectual climate, sustain the program, and promote innovation</w:t>
      </w:r>
      <w:r w:rsidRPr="00213CA1">
        <w:rPr>
          <w:rFonts w:cs="Arial"/>
        </w:rPr>
        <w:t>. Focus on both current status and future plans. Attention should also be given to any no</w:t>
      </w:r>
      <w:r w:rsidRPr="00931284">
        <w:rPr>
          <w:rFonts w:cs="Arial"/>
        </w:rPr>
        <w:t xml:space="preserve">table changes in the strengths and </w:t>
      </w:r>
      <w:r w:rsidR="00551FF5" w:rsidRPr="00931284">
        <w:rPr>
          <w:rFonts w:cs="Arial"/>
        </w:rPr>
        <w:t>limitations</w:t>
      </w:r>
      <w:r w:rsidRPr="00931284">
        <w:rPr>
          <w:rFonts w:cs="Arial"/>
        </w:rPr>
        <w:t xml:space="preserve"> of the group as a whole, including real and/or anticipated significant changes in the previous five years and/or next five years due to recent/expected hires, retirements, or other departures of full-time faculty.</w:t>
      </w:r>
    </w:p>
    <w:p w14:paraId="35508D77" w14:textId="74414AF4" w:rsidR="001B59FF" w:rsidRDefault="7DA43499" w:rsidP="00087E86">
      <w:pPr>
        <w:tabs>
          <w:tab w:val="left" w:pos="567"/>
        </w:tabs>
        <w:spacing w:after="160" w:line="259" w:lineRule="auto"/>
        <w:ind w:left="567"/>
        <w:rPr>
          <w:rFonts w:ascii="IBM Plex Sans" w:eastAsia="IBM Plex Sans" w:hAnsi="IBM Plex Sans" w:cs="IBM Plex Sans"/>
          <w:i/>
          <w:iCs/>
          <w:color w:val="000000" w:themeColor="text1"/>
        </w:rPr>
      </w:pPr>
      <w:r w:rsidRPr="005E0FFE">
        <w:rPr>
          <w:rFonts w:ascii="IBM Plex Sans" w:eastAsia="IBM Plex Sans" w:hAnsi="IBM Plex Sans" w:cs="IBM Plex Sans"/>
          <w:color w:val="000000" w:themeColor="text1"/>
        </w:rPr>
        <w:t>Use the Faculty list provided by OIPA to answer this question.</w:t>
      </w:r>
      <w:r w:rsidR="0029027E">
        <w:rPr>
          <w:rFonts w:ascii="IBM Plex Sans" w:eastAsia="IBM Plex Sans" w:hAnsi="IBM Plex Sans" w:cs="IBM Plex Sans"/>
          <w:color w:val="000000" w:themeColor="text1"/>
        </w:rPr>
        <w:t xml:space="preserve"> </w:t>
      </w:r>
      <w:r w:rsidRPr="005E0FFE">
        <w:rPr>
          <w:rFonts w:ascii="IBM Plex Sans" w:eastAsia="IBM Plex Sans" w:hAnsi="IBM Plex Sans" w:cs="IBM Plex Sans"/>
          <w:color w:val="000000" w:themeColor="text1"/>
        </w:rPr>
        <w:t>Add the Faculty list as</w:t>
      </w:r>
      <w:r w:rsidR="00F53E50">
        <w:rPr>
          <w:rFonts w:ascii="IBM Plex Sans" w:eastAsia="IBM Plex Sans" w:hAnsi="IBM Plex Sans" w:cs="IBM Plex Sans"/>
          <w:color w:val="000000" w:themeColor="text1"/>
        </w:rPr>
        <w:t xml:space="preserve"> an </w:t>
      </w:r>
      <w:r w:rsidRPr="005E0FFE">
        <w:rPr>
          <w:rFonts w:ascii="IBM Plex Sans" w:eastAsia="IBM Plex Sans" w:hAnsi="IBM Plex Sans" w:cs="IBM Plex Sans"/>
          <w:color w:val="000000" w:themeColor="text1"/>
        </w:rPr>
        <w:t>Appendix (</w:t>
      </w:r>
      <w:hyperlink w:anchor="_Appendix_P:_List" w:history="1">
        <w:r w:rsidRPr="00D43F10">
          <w:rPr>
            <w:rStyle w:val="Hyperlink"/>
          </w:rPr>
          <w:t xml:space="preserve">Appendix </w:t>
        </w:r>
        <w:r w:rsidR="00047F68" w:rsidRPr="00D43F10">
          <w:rPr>
            <w:rStyle w:val="Hyperlink"/>
          </w:rPr>
          <w:t>P</w:t>
        </w:r>
      </w:hyperlink>
      <w:r w:rsidRPr="005E0FFE">
        <w:rPr>
          <w:rFonts w:ascii="IBM Plex Sans" w:eastAsia="IBM Plex Sans" w:hAnsi="IBM Plex Sans" w:cs="IBM Plex Sans"/>
          <w:color w:val="000000" w:themeColor="text1"/>
        </w:rPr>
        <w:t xml:space="preserve">) and add information on faculty members’ specialization in an additional column. </w:t>
      </w:r>
      <w:r w:rsidR="000F17BA">
        <w:rPr>
          <w:rFonts w:ascii="IBM Plex Sans" w:eastAsia="IBM Plex Sans" w:hAnsi="IBM Plex Sans" w:cs="IBM Plex Sans"/>
          <w:color w:val="000000" w:themeColor="text1"/>
        </w:rPr>
        <w:t xml:space="preserve">A template has been provided. </w:t>
      </w:r>
      <w:r w:rsidRPr="005E0FFE">
        <w:rPr>
          <w:rFonts w:ascii="IBM Plex Sans" w:eastAsia="IBM Plex Sans" w:hAnsi="IBM Plex Sans" w:cs="IBM Plex Sans"/>
          <w:color w:val="000000" w:themeColor="text1"/>
        </w:rPr>
        <w:t>Add the program’s criteria for appointment to the Faculty of Graduate Studies as an Appendix (</w:t>
      </w:r>
      <w:hyperlink w:anchor="_Appendix_N:_Tabulation" w:history="1">
        <w:r w:rsidRPr="00D43F10">
          <w:rPr>
            <w:rStyle w:val="Hyperlink"/>
          </w:rPr>
          <w:t xml:space="preserve">Appendix </w:t>
        </w:r>
        <w:r w:rsidR="00B32D88" w:rsidRPr="00D43F10">
          <w:rPr>
            <w:rStyle w:val="Hyperlink"/>
          </w:rPr>
          <w:t>Q</w:t>
        </w:r>
      </w:hyperlink>
      <w:r w:rsidRPr="005E0FFE">
        <w:rPr>
          <w:rFonts w:ascii="IBM Plex Sans" w:eastAsia="IBM Plex Sans" w:hAnsi="IBM Plex Sans" w:cs="IBM Plex Sans"/>
          <w:color w:val="000000" w:themeColor="text1"/>
        </w:rPr>
        <w:t>).</w:t>
      </w:r>
    </w:p>
    <w:p w14:paraId="44BFDDB3" w14:textId="77777777" w:rsidR="001B59FF" w:rsidRDefault="001B59FF" w:rsidP="00087E86">
      <w:pPr>
        <w:tabs>
          <w:tab w:val="left" w:pos="567"/>
        </w:tabs>
        <w:spacing w:after="160" w:line="259" w:lineRule="auto"/>
        <w:ind w:left="567"/>
        <w:rPr>
          <w:rFonts w:ascii="IBM Plex Sans" w:eastAsia="IBM Plex Sans" w:hAnsi="IBM Plex Sans" w:cs="IBM Plex Sans"/>
          <w:i/>
          <w:iCs/>
          <w:color w:val="000000" w:themeColor="text1"/>
        </w:rPr>
      </w:pPr>
    </w:p>
    <w:p w14:paraId="47DA3307" w14:textId="205C01AA" w:rsidR="001214C6" w:rsidRPr="005E0FFE" w:rsidRDefault="001B59FF" w:rsidP="009C2D5A">
      <w:pPr>
        <w:pStyle w:val="ListParagraph"/>
        <w:numPr>
          <w:ilvl w:val="1"/>
          <w:numId w:val="25"/>
        </w:numPr>
        <w:tabs>
          <w:tab w:val="left" w:pos="567"/>
        </w:tabs>
        <w:spacing w:after="100" w:afterAutospacing="1" w:line="259" w:lineRule="auto"/>
        <w:ind w:left="567" w:hanging="567"/>
        <w:rPr>
          <w:rFonts w:ascii="IBM Plex Sans" w:eastAsia="IBM Plex Sans" w:hAnsi="IBM Plex Sans" w:cs="IBM Plex Sans"/>
          <w:color w:val="000000" w:themeColor="text1"/>
        </w:rPr>
      </w:pPr>
      <w:r w:rsidRPr="005E0FFE">
        <w:rPr>
          <w:rFonts w:ascii="IBM Plex Sans" w:eastAsia="IBM Plex Sans" w:hAnsi="IBM Plex Sans" w:cs="IBM Plex Sans"/>
          <w:color w:val="000000" w:themeColor="text1"/>
        </w:rPr>
        <w:t xml:space="preserve">Comment on any changes of faculty/student ratio during the review period and </w:t>
      </w:r>
      <w:r w:rsidR="00A54EFC" w:rsidRPr="005E0FFE">
        <w:rPr>
          <w:rFonts w:ascii="IBM Plex Sans" w:eastAsia="IBM Plex Sans" w:hAnsi="IBM Plex Sans" w:cs="IBM Plex Sans"/>
          <w:color w:val="000000" w:themeColor="text1"/>
        </w:rPr>
        <w:t>the</w:t>
      </w:r>
      <w:r w:rsidR="006424DD" w:rsidRPr="005E0FFE">
        <w:rPr>
          <w:rFonts w:ascii="IBM Plex Sans" w:eastAsia="IBM Plex Sans" w:hAnsi="IBM Plex Sans" w:cs="IBM Plex Sans"/>
          <w:color w:val="000000" w:themeColor="text1"/>
        </w:rPr>
        <w:t xml:space="preserve"> </w:t>
      </w:r>
      <w:r w:rsidRPr="005E0FFE">
        <w:rPr>
          <w:rFonts w:ascii="IBM Plex Sans" w:eastAsia="IBM Plex Sans" w:hAnsi="IBM Plex Sans" w:cs="IBM Plex Sans"/>
          <w:color w:val="000000" w:themeColor="text1"/>
        </w:rPr>
        <w:t xml:space="preserve">implications these changes have had, or may have, on the program. </w:t>
      </w:r>
    </w:p>
    <w:p w14:paraId="34FF4059" w14:textId="35AE746C" w:rsidR="06E47E92" w:rsidRPr="00087E86" w:rsidRDefault="06E47E92" w:rsidP="006C3774">
      <w:pPr>
        <w:pStyle w:val="ListParagraph"/>
        <w:tabs>
          <w:tab w:val="left" w:pos="567"/>
        </w:tabs>
        <w:spacing w:after="100" w:afterAutospacing="1" w:line="259" w:lineRule="auto"/>
        <w:ind w:left="567"/>
      </w:pPr>
    </w:p>
    <w:p w14:paraId="5DDB4368" w14:textId="222BD62D" w:rsidR="2A67AAFB" w:rsidRPr="00F858F6" w:rsidRDefault="2A67AAFB" w:rsidP="00A83635">
      <w:pPr>
        <w:pStyle w:val="ListParagraph"/>
        <w:numPr>
          <w:ilvl w:val="1"/>
          <w:numId w:val="25"/>
        </w:numPr>
        <w:tabs>
          <w:tab w:val="left" w:pos="567"/>
        </w:tabs>
        <w:spacing w:after="160" w:line="259" w:lineRule="auto"/>
        <w:ind w:left="567" w:hanging="567"/>
        <w:rPr>
          <w:rFonts w:ascii="IBM Plex Sans" w:eastAsia="IBM Plex Sans" w:hAnsi="IBM Plex Sans" w:cs="IBM Plex Sans"/>
          <w:color w:val="000000" w:themeColor="text1"/>
        </w:rPr>
      </w:pPr>
      <w:r w:rsidRPr="005E0FFE">
        <w:rPr>
          <w:rFonts w:ascii="IBM Plex Sans" w:eastAsia="IBM Plex Sans" w:hAnsi="IBM Plex Sans" w:cs="IBM Plex Sans"/>
          <w:color w:val="000000" w:themeColor="text1"/>
        </w:rPr>
        <w:t>How are supervisory loads distributed? Comment on the distribution of these loads</w:t>
      </w:r>
      <w:r w:rsidR="0077636E">
        <w:rPr>
          <w:rFonts w:ascii="IBM Plex Sans" w:eastAsia="IBM Plex Sans" w:hAnsi="IBM Plex Sans" w:cs="IBM Plex Sans"/>
          <w:color w:val="000000" w:themeColor="text1"/>
        </w:rPr>
        <w:t xml:space="preserve"> </w:t>
      </w:r>
      <w:r w:rsidRPr="00C2438A">
        <w:rPr>
          <w:rFonts w:ascii="IBM Plex Sans" w:eastAsia="IBM Plex Sans" w:hAnsi="IBM Plex Sans" w:cs="IBM Plex Sans"/>
          <w:color w:val="000000" w:themeColor="text1"/>
        </w:rPr>
        <w:t>as related to the qualifications and appointment status of the faculty.</w:t>
      </w:r>
      <w:r w:rsidR="5B722F53" w:rsidRPr="00C2438A">
        <w:rPr>
          <w:rFonts w:ascii="IBM Plex Sans" w:eastAsia="IBM Plex Sans" w:hAnsi="IBM Plex Sans" w:cs="IBM Plex Sans"/>
          <w:color w:val="000000" w:themeColor="text1"/>
        </w:rPr>
        <w:t xml:space="preserve"> </w:t>
      </w:r>
      <w:r w:rsidRPr="006C3774">
        <w:rPr>
          <w:rFonts w:ascii="IBM Plex Sans" w:eastAsia="IBM Plex Sans" w:hAnsi="IBM Plex Sans" w:cs="IBM Plex Sans"/>
          <w:color w:val="000000" w:themeColor="text1"/>
        </w:rPr>
        <w:t xml:space="preserve">Provide this information as a chart in </w:t>
      </w:r>
      <w:r w:rsidR="007A6ECD">
        <w:rPr>
          <w:rFonts w:ascii="IBM Plex Sans" w:eastAsia="IBM Plex Sans" w:hAnsi="IBM Plex Sans" w:cs="IBM Plex Sans"/>
          <w:i/>
          <w:iCs/>
          <w:color w:val="000000" w:themeColor="text1"/>
        </w:rPr>
        <w:t>(</w:t>
      </w:r>
      <w:hyperlink w:anchor="_Appendix_O:_Dean" w:history="1">
        <w:r w:rsidRPr="00342C12">
          <w:rPr>
            <w:rStyle w:val="Hyperlink"/>
          </w:rPr>
          <w:t xml:space="preserve">Appendix </w:t>
        </w:r>
        <w:r w:rsidR="002B7848" w:rsidRPr="00342C12">
          <w:rPr>
            <w:rStyle w:val="Hyperlink"/>
          </w:rPr>
          <w:t>R</w:t>
        </w:r>
      </w:hyperlink>
      <w:r w:rsidR="007A6ECD">
        <w:t>)</w:t>
      </w:r>
      <w:r w:rsidRPr="005E0FFE">
        <w:rPr>
          <w:rFonts w:ascii="IBM Plex Sans" w:eastAsia="IBM Plex Sans" w:hAnsi="IBM Plex Sans" w:cs="IBM Plex Sans"/>
          <w:i/>
          <w:iCs/>
          <w:color w:val="000000" w:themeColor="text1"/>
        </w:rPr>
        <w:t xml:space="preserve">. </w:t>
      </w:r>
      <w:r w:rsidRPr="006C3774">
        <w:rPr>
          <w:rFonts w:ascii="IBM Plex Sans" w:eastAsia="IBM Plex Sans" w:hAnsi="IBM Plex Sans" w:cs="IBM Plex Sans"/>
          <w:color w:val="000000" w:themeColor="text1"/>
        </w:rPr>
        <w:t>A template has been provided.</w:t>
      </w:r>
    </w:p>
    <w:p w14:paraId="44DA5DD3" w14:textId="7CDF0448" w:rsidR="06E47E92" w:rsidRDefault="06E47E92" w:rsidP="00087E86">
      <w:pPr>
        <w:pStyle w:val="ListParagraph"/>
        <w:spacing w:after="160" w:line="259" w:lineRule="auto"/>
        <w:ind w:left="360"/>
        <w:rPr>
          <w:rFonts w:ascii="IBM Plex Sans" w:eastAsia="IBM Plex Sans" w:hAnsi="IBM Plex Sans" w:cs="IBM Plex Sans"/>
          <w:color w:val="000000" w:themeColor="text1"/>
        </w:rPr>
      </w:pPr>
    </w:p>
    <w:p w14:paraId="6DD9F130" w14:textId="0CF6A04E" w:rsidR="0066242B" w:rsidRDefault="2A67AAFB" w:rsidP="0066242B">
      <w:pPr>
        <w:pStyle w:val="ListParagraph"/>
        <w:numPr>
          <w:ilvl w:val="1"/>
          <w:numId w:val="25"/>
        </w:numPr>
        <w:tabs>
          <w:tab w:val="left" w:pos="567"/>
        </w:tabs>
        <w:spacing w:after="160" w:line="259" w:lineRule="auto"/>
        <w:ind w:left="567" w:hanging="567"/>
        <w:rPr>
          <w:rFonts w:ascii="IBM Plex Sans" w:eastAsia="IBM Plex Sans" w:hAnsi="IBM Plex Sans" w:cs="IBM Plex Sans"/>
          <w:color w:val="000000" w:themeColor="text1"/>
        </w:rPr>
      </w:pPr>
      <w:r w:rsidRPr="06E47E92">
        <w:rPr>
          <w:rFonts w:ascii="IBM Plex Sans" w:eastAsia="IBM Plex Sans" w:hAnsi="IBM Plex Sans" w:cs="IBM Plex Sans"/>
          <w:color w:val="000000" w:themeColor="text1"/>
        </w:rPr>
        <w:t xml:space="preserve">Describe any trends, challenges, or opportunities in your program related to </w:t>
      </w:r>
      <w:proofErr w:type="spellStart"/>
      <w:r w:rsidRPr="06E47E92">
        <w:rPr>
          <w:rFonts w:ascii="IBM Plex Sans" w:eastAsia="IBM Plex Sans" w:hAnsi="IBM Plex Sans" w:cs="IBM Plex Sans"/>
          <w:color w:val="000000" w:themeColor="text1"/>
        </w:rPr>
        <w:t>supervisorships</w:t>
      </w:r>
      <w:proofErr w:type="spellEnd"/>
      <w:r w:rsidRPr="06E47E92">
        <w:rPr>
          <w:rFonts w:ascii="IBM Plex Sans" w:eastAsia="IBM Plex Sans" w:hAnsi="IBM Plex Sans" w:cs="IBM Plex Sans"/>
          <w:color w:val="000000" w:themeColor="text1"/>
        </w:rPr>
        <w:t xml:space="preserve"> of both Master’s and the PhD students.</w:t>
      </w:r>
    </w:p>
    <w:p w14:paraId="35128F58" w14:textId="77777777" w:rsidR="0066242B" w:rsidRDefault="0066242B" w:rsidP="0066242B">
      <w:pPr>
        <w:pStyle w:val="ListParagraph"/>
        <w:tabs>
          <w:tab w:val="left" w:pos="567"/>
        </w:tabs>
        <w:spacing w:after="160" w:line="259" w:lineRule="auto"/>
        <w:ind w:left="567"/>
        <w:rPr>
          <w:rFonts w:ascii="IBM Plex Sans" w:eastAsia="IBM Plex Sans" w:hAnsi="IBM Plex Sans" w:cs="IBM Plex Sans"/>
          <w:color w:val="000000" w:themeColor="text1"/>
        </w:rPr>
      </w:pPr>
    </w:p>
    <w:p w14:paraId="0A42BD5F" w14:textId="52F1CEA4" w:rsidR="0066242B" w:rsidRPr="00467710" w:rsidRDefault="0066242B" w:rsidP="0066242B">
      <w:pPr>
        <w:pStyle w:val="ListParagraph"/>
        <w:numPr>
          <w:ilvl w:val="1"/>
          <w:numId w:val="25"/>
        </w:numPr>
        <w:tabs>
          <w:tab w:val="left" w:pos="567"/>
        </w:tabs>
        <w:spacing w:after="0" w:line="240" w:lineRule="auto"/>
        <w:ind w:left="567" w:hanging="567"/>
      </w:pPr>
      <w:r w:rsidRPr="0072683F">
        <w:rPr>
          <w:rFonts w:cs="Arial"/>
        </w:rPr>
        <w:t xml:space="preserve">Describe </w:t>
      </w:r>
      <w:r w:rsidRPr="00467710">
        <w:t>the role</w:t>
      </w:r>
      <w:r>
        <w:t xml:space="preserve"> and approximate percentage</w:t>
      </w:r>
      <w:r w:rsidRPr="00467710">
        <w:t xml:space="preserve"> of adjunct, part-time, and limited-term faculty members in the delivery of the program. Discuss</w:t>
      </w:r>
      <w:r>
        <w:t xml:space="preserve"> the</w:t>
      </w:r>
      <w:r w:rsidRPr="00467710">
        <w:t xml:space="preserve"> program</w:t>
      </w:r>
      <w:r>
        <w:t xml:space="preserve">’s plan to ensure </w:t>
      </w:r>
      <w:r>
        <w:lastRenderedPageBreak/>
        <w:t>continuity</w:t>
      </w:r>
      <w:r w:rsidR="00E06001">
        <w:t xml:space="preserve"> in teaching and assessment</w:t>
      </w:r>
      <w:r>
        <w:t xml:space="preserve">, </w:t>
      </w:r>
      <w:r w:rsidRPr="00467710">
        <w:t>sustainability and a high-quality student experience</w:t>
      </w:r>
      <w:r>
        <w:t>.</w:t>
      </w:r>
    </w:p>
    <w:p w14:paraId="76E6DC22" w14:textId="2DC34B7F" w:rsidR="23559E79" w:rsidRDefault="643CFAC1" w:rsidP="006340AA">
      <w:pPr>
        <w:pStyle w:val="Heading2"/>
      </w:pPr>
      <w:bookmarkStart w:id="52" w:name="_Research_Environment"/>
      <w:bookmarkStart w:id="53" w:name="_Toc240444958"/>
      <w:bookmarkEnd w:id="52"/>
      <w:r w:rsidRPr="06E47E92">
        <w:t>Research Environment</w:t>
      </w:r>
      <w:bookmarkEnd w:id="53"/>
    </w:p>
    <w:p w14:paraId="6A279D85" w14:textId="0DD48575" w:rsidR="643CFAC1" w:rsidRDefault="643CFAC1" w:rsidP="00E353C8">
      <w:pPr>
        <w:pStyle w:val="ListParagraph"/>
        <w:numPr>
          <w:ilvl w:val="1"/>
          <w:numId w:val="25"/>
        </w:numPr>
        <w:ind w:left="567" w:hanging="567"/>
        <w:rPr>
          <w:rFonts w:ascii="IBM Plex Sans" w:eastAsia="IBM Plex Sans" w:hAnsi="IBM Plex Sans" w:cs="IBM Plex Sans"/>
          <w:color w:val="000000" w:themeColor="text1"/>
        </w:rPr>
      </w:pPr>
      <w:r w:rsidRPr="06E47E92">
        <w:rPr>
          <w:rFonts w:ascii="IBM Plex Sans" w:eastAsia="IBM Plex Sans" w:hAnsi="IBM Plex Sans" w:cs="IBM Plex Sans"/>
          <w:color w:val="000000" w:themeColor="text1"/>
        </w:rPr>
        <w:t>Describe the research environment in the program/unit/Faculty as relate</w:t>
      </w:r>
      <w:r w:rsidR="00327094">
        <w:rPr>
          <w:rFonts w:ascii="IBM Plex Sans" w:eastAsia="IBM Plex Sans" w:hAnsi="IBM Plex Sans" w:cs="IBM Plex Sans"/>
          <w:color w:val="000000" w:themeColor="text1"/>
        </w:rPr>
        <w:t>d</w:t>
      </w:r>
      <w:r w:rsidRPr="06E47E92">
        <w:rPr>
          <w:rFonts w:ascii="IBM Plex Sans" w:eastAsia="IBM Plex Sans" w:hAnsi="IBM Plex Sans" w:cs="IBM Plex Sans"/>
          <w:color w:val="000000" w:themeColor="text1"/>
        </w:rPr>
        <w:t xml:space="preserve"> to students’ grad</w:t>
      </w:r>
      <w:r w:rsidR="13429A6A" w:rsidRPr="06E47E92">
        <w:rPr>
          <w:rFonts w:ascii="IBM Plex Sans" w:eastAsia="IBM Plex Sans" w:hAnsi="IBM Plex Sans" w:cs="IBM Plex Sans"/>
          <w:color w:val="000000" w:themeColor="text1"/>
        </w:rPr>
        <w:t>u</w:t>
      </w:r>
      <w:r w:rsidRPr="06E47E92">
        <w:rPr>
          <w:rFonts w:ascii="IBM Plex Sans" w:eastAsia="IBM Plex Sans" w:hAnsi="IBM Plex Sans" w:cs="IBM Plex Sans"/>
          <w:color w:val="000000" w:themeColor="text1"/>
        </w:rPr>
        <w:t xml:space="preserve">ate work. </w:t>
      </w:r>
    </w:p>
    <w:p w14:paraId="77CFFAB6" w14:textId="4A917B66" w:rsidR="06E47E92" w:rsidRDefault="06E47E92" w:rsidP="00087E86">
      <w:pPr>
        <w:pStyle w:val="ListParagraph"/>
        <w:ind w:left="567" w:hanging="567"/>
        <w:rPr>
          <w:rFonts w:ascii="IBM Plex Sans" w:eastAsia="IBM Plex Sans" w:hAnsi="IBM Plex Sans" w:cs="IBM Plex Sans"/>
          <w:color w:val="000000" w:themeColor="text1"/>
        </w:rPr>
      </w:pPr>
    </w:p>
    <w:p w14:paraId="1F85ADD7" w14:textId="2C1F21AE" w:rsidR="005579D2" w:rsidRPr="00F858F6" w:rsidRDefault="643CFAC1" w:rsidP="00E353C8">
      <w:pPr>
        <w:pStyle w:val="ListParagraph"/>
        <w:numPr>
          <w:ilvl w:val="1"/>
          <w:numId w:val="25"/>
        </w:numPr>
        <w:ind w:left="567" w:hanging="567"/>
        <w:rPr>
          <w:rFonts w:ascii="IBM Plex Sans" w:eastAsia="IBM Plex Sans" w:hAnsi="IBM Plex Sans" w:cs="IBM Plex Sans"/>
          <w:color w:val="000000" w:themeColor="text1"/>
        </w:rPr>
      </w:pPr>
      <w:r w:rsidRPr="06E47E92">
        <w:rPr>
          <w:rFonts w:ascii="IBM Plex Sans" w:eastAsia="IBM Plex Sans" w:hAnsi="IBM Plex Sans" w:cs="IBM Plex Sans"/>
          <w:color w:val="000000" w:themeColor="text1"/>
        </w:rPr>
        <w:t xml:space="preserve">Describe the research environment in the program/unit/Faculty for graduate students with regard to research funding. </w:t>
      </w:r>
      <w:r w:rsidRPr="006C3774">
        <w:rPr>
          <w:rFonts w:ascii="IBM Plex Sans" w:eastAsia="IBM Plex Sans" w:hAnsi="IBM Plex Sans" w:cs="IBM Plex Sans"/>
          <w:color w:val="000000" w:themeColor="text1"/>
        </w:rPr>
        <w:t>Provide this information as a chart in</w:t>
      </w:r>
      <w:r w:rsidRPr="06E47E92">
        <w:rPr>
          <w:rFonts w:ascii="IBM Plex Sans" w:eastAsia="IBM Plex Sans" w:hAnsi="IBM Plex Sans" w:cs="IBM Plex Sans"/>
          <w:i/>
          <w:iCs/>
          <w:color w:val="000000" w:themeColor="text1"/>
        </w:rPr>
        <w:t xml:space="preserve"> </w:t>
      </w:r>
      <w:r w:rsidR="007A6ECD">
        <w:rPr>
          <w:rFonts w:ascii="IBM Plex Sans" w:eastAsia="IBM Plex Sans" w:hAnsi="IBM Plex Sans" w:cs="IBM Plex Sans"/>
          <w:i/>
          <w:iCs/>
          <w:color w:val="000000" w:themeColor="text1"/>
        </w:rPr>
        <w:t>(</w:t>
      </w:r>
      <w:hyperlink w:anchor="_Appendix_S:_Research" w:history="1">
        <w:r w:rsidRPr="00342C12">
          <w:rPr>
            <w:rStyle w:val="Hyperlink"/>
          </w:rPr>
          <w:t xml:space="preserve">Appendix </w:t>
        </w:r>
        <w:r w:rsidR="00E2156A" w:rsidRPr="00342C12">
          <w:rPr>
            <w:rStyle w:val="Hyperlink"/>
          </w:rPr>
          <w:t>S</w:t>
        </w:r>
      </w:hyperlink>
      <w:r w:rsidR="007A6ECD">
        <w:t>)</w:t>
      </w:r>
      <w:r w:rsidRPr="06E47E92">
        <w:rPr>
          <w:rFonts w:ascii="IBM Plex Sans" w:eastAsia="IBM Plex Sans" w:hAnsi="IBM Plex Sans" w:cs="IBM Plex Sans"/>
          <w:i/>
          <w:iCs/>
          <w:color w:val="000000" w:themeColor="text1"/>
        </w:rPr>
        <w:t xml:space="preserve">. </w:t>
      </w:r>
      <w:r w:rsidRPr="006C3774">
        <w:rPr>
          <w:rFonts w:ascii="IBM Plex Sans" w:eastAsia="IBM Plex Sans" w:hAnsi="IBM Plex Sans" w:cs="IBM Plex Sans"/>
          <w:color w:val="000000" w:themeColor="text1"/>
        </w:rPr>
        <w:t>A template has been provided.</w:t>
      </w:r>
    </w:p>
    <w:p w14:paraId="78C5318B" w14:textId="45BFEACE" w:rsidR="06E47E92" w:rsidRPr="00857954" w:rsidRDefault="06E47E92" w:rsidP="00857954">
      <w:pPr>
        <w:pStyle w:val="ListParagraph"/>
        <w:ind w:left="567"/>
        <w:rPr>
          <w:rFonts w:ascii="IBM Plex Sans" w:eastAsia="IBM Plex Sans" w:hAnsi="IBM Plex Sans" w:cs="IBM Plex Sans"/>
          <w:color w:val="000000" w:themeColor="text1"/>
        </w:rPr>
      </w:pPr>
    </w:p>
    <w:p w14:paraId="083B27EF" w14:textId="688B4A1F" w:rsidR="005579D2" w:rsidRDefault="643CFAC1" w:rsidP="00E353C8">
      <w:pPr>
        <w:pStyle w:val="ListParagraph"/>
        <w:numPr>
          <w:ilvl w:val="1"/>
          <w:numId w:val="25"/>
        </w:numPr>
        <w:tabs>
          <w:tab w:val="left" w:pos="567"/>
        </w:tabs>
        <w:spacing w:after="160" w:line="259" w:lineRule="auto"/>
        <w:ind w:left="567" w:hanging="567"/>
        <w:rPr>
          <w:rFonts w:ascii="IBM Plex Sans" w:eastAsia="IBM Plex Sans" w:hAnsi="IBM Plex Sans" w:cs="IBM Plex Sans"/>
          <w:color w:val="000000" w:themeColor="text1"/>
        </w:rPr>
      </w:pPr>
      <w:r w:rsidRPr="06E47E92">
        <w:rPr>
          <w:rFonts w:ascii="IBM Plex Sans" w:eastAsia="IBM Plex Sans" w:hAnsi="IBM Plex Sans" w:cs="IBM Plex Sans"/>
          <w:color w:val="000000" w:themeColor="text1"/>
        </w:rPr>
        <w:t>Describe major equipment available for use by faculty and students.</w:t>
      </w:r>
      <w:r w:rsidR="422392DA" w:rsidRPr="06E47E92">
        <w:rPr>
          <w:rFonts w:ascii="IBM Plex Sans" w:eastAsia="IBM Plex Sans" w:hAnsi="IBM Plex Sans" w:cs="IBM Plex Sans"/>
          <w:color w:val="000000" w:themeColor="text1"/>
        </w:rPr>
        <w:t xml:space="preserve"> </w:t>
      </w:r>
      <w:r w:rsidRPr="006C3774">
        <w:rPr>
          <w:rFonts w:ascii="IBM Plex Sans" w:eastAsia="IBM Plex Sans" w:hAnsi="IBM Plex Sans" w:cs="IBM Plex Sans"/>
          <w:color w:val="000000" w:themeColor="text1"/>
        </w:rPr>
        <w:t>Provide this information as a chart in</w:t>
      </w:r>
      <w:r w:rsidRPr="06E47E92">
        <w:rPr>
          <w:rFonts w:ascii="IBM Plex Sans" w:eastAsia="IBM Plex Sans" w:hAnsi="IBM Plex Sans" w:cs="IBM Plex Sans"/>
          <w:i/>
          <w:iCs/>
          <w:color w:val="000000" w:themeColor="text1"/>
        </w:rPr>
        <w:t xml:space="preserve"> </w:t>
      </w:r>
      <w:r w:rsidR="007A6ECD">
        <w:rPr>
          <w:rFonts w:ascii="IBM Plex Sans" w:eastAsia="IBM Plex Sans" w:hAnsi="IBM Plex Sans" w:cs="IBM Plex Sans"/>
          <w:i/>
          <w:iCs/>
          <w:color w:val="000000" w:themeColor="text1"/>
        </w:rPr>
        <w:t>(</w:t>
      </w:r>
      <w:hyperlink w:anchor="_Appendix_T:_Major" w:history="1">
        <w:r w:rsidRPr="00342C12">
          <w:rPr>
            <w:rStyle w:val="Hyperlink"/>
          </w:rPr>
          <w:t xml:space="preserve">Appendix </w:t>
        </w:r>
        <w:r w:rsidR="006B7949" w:rsidRPr="00342C12">
          <w:rPr>
            <w:rStyle w:val="Hyperlink"/>
          </w:rPr>
          <w:t>T</w:t>
        </w:r>
      </w:hyperlink>
      <w:r w:rsidR="007A6ECD" w:rsidRPr="007A6ECD">
        <w:t>)</w:t>
      </w:r>
      <w:r w:rsidRPr="06E47E92">
        <w:rPr>
          <w:rFonts w:ascii="IBM Plex Sans" w:eastAsia="IBM Plex Sans" w:hAnsi="IBM Plex Sans" w:cs="IBM Plex Sans"/>
          <w:i/>
          <w:iCs/>
          <w:color w:val="000000" w:themeColor="text1"/>
        </w:rPr>
        <w:t xml:space="preserve">.  </w:t>
      </w:r>
    </w:p>
    <w:p w14:paraId="7B658233" w14:textId="61590502" w:rsidR="06E47E92" w:rsidRPr="00857954" w:rsidRDefault="06E47E92" w:rsidP="00857954">
      <w:pPr>
        <w:pStyle w:val="ListParagraph"/>
        <w:tabs>
          <w:tab w:val="left" w:pos="567"/>
        </w:tabs>
        <w:spacing w:after="160" w:line="259" w:lineRule="auto"/>
        <w:ind w:left="567"/>
        <w:rPr>
          <w:rFonts w:ascii="IBM Plex Sans" w:eastAsia="IBM Plex Sans" w:hAnsi="IBM Plex Sans" w:cs="IBM Plex Sans"/>
          <w:color w:val="000000" w:themeColor="text1"/>
        </w:rPr>
      </w:pPr>
    </w:p>
    <w:p w14:paraId="570E33DA" w14:textId="76326773" w:rsidR="643CFAC1" w:rsidRDefault="643CFAC1" w:rsidP="00E353C8">
      <w:pPr>
        <w:pStyle w:val="ListParagraph"/>
        <w:numPr>
          <w:ilvl w:val="1"/>
          <w:numId w:val="25"/>
        </w:numPr>
        <w:tabs>
          <w:tab w:val="left" w:pos="567"/>
        </w:tabs>
        <w:spacing w:after="160" w:line="259" w:lineRule="auto"/>
        <w:ind w:left="567" w:hanging="567"/>
        <w:rPr>
          <w:rFonts w:ascii="IBM Plex Sans" w:eastAsia="IBM Plex Sans" w:hAnsi="IBM Plex Sans" w:cs="IBM Plex Sans"/>
          <w:color w:val="000000" w:themeColor="text1"/>
        </w:rPr>
      </w:pPr>
      <w:r w:rsidRPr="06E47E92">
        <w:rPr>
          <w:rFonts w:ascii="IBM Plex Sans" w:eastAsia="IBM Plex Sans" w:hAnsi="IBM Plex Sans" w:cs="IBM Plex Sans"/>
          <w:color w:val="000000" w:themeColor="text1"/>
        </w:rPr>
        <w:t>Describe any recent major equipment acquisitions for the program and/or whether there are commitments/plans for any new acquisitions over the next five years.</w:t>
      </w:r>
    </w:p>
    <w:p w14:paraId="457E8CA2" w14:textId="77777777" w:rsidR="005579D2" w:rsidRDefault="005579D2" w:rsidP="00857954">
      <w:pPr>
        <w:pStyle w:val="ListParagraph"/>
        <w:tabs>
          <w:tab w:val="left" w:pos="567"/>
        </w:tabs>
        <w:spacing w:after="160" w:line="259" w:lineRule="auto"/>
        <w:ind w:left="567"/>
        <w:rPr>
          <w:rFonts w:ascii="IBM Plex Sans" w:eastAsia="IBM Plex Sans" w:hAnsi="IBM Plex Sans" w:cs="IBM Plex Sans"/>
          <w:color w:val="000000" w:themeColor="text1"/>
        </w:rPr>
      </w:pPr>
    </w:p>
    <w:p w14:paraId="2CCD3665" w14:textId="144E16BD" w:rsidR="643CFAC1" w:rsidRDefault="643CFAC1" w:rsidP="006C3774">
      <w:pPr>
        <w:pStyle w:val="ListParagraph"/>
        <w:numPr>
          <w:ilvl w:val="1"/>
          <w:numId w:val="25"/>
        </w:numPr>
        <w:ind w:left="567" w:hanging="567"/>
        <w:rPr>
          <w:rFonts w:ascii="IBM Plex Sans" w:eastAsia="IBM Plex Sans" w:hAnsi="IBM Plex Sans" w:cs="IBM Plex Sans"/>
          <w:color w:val="000000" w:themeColor="text1"/>
        </w:rPr>
      </w:pPr>
      <w:r w:rsidRPr="2F932907">
        <w:rPr>
          <w:rFonts w:ascii="IBM Plex Sans" w:eastAsia="IBM Plex Sans" w:hAnsi="IBM Plex Sans" w:cs="IBM Plex Sans"/>
          <w:color w:val="000000" w:themeColor="text1"/>
        </w:rPr>
        <w:t>Comment on the trends and challenges of the research environment for graduate students.</w:t>
      </w:r>
    </w:p>
    <w:p w14:paraId="75A7F385" w14:textId="04941882" w:rsidR="00C94E5F" w:rsidRPr="00C94E5F" w:rsidRDefault="00C94E5F" w:rsidP="00C94E5F">
      <w:pPr>
        <w:pStyle w:val="Heading2"/>
      </w:pPr>
      <w:bookmarkStart w:id="54" w:name="_Space"/>
      <w:bookmarkStart w:id="55" w:name="_Toc240444959"/>
      <w:bookmarkEnd w:id="54"/>
      <w:r>
        <w:t>Space</w:t>
      </w:r>
      <w:bookmarkEnd w:id="55"/>
    </w:p>
    <w:p w14:paraId="4A9FA596" w14:textId="3797D261" w:rsidR="00C94E5F" w:rsidRPr="00C65BEE" w:rsidRDefault="00C65BEE" w:rsidP="00A343D6">
      <w:pPr>
        <w:pStyle w:val="ListParagraph"/>
        <w:numPr>
          <w:ilvl w:val="1"/>
          <w:numId w:val="25"/>
        </w:numPr>
        <w:tabs>
          <w:tab w:val="left" w:pos="567"/>
        </w:tabs>
        <w:spacing w:after="160" w:line="259" w:lineRule="auto"/>
        <w:ind w:left="567" w:hanging="567"/>
        <w:rPr>
          <w:rFonts w:cs="Arial"/>
        </w:rPr>
      </w:pPr>
      <w:r w:rsidRPr="41E5D381">
        <w:rPr>
          <w:rFonts w:cs="Arial"/>
        </w:rPr>
        <w:t xml:space="preserve">Describe </w:t>
      </w:r>
      <w:r w:rsidR="00F338FD" w:rsidRPr="41E5D381">
        <w:rPr>
          <w:rFonts w:cs="Arial"/>
        </w:rPr>
        <w:t>the office, laboratory, and general research space available for faculty and</w:t>
      </w:r>
    </w:p>
    <w:p w14:paraId="0696BA17" w14:textId="697DBB7B" w:rsidR="00F858F6" w:rsidRPr="00C65BEE" w:rsidRDefault="00F338FD" w:rsidP="00551FF5">
      <w:pPr>
        <w:pStyle w:val="ListParagraph"/>
        <w:tabs>
          <w:tab w:val="left" w:pos="567"/>
        </w:tabs>
        <w:spacing w:after="160" w:line="259" w:lineRule="auto"/>
        <w:ind w:left="567"/>
      </w:pPr>
      <w:r w:rsidRPr="41E5D381">
        <w:rPr>
          <w:rFonts w:cs="Arial"/>
        </w:rPr>
        <w:t>students.</w:t>
      </w:r>
    </w:p>
    <w:p w14:paraId="52D61C6B" w14:textId="77777777" w:rsidR="00C65BEE" w:rsidRPr="00C94E5F" w:rsidRDefault="00C65BEE" w:rsidP="006C3774">
      <w:pPr>
        <w:pStyle w:val="ListParagraph"/>
        <w:tabs>
          <w:tab w:val="left" w:pos="567"/>
        </w:tabs>
        <w:spacing w:after="160" w:line="259" w:lineRule="auto"/>
        <w:ind w:left="567"/>
      </w:pPr>
    </w:p>
    <w:p w14:paraId="4C2A5622" w14:textId="19E48D1D" w:rsidR="00C94E5F" w:rsidRPr="0033333E" w:rsidRDefault="3985A4A9" w:rsidP="00A343D6">
      <w:pPr>
        <w:pStyle w:val="ListParagraph"/>
        <w:numPr>
          <w:ilvl w:val="1"/>
          <w:numId w:val="25"/>
        </w:numPr>
        <w:tabs>
          <w:tab w:val="left" w:pos="567"/>
        </w:tabs>
        <w:spacing w:after="160" w:line="259" w:lineRule="auto"/>
        <w:ind w:left="567" w:hanging="567"/>
        <w:rPr>
          <w:rFonts w:cs="Arial"/>
        </w:rPr>
      </w:pPr>
      <w:r w:rsidRPr="41E5D381">
        <w:rPr>
          <w:rFonts w:cs="Arial"/>
        </w:rPr>
        <w:t xml:space="preserve">Describe </w:t>
      </w:r>
      <w:r w:rsidR="59819B5E" w:rsidRPr="41E5D381">
        <w:rPr>
          <w:rFonts w:cs="Arial"/>
        </w:rPr>
        <w:t xml:space="preserve">the availability of </w:t>
      </w:r>
      <w:r w:rsidR="6320B076" w:rsidRPr="41E5D381">
        <w:rPr>
          <w:rFonts w:cs="Arial"/>
        </w:rPr>
        <w:t>administrative space</w:t>
      </w:r>
      <w:r w:rsidR="191396CA" w:rsidRPr="41E5D381">
        <w:rPr>
          <w:rFonts w:cs="Arial"/>
        </w:rPr>
        <w:t xml:space="preserve"> used by the program</w:t>
      </w:r>
      <w:r w:rsidR="6320B076" w:rsidRPr="41E5D381">
        <w:rPr>
          <w:rFonts w:cs="Arial"/>
        </w:rPr>
        <w:t>, a</w:t>
      </w:r>
      <w:r w:rsidR="191396CA" w:rsidRPr="41E5D381">
        <w:rPr>
          <w:rFonts w:cs="Arial"/>
        </w:rPr>
        <w:t>s well as</w:t>
      </w:r>
      <w:r w:rsidR="59819B5E" w:rsidRPr="41E5D381">
        <w:rPr>
          <w:rFonts w:cs="Arial"/>
        </w:rPr>
        <w:t xml:space="preserve"> </w:t>
      </w:r>
    </w:p>
    <w:p w14:paraId="7060374A" w14:textId="0D145D7A" w:rsidR="41E5D381" w:rsidRDefault="0C312ADE" w:rsidP="006C3774">
      <w:pPr>
        <w:pStyle w:val="ListParagraph"/>
        <w:tabs>
          <w:tab w:val="left" w:pos="567"/>
        </w:tabs>
        <w:spacing w:after="160" w:line="259" w:lineRule="auto"/>
        <w:ind w:left="567"/>
        <w:rPr>
          <w:rFonts w:cs="Arial"/>
        </w:rPr>
      </w:pPr>
      <w:r w:rsidRPr="41E5D381">
        <w:rPr>
          <w:rFonts w:cs="Arial"/>
        </w:rPr>
        <w:t xml:space="preserve">common </w:t>
      </w:r>
      <w:r w:rsidR="59819B5E" w:rsidRPr="41E5D381">
        <w:rPr>
          <w:rFonts w:cs="Arial"/>
        </w:rPr>
        <w:t>rooms for faculty and students.</w:t>
      </w:r>
    </w:p>
    <w:p w14:paraId="30264FEB" w14:textId="77777777" w:rsidR="0033333E" w:rsidRDefault="0033333E" w:rsidP="002C264D">
      <w:pPr>
        <w:pStyle w:val="ListParagraph"/>
      </w:pPr>
    </w:p>
    <w:p w14:paraId="385247C7" w14:textId="290755B9" w:rsidR="00BC6A88" w:rsidRPr="0033333E" w:rsidRDefault="00BC6A88" w:rsidP="00A343D6">
      <w:pPr>
        <w:pStyle w:val="ListParagraph"/>
        <w:numPr>
          <w:ilvl w:val="1"/>
          <w:numId w:val="25"/>
        </w:numPr>
        <w:tabs>
          <w:tab w:val="left" w:pos="567"/>
        </w:tabs>
        <w:spacing w:after="160" w:line="259" w:lineRule="auto"/>
        <w:ind w:left="567" w:hanging="567"/>
        <w:rPr>
          <w:rFonts w:cs="Arial"/>
        </w:rPr>
      </w:pPr>
      <w:r w:rsidRPr="41E5D381">
        <w:rPr>
          <w:rFonts w:cs="Arial"/>
        </w:rPr>
        <w:t>Identify any recently developed space(s) for the program and/or whether there are</w:t>
      </w:r>
    </w:p>
    <w:p w14:paraId="4C2C2015" w14:textId="298501E9" w:rsidR="00BC6A88" w:rsidRPr="0033333E" w:rsidRDefault="00BC6A88" w:rsidP="00551FF5">
      <w:pPr>
        <w:pStyle w:val="ListParagraph"/>
        <w:tabs>
          <w:tab w:val="left" w:pos="567"/>
        </w:tabs>
        <w:spacing w:after="160" w:line="259" w:lineRule="auto"/>
        <w:ind w:left="567"/>
      </w:pPr>
      <w:r w:rsidRPr="41E5D381">
        <w:rPr>
          <w:rFonts w:cs="Arial"/>
        </w:rPr>
        <w:t>commitments</w:t>
      </w:r>
      <w:r w:rsidR="002C264D" w:rsidRPr="41E5D381">
        <w:rPr>
          <w:rFonts w:cs="Arial"/>
        </w:rPr>
        <w:t>/plans for new spaces over the next five years.</w:t>
      </w:r>
    </w:p>
    <w:p w14:paraId="49411025" w14:textId="5F5046A8" w:rsidR="00F338FD" w:rsidRPr="004B6EF2" w:rsidRDefault="00F338FD" w:rsidP="004B6EF2">
      <w:pPr>
        <w:rPr>
          <w:b/>
          <w:bCs/>
          <w:sz w:val="24"/>
          <w:szCs w:val="24"/>
        </w:rPr>
      </w:pPr>
      <w:r>
        <w:br w:type="page"/>
      </w:r>
    </w:p>
    <w:p w14:paraId="601538CD" w14:textId="5A4491FC" w:rsidR="00F338FD" w:rsidRDefault="00B92390" w:rsidP="00C80679">
      <w:pPr>
        <w:pStyle w:val="Heading1"/>
        <w:keepNext w:val="0"/>
        <w:keepLines w:val="0"/>
        <w:numPr>
          <w:ilvl w:val="0"/>
          <w:numId w:val="37"/>
        </w:numPr>
        <w:tabs>
          <w:tab w:val="left" w:pos="567"/>
        </w:tabs>
        <w:spacing w:before="0" w:after="200"/>
      </w:pPr>
      <w:bookmarkStart w:id="56" w:name="_7._Library_Resources"/>
      <w:bookmarkStart w:id="57" w:name="_Toc240444960"/>
      <w:bookmarkEnd w:id="56"/>
      <w:r w:rsidRPr="00604CB6">
        <w:lastRenderedPageBreak/>
        <w:t>Services</w:t>
      </w:r>
      <w:r w:rsidR="17A3B17A" w:rsidRPr="00604CB6">
        <w:t xml:space="preserve"> and</w:t>
      </w:r>
      <w:r w:rsidR="00A36C20" w:rsidRPr="00604CB6">
        <w:t xml:space="preserve"> </w:t>
      </w:r>
      <w:r w:rsidRPr="00604CB6">
        <w:t>Supports</w:t>
      </w:r>
      <w:bookmarkEnd w:id="57"/>
    </w:p>
    <w:p w14:paraId="1DDD9312" w14:textId="28433378" w:rsidR="001C1514" w:rsidRDefault="59819B5E" w:rsidP="006C3774">
      <w:pPr>
        <w:spacing w:after="200"/>
        <w:rPr>
          <w:color w:val="000000" w:themeColor="text1"/>
        </w:rPr>
      </w:pPr>
      <w:r w:rsidRPr="2F932907">
        <w:rPr>
          <w:b/>
          <w:bCs/>
          <w:color w:val="000000" w:themeColor="text1"/>
        </w:rPr>
        <w:t xml:space="preserve">In this section, </w:t>
      </w:r>
      <w:r w:rsidR="4437F3D3" w:rsidRPr="2F932907">
        <w:rPr>
          <w:b/>
          <w:bCs/>
          <w:color w:val="000000" w:themeColor="text1"/>
        </w:rPr>
        <w:t xml:space="preserve">identify and </w:t>
      </w:r>
      <w:r w:rsidRPr="2F932907">
        <w:rPr>
          <w:b/>
          <w:bCs/>
          <w:color w:val="000000" w:themeColor="text1"/>
        </w:rPr>
        <w:t xml:space="preserve">describe the relationship your program has with </w:t>
      </w:r>
      <w:r w:rsidR="4437F3D3" w:rsidRPr="2F932907">
        <w:rPr>
          <w:b/>
          <w:bCs/>
          <w:color w:val="000000" w:themeColor="text1"/>
        </w:rPr>
        <w:t xml:space="preserve">different services and supports across the campus. Particular attention should be paid to the Library, including how they participated </w:t>
      </w:r>
      <w:r w:rsidR="313E29E2" w:rsidRPr="2F932907">
        <w:rPr>
          <w:b/>
          <w:bCs/>
          <w:color w:val="000000" w:themeColor="text1"/>
        </w:rPr>
        <w:t>in this review</w:t>
      </w:r>
      <w:r w:rsidR="313E29E2" w:rsidRPr="2F932907">
        <w:rPr>
          <w:color w:val="000000" w:themeColor="text1"/>
        </w:rPr>
        <w:t xml:space="preserve">. </w:t>
      </w:r>
    </w:p>
    <w:p w14:paraId="04EE2BBD" w14:textId="77777777" w:rsidR="00BE2540" w:rsidRDefault="00BE2540" w:rsidP="006C3774">
      <w:pPr>
        <w:spacing w:after="200"/>
        <w:rPr>
          <w:color w:val="000000" w:themeColor="text1"/>
        </w:rPr>
      </w:pPr>
    </w:p>
    <w:p w14:paraId="2D62BB86" w14:textId="2949ABE0" w:rsidR="1A7DDDAC" w:rsidRPr="00087E86" w:rsidRDefault="57F04EB3" w:rsidP="006C3774">
      <w:pPr>
        <w:rPr>
          <w:b/>
          <w:bCs/>
          <w:color w:val="000000" w:themeColor="text1"/>
        </w:rPr>
      </w:pPr>
      <w:r w:rsidRPr="1A7DDDAC">
        <w:rPr>
          <w:rFonts w:eastAsiaTheme="minorEastAsia"/>
          <w:b/>
          <w:bCs/>
        </w:rPr>
        <w:t>Appendices Required for This Section:</w:t>
      </w:r>
    </w:p>
    <w:p w14:paraId="4EB2301D" w14:textId="01BF8A28" w:rsidR="00BE2540" w:rsidRPr="002B2931" w:rsidRDefault="2BB75083" w:rsidP="2F932907">
      <w:pPr>
        <w:pBdr>
          <w:bottom w:val="single" w:sz="4" w:space="8" w:color="FF0000"/>
        </w:pBdr>
      </w:pPr>
      <w:hyperlink w:anchor="_Appendix_U:_Dean" w:history="1">
        <w:r w:rsidRPr="2F932907">
          <w:rPr>
            <w:rStyle w:val="Hyperlink"/>
            <w:color w:val="FF0000"/>
          </w:rPr>
          <w:t xml:space="preserve">Appendix </w:t>
        </w:r>
        <w:r w:rsidR="00955264" w:rsidRPr="2F932907">
          <w:rPr>
            <w:rStyle w:val="Hyperlink"/>
            <w:color w:val="FF0000"/>
          </w:rPr>
          <w:t>U</w:t>
        </w:r>
      </w:hyperlink>
      <w:r w:rsidR="059A6BE8">
        <w:t>: Dean of Libraries’ Letter</w:t>
      </w:r>
    </w:p>
    <w:p w14:paraId="565E5EC8" w14:textId="5BC182B5" w:rsidR="23F96D92" w:rsidRPr="00604CB6" w:rsidRDefault="23F96D92" w:rsidP="358299E3">
      <w:pPr>
        <w:pStyle w:val="Heading2"/>
      </w:pPr>
      <w:bookmarkStart w:id="58" w:name="_Toc240444961"/>
      <w:r w:rsidRPr="00604CB6">
        <w:t>Services</w:t>
      </w:r>
      <w:bookmarkEnd w:id="58"/>
    </w:p>
    <w:p w14:paraId="4F083B0F" w14:textId="09434379" w:rsidR="001C1514" w:rsidRDefault="1ED32594" w:rsidP="00A343D6">
      <w:pPr>
        <w:pStyle w:val="ListParagraph"/>
        <w:numPr>
          <w:ilvl w:val="1"/>
          <w:numId w:val="17"/>
        </w:numPr>
        <w:tabs>
          <w:tab w:val="left" w:pos="567"/>
        </w:tabs>
        <w:spacing w:after="160" w:line="259" w:lineRule="auto"/>
        <w:ind w:left="567" w:hanging="567"/>
        <w:rPr>
          <w:color w:val="000000" w:themeColor="text1"/>
        </w:rPr>
      </w:pPr>
      <w:r w:rsidRPr="41E5D381">
        <w:rPr>
          <w:color w:val="000000" w:themeColor="text1"/>
        </w:rPr>
        <w:t xml:space="preserve">Identify </w:t>
      </w:r>
      <w:r w:rsidR="5D1C5470" w:rsidRPr="41E5D381">
        <w:rPr>
          <w:color w:val="000000" w:themeColor="text1"/>
        </w:rPr>
        <w:t xml:space="preserve">and describe the </w:t>
      </w:r>
      <w:r w:rsidRPr="41E5D381">
        <w:rPr>
          <w:color w:val="000000" w:themeColor="text1"/>
        </w:rPr>
        <w:t>academic services and supports used by your program</w:t>
      </w:r>
      <w:r w:rsidR="32A85F6E" w:rsidRPr="41E5D381">
        <w:rPr>
          <w:color w:val="000000" w:themeColor="text1"/>
        </w:rPr>
        <w:t>, and</w:t>
      </w:r>
    </w:p>
    <w:p w14:paraId="3F65ADA6" w14:textId="5A96C7DC" w:rsidR="00F858F6" w:rsidRDefault="32A85F6E" w:rsidP="00551FF5">
      <w:pPr>
        <w:pStyle w:val="ListParagraph"/>
        <w:tabs>
          <w:tab w:val="left" w:pos="567"/>
        </w:tabs>
        <w:spacing w:after="160" w:line="259" w:lineRule="auto"/>
        <w:ind w:left="567"/>
        <w:rPr>
          <w:color w:val="000000" w:themeColor="text1"/>
        </w:rPr>
      </w:pPr>
      <w:r w:rsidRPr="41E5D381">
        <w:rPr>
          <w:color w:val="000000" w:themeColor="text1"/>
        </w:rPr>
        <w:t>how the</w:t>
      </w:r>
      <w:r w:rsidR="55AFA2ED" w:rsidRPr="41E5D381">
        <w:rPr>
          <w:color w:val="000000" w:themeColor="text1"/>
        </w:rPr>
        <w:t>y</w:t>
      </w:r>
      <w:r w:rsidRPr="41E5D381">
        <w:rPr>
          <w:color w:val="000000" w:themeColor="text1"/>
        </w:rPr>
        <w:t xml:space="preserve"> contribute to the academic quality and the student experience</w:t>
      </w:r>
      <w:r w:rsidR="1ED32594" w:rsidRPr="41E5D381">
        <w:rPr>
          <w:color w:val="000000" w:themeColor="text1"/>
        </w:rPr>
        <w:t>. These may include academic advising, teaching and learning supports (</w:t>
      </w:r>
      <w:r w:rsidR="315449AD" w:rsidRPr="41E5D381">
        <w:rPr>
          <w:color w:val="000000" w:themeColor="text1"/>
        </w:rPr>
        <w:t>i.e.</w:t>
      </w:r>
      <w:r w:rsidR="1ED32594" w:rsidRPr="41E5D381">
        <w:rPr>
          <w:color w:val="000000" w:themeColor="text1"/>
        </w:rPr>
        <w:t xml:space="preserve"> Teaching Commons), technology</w:t>
      </w:r>
      <w:r w:rsidR="05F1676F" w:rsidRPr="41E5D381">
        <w:rPr>
          <w:color w:val="000000" w:themeColor="text1"/>
        </w:rPr>
        <w:t>/IT</w:t>
      </w:r>
      <w:r w:rsidR="1ED32594" w:rsidRPr="41E5D381">
        <w:rPr>
          <w:color w:val="000000" w:themeColor="text1"/>
        </w:rPr>
        <w:t xml:space="preserve"> supports, </w:t>
      </w:r>
      <w:r w:rsidR="1ED32594" w:rsidRPr="6716DF1A">
        <w:rPr>
          <w:color w:val="000000" w:themeColor="text1"/>
        </w:rPr>
        <w:t>disabilities</w:t>
      </w:r>
      <w:r w:rsidR="1ED32594" w:rsidRPr="41E5D381">
        <w:rPr>
          <w:color w:val="000000" w:themeColor="text1"/>
        </w:rPr>
        <w:t xml:space="preserve">/accessibility services, </w:t>
      </w:r>
      <w:r w:rsidR="24675B0B" w:rsidRPr="44439A53">
        <w:rPr>
          <w:color w:val="000000" w:themeColor="text1"/>
        </w:rPr>
        <w:t xml:space="preserve">co-op and </w:t>
      </w:r>
      <w:r w:rsidR="24675B0B" w:rsidRPr="4129A711">
        <w:rPr>
          <w:color w:val="000000" w:themeColor="text1"/>
        </w:rPr>
        <w:t xml:space="preserve">experiential </w:t>
      </w:r>
      <w:r w:rsidR="24675B0B" w:rsidRPr="13CDB2EA">
        <w:rPr>
          <w:color w:val="000000" w:themeColor="text1"/>
        </w:rPr>
        <w:t>learning</w:t>
      </w:r>
      <w:r w:rsidR="24675B0B" w:rsidRPr="0687AED9">
        <w:rPr>
          <w:color w:val="000000" w:themeColor="text1"/>
        </w:rPr>
        <w:t xml:space="preserve"> supports, </w:t>
      </w:r>
      <w:r w:rsidR="1ED32594" w:rsidRPr="0687AED9">
        <w:rPr>
          <w:color w:val="000000" w:themeColor="text1"/>
        </w:rPr>
        <w:t>writing</w:t>
      </w:r>
      <w:r w:rsidR="1ED32594" w:rsidRPr="4129A711">
        <w:rPr>
          <w:color w:val="000000" w:themeColor="text1"/>
        </w:rPr>
        <w:t xml:space="preserve"> centres, and </w:t>
      </w:r>
      <w:r w:rsidR="0AF5073A" w:rsidRPr="4129A711">
        <w:rPr>
          <w:color w:val="000000" w:themeColor="text1"/>
        </w:rPr>
        <w:t>others</w:t>
      </w:r>
      <w:r w:rsidR="1ED32594" w:rsidRPr="4129A711">
        <w:rPr>
          <w:color w:val="000000" w:themeColor="text1"/>
        </w:rPr>
        <w:t>.</w:t>
      </w:r>
    </w:p>
    <w:p w14:paraId="49392B05" w14:textId="77777777" w:rsidR="00C33806" w:rsidRPr="00C33806" w:rsidRDefault="00C33806" w:rsidP="006C3774">
      <w:pPr>
        <w:pStyle w:val="ListParagraph"/>
        <w:tabs>
          <w:tab w:val="left" w:pos="567"/>
        </w:tabs>
        <w:spacing w:after="160" w:line="259" w:lineRule="auto"/>
        <w:ind w:left="567"/>
      </w:pPr>
    </w:p>
    <w:p w14:paraId="02AFC152" w14:textId="2D3F70C8" w:rsidR="001C1514" w:rsidRDefault="1ED32594" w:rsidP="00A343D6">
      <w:pPr>
        <w:pStyle w:val="ListParagraph"/>
        <w:numPr>
          <w:ilvl w:val="1"/>
          <w:numId w:val="17"/>
        </w:numPr>
        <w:tabs>
          <w:tab w:val="left" w:pos="567"/>
        </w:tabs>
        <w:spacing w:after="160" w:line="259" w:lineRule="auto"/>
        <w:ind w:left="567" w:hanging="567"/>
        <w:rPr>
          <w:color w:val="000000" w:themeColor="text1"/>
        </w:rPr>
      </w:pPr>
      <w:r w:rsidRPr="41E5D381">
        <w:rPr>
          <w:color w:val="000000" w:themeColor="text1"/>
        </w:rPr>
        <w:t>How does your program ensure that students are referred to relevant resources in a</w:t>
      </w:r>
    </w:p>
    <w:p w14:paraId="370C6D5F" w14:textId="12344BAC" w:rsidR="001C1514" w:rsidRDefault="1ED32594" w:rsidP="00551FF5">
      <w:pPr>
        <w:pStyle w:val="ListParagraph"/>
        <w:tabs>
          <w:tab w:val="left" w:pos="567"/>
        </w:tabs>
        <w:spacing w:after="160" w:line="259" w:lineRule="auto"/>
        <w:ind w:left="567"/>
        <w:rPr>
          <w:color w:val="000000" w:themeColor="text1"/>
        </w:rPr>
      </w:pPr>
      <w:r w:rsidRPr="2F932907">
        <w:rPr>
          <w:color w:val="000000" w:themeColor="text1"/>
        </w:rPr>
        <w:t>timely manner?</w:t>
      </w:r>
    </w:p>
    <w:p w14:paraId="77016CB9" w14:textId="0FBB7B73" w:rsidR="001C1514" w:rsidRPr="001C1514" w:rsidRDefault="001C1514" w:rsidP="001C1514">
      <w:pPr>
        <w:pStyle w:val="Heading2"/>
      </w:pPr>
      <w:bookmarkStart w:id="59" w:name="_Library"/>
      <w:bookmarkStart w:id="60" w:name="_Toc240444962"/>
      <w:bookmarkEnd w:id="59"/>
      <w:r>
        <w:t>Library</w:t>
      </w:r>
      <w:bookmarkEnd w:id="60"/>
    </w:p>
    <w:p w14:paraId="34B8A9EF" w14:textId="7C21EE7A" w:rsidR="00916449" w:rsidRPr="008E1189" w:rsidRDefault="1ED32594" w:rsidP="00A343D6">
      <w:pPr>
        <w:pStyle w:val="ListParagraph"/>
        <w:numPr>
          <w:ilvl w:val="1"/>
          <w:numId w:val="17"/>
        </w:numPr>
        <w:tabs>
          <w:tab w:val="left" w:pos="567"/>
        </w:tabs>
        <w:spacing w:after="160" w:line="259" w:lineRule="auto"/>
        <w:ind w:left="567" w:hanging="567"/>
        <w:rPr>
          <w:color w:val="000000" w:themeColor="text1"/>
        </w:rPr>
      </w:pPr>
      <w:r>
        <w:t xml:space="preserve">Focusing specifically on </w:t>
      </w:r>
      <w:r w:rsidR="05F1676F">
        <w:t xml:space="preserve">your program’s relationship with </w:t>
      </w:r>
      <w:r w:rsidR="59819B5E">
        <w:t>the Library</w:t>
      </w:r>
      <w:r w:rsidR="05F1676F">
        <w:t>,</w:t>
      </w:r>
      <w:r w:rsidR="59819B5E">
        <w:t xml:space="preserve"> </w:t>
      </w:r>
      <w:r w:rsidR="5D1C5470" w:rsidRPr="41E5D381">
        <w:rPr>
          <w:color w:val="000000" w:themeColor="text1"/>
        </w:rPr>
        <w:t>describe how your</w:t>
      </w:r>
    </w:p>
    <w:p w14:paraId="0BFEAF55" w14:textId="588D23EE" w:rsidR="00916449" w:rsidRPr="008E1189" w:rsidRDefault="59819B5E" w:rsidP="00551FF5">
      <w:pPr>
        <w:pStyle w:val="ListParagraph"/>
        <w:tabs>
          <w:tab w:val="left" w:pos="567"/>
        </w:tabs>
        <w:spacing w:after="160" w:line="259" w:lineRule="auto"/>
        <w:ind w:left="567"/>
        <w:rPr>
          <w:color w:val="000000" w:themeColor="text1"/>
        </w:rPr>
      </w:pPr>
      <w:r>
        <w:t>program work</w:t>
      </w:r>
      <w:r w:rsidR="5D1C5470">
        <w:t>s</w:t>
      </w:r>
      <w:r>
        <w:t xml:space="preserve"> </w:t>
      </w:r>
      <w:r w:rsidR="05F1676F">
        <w:t xml:space="preserve">with the Library </w:t>
      </w:r>
      <w:r>
        <w:t>to support and improve</w:t>
      </w:r>
      <w:r w:rsidR="1F5D185E">
        <w:t xml:space="preserve"> the</w:t>
      </w:r>
      <w:r>
        <w:t xml:space="preserve"> student experience and success in the program</w:t>
      </w:r>
      <w:r w:rsidR="5D1C5470">
        <w:t>.</w:t>
      </w:r>
      <w:r w:rsidR="04584219">
        <w:t xml:space="preserve"> </w:t>
      </w:r>
      <w:r w:rsidR="5D1C5470">
        <w:t xml:space="preserve">You may reference </w:t>
      </w:r>
      <w:r>
        <w:t>Library activities, services, and collections specific to your undergraduate and/or graduate programs.</w:t>
      </w:r>
    </w:p>
    <w:p w14:paraId="32ADC930" w14:textId="77777777" w:rsidR="008E1189" w:rsidRPr="008E1189" w:rsidRDefault="008E1189" w:rsidP="008E1189">
      <w:pPr>
        <w:spacing w:after="160" w:line="259" w:lineRule="auto"/>
        <w:rPr>
          <w:color w:val="000000" w:themeColor="text1"/>
        </w:rPr>
      </w:pPr>
    </w:p>
    <w:p w14:paraId="2E02B0C4" w14:textId="7B5C709B" w:rsidR="00453A5C" w:rsidRPr="00087E86" w:rsidRDefault="5F0F31B9" w:rsidP="00551FF5">
      <w:pPr>
        <w:tabs>
          <w:tab w:val="left" w:pos="567"/>
        </w:tabs>
        <w:spacing w:after="0" w:line="259" w:lineRule="auto"/>
        <w:ind w:left="567"/>
        <w:rPr>
          <w:color w:val="000000" w:themeColor="text1"/>
        </w:rPr>
      </w:pPr>
      <w:r w:rsidRPr="00087E86">
        <w:t xml:space="preserve">The Library will conduct a discipline/program assessment on their own, which includes an overview of relevant library services, information/digital literacies programs, and assessment of relevant collections. </w:t>
      </w:r>
      <w:r w:rsidR="34D8F047" w:rsidRPr="00087E86">
        <w:t xml:space="preserve"> </w:t>
      </w:r>
      <w:r w:rsidRPr="00087E86">
        <w:t>The Dean of Libraries will provide a letter that includes this assessment, highlighting strengths and areas identified for enhancement</w:t>
      </w:r>
      <w:r w:rsidR="618BCF09" w:rsidRPr="00087E86">
        <w:t>. Include this letter</w:t>
      </w:r>
      <w:r w:rsidRPr="00087E86">
        <w:t xml:space="preserve"> as </w:t>
      </w:r>
      <w:r w:rsidR="007A6ECD">
        <w:t>(</w:t>
      </w:r>
      <w:hyperlink w:anchor="_Appendix_U:_Dean" w:history="1">
        <w:r w:rsidRPr="00273F12">
          <w:rPr>
            <w:rStyle w:val="Hyperlink"/>
            <w:color w:val="FF0000"/>
          </w:rPr>
          <w:t xml:space="preserve">Appendix </w:t>
        </w:r>
        <w:r w:rsidR="00F94876" w:rsidRPr="00273F12">
          <w:rPr>
            <w:rStyle w:val="Hyperlink"/>
            <w:color w:val="FF0000"/>
          </w:rPr>
          <w:t>U</w:t>
        </w:r>
      </w:hyperlink>
      <w:r w:rsidR="007A6ECD">
        <w:t>)</w:t>
      </w:r>
      <w:r w:rsidRPr="00087E86">
        <w:t xml:space="preserve">. </w:t>
      </w:r>
    </w:p>
    <w:p w14:paraId="4080AFAF" w14:textId="77777777" w:rsidR="008E1189" w:rsidRDefault="008E1189" w:rsidP="0010046D"/>
    <w:p w14:paraId="283CD7F9" w14:textId="77777777" w:rsidR="003A270D" w:rsidRDefault="003A270D" w:rsidP="003A270D">
      <w:pPr>
        <w:rPr>
          <w:b/>
          <w:bCs/>
          <w:color w:val="EE0000"/>
          <w:sz w:val="28"/>
          <w:szCs w:val="28"/>
        </w:rPr>
      </w:pPr>
    </w:p>
    <w:p w14:paraId="70CE89B9" w14:textId="653A292F" w:rsidR="00F338FD" w:rsidRDefault="00F338FD" w:rsidP="008F517C">
      <w:r>
        <w:br w:type="page"/>
      </w:r>
    </w:p>
    <w:p w14:paraId="3E867DA9" w14:textId="1056E5BC" w:rsidR="00F338FD" w:rsidRDefault="6CF0ACC6" w:rsidP="00C80679">
      <w:pPr>
        <w:pStyle w:val="Heading1"/>
        <w:keepNext w:val="0"/>
        <w:keepLines w:val="0"/>
        <w:numPr>
          <w:ilvl w:val="0"/>
          <w:numId w:val="37"/>
        </w:numPr>
        <w:tabs>
          <w:tab w:val="left" w:pos="567"/>
        </w:tabs>
        <w:spacing w:before="0" w:after="200"/>
      </w:pPr>
      <w:bookmarkStart w:id="61" w:name="_Toc240444963"/>
      <w:r>
        <w:lastRenderedPageBreak/>
        <w:t>Program</w:t>
      </w:r>
      <w:r w:rsidR="568B7B0E">
        <w:t xml:space="preserve"> Revitalization </w:t>
      </w:r>
      <w:r w:rsidR="31DFC8F6">
        <w:t>Opportunities</w:t>
      </w:r>
      <w:bookmarkEnd w:id="61"/>
      <w:r w:rsidR="7E4172E7">
        <w:t xml:space="preserve"> </w:t>
      </w:r>
    </w:p>
    <w:p w14:paraId="098A241B" w14:textId="72DD6E23" w:rsidR="66CCC468" w:rsidRDefault="66CCC468" w:rsidP="2F932907">
      <w:pPr>
        <w:rPr>
          <w:rFonts w:ascii="IBM Plex Sans" w:eastAsia="IBM Plex Sans" w:hAnsi="IBM Plex Sans" w:cs="IBM Plex Sans"/>
        </w:rPr>
      </w:pPr>
      <w:r w:rsidRPr="2F932907">
        <w:rPr>
          <w:rFonts w:ascii="IBM Plex Sans" w:eastAsia="IBM Plex Sans" w:hAnsi="IBM Plex Sans" w:cs="IBM Plex Sans"/>
          <w:b/>
          <w:bCs/>
          <w:color w:val="000000" w:themeColor="text1"/>
        </w:rPr>
        <w:t>In this review, you have identified, described, and provided an analysis of specific elements related to your program during this review cycle. After a discussion with participants (faculty, staff, students, etc.) involved in this review, identify areas that you would collaboratively like to focus on for development and enhancement in your program.  Use the table below to identify and format your response.</w:t>
      </w:r>
    </w:p>
    <w:p w14:paraId="4D9F4782" w14:textId="20519FA2" w:rsidR="2F932907" w:rsidRDefault="2F932907"/>
    <w:p w14:paraId="7F3C4D52" w14:textId="0C568814" w:rsidR="00551FF5" w:rsidRDefault="11E56215" w:rsidP="00862E14">
      <w:r>
        <w:t xml:space="preserve">Note: </w:t>
      </w:r>
      <w:r w:rsidR="5E518510">
        <w:t>In agreement with</w:t>
      </w:r>
      <w:r w:rsidR="6447AEBC">
        <w:t xml:space="preserve"> the </w:t>
      </w:r>
      <w:r w:rsidR="5E518510">
        <w:t xml:space="preserve">Dean, </w:t>
      </w:r>
      <w:r w:rsidR="6447AEBC">
        <w:t xml:space="preserve">opportunities provided in the chart below </w:t>
      </w:r>
      <w:r w:rsidR="5E518510">
        <w:t>may</w:t>
      </w:r>
      <w:r w:rsidR="6447AEBC">
        <w:t xml:space="preserve"> be added to the</w:t>
      </w:r>
      <w:r w:rsidR="74BA7F54">
        <w:t xml:space="preserve"> final assessment report</w:t>
      </w:r>
      <w:r w:rsidR="29CB777C">
        <w:t xml:space="preserve">, along with the </w:t>
      </w:r>
      <w:r w:rsidR="0D390C11">
        <w:t>reviewers’</w:t>
      </w:r>
      <w:r w:rsidR="29CB777C">
        <w:t xml:space="preserve"> recommendations.</w:t>
      </w:r>
    </w:p>
    <w:p w14:paraId="45ED77C3" w14:textId="77777777" w:rsidR="00A77682" w:rsidRPr="00BD4954" w:rsidRDefault="00A77682" w:rsidP="41E5D381">
      <w:pPr>
        <w:rPr>
          <w:i/>
          <w:iCs/>
        </w:rPr>
      </w:pPr>
    </w:p>
    <w:tbl>
      <w:tblPr>
        <w:tblStyle w:val="TableGrid"/>
        <w:tblW w:w="0" w:type="auto"/>
        <w:tblLook w:val="04A0" w:firstRow="1" w:lastRow="0" w:firstColumn="1" w:lastColumn="0" w:noHBand="0" w:noVBand="1"/>
      </w:tblPr>
      <w:tblGrid>
        <w:gridCol w:w="2689"/>
        <w:gridCol w:w="6661"/>
      </w:tblGrid>
      <w:tr w:rsidR="001E7E0D" w14:paraId="4DEC83A2" w14:textId="77777777" w:rsidTr="2F932907">
        <w:tc>
          <w:tcPr>
            <w:tcW w:w="2689" w:type="dxa"/>
            <w:shd w:val="clear" w:color="auto" w:fill="F9D6D9" w:themeFill="accent1" w:themeFillTint="33"/>
          </w:tcPr>
          <w:p w14:paraId="37A85A90" w14:textId="1BAFB3DB" w:rsidR="002729E0" w:rsidRDefault="6235B41C" w:rsidP="00916449">
            <w:pPr>
              <w:rPr>
                <w:b/>
                <w:bCs/>
              </w:rPr>
            </w:pPr>
            <w:r w:rsidRPr="78CE6E67">
              <w:rPr>
                <w:b/>
                <w:bCs/>
              </w:rPr>
              <w:t>Opportunit</w:t>
            </w:r>
            <w:r w:rsidR="0D8132E9" w:rsidRPr="78CE6E67">
              <w:rPr>
                <w:b/>
                <w:bCs/>
              </w:rPr>
              <w:t xml:space="preserve">y/Area </w:t>
            </w:r>
            <w:r w:rsidR="322FF753" w:rsidRPr="78CE6E67">
              <w:rPr>
                <w:b/>
                <w:bCs/>
              </w:rPr>
              <w:t xml:space="preserve">for </w:t>
            </w:r>
            <w:r w:rsidR="0D8132E9" w:rsidRPr="78CE6E67">
              <w:rPr>
                <w:b/>
                <w:bCs/>
              </w:rPr>
              <w:t>D</w:t>
            </w:r>
            <w:r w:rsidR="322FF753" w:rsidRPr="78CE6E67">
              <w:rPr>
                <w:b/>
                <w:bCs/>
              </w:rPr>
              <w:t>evelopment</w:t>
            </w:r>
            <w:r w:rsidR="0D8132E9" w:rsidRPr="78CE6E67">
              <w:rPr>
                <w:b/>
                <w:bCs/>
              </w:rPr>
              <w:t xml:space="preserve"> or E</w:t>
            </w:r>
            <w:r w:rsidR="322FF753" w:rsidRPr="78CE6E67">
              <w:rPr>
                <w:b/>
                <w:bCs/>
              </w:rPr>
              <w:t>nhancement</w:t>
            </w:r>
            <w:r w:rsidR="0D8132E9" w:rsidRPr="78CE6E67">
              <w:rPr>
                <w:b/>
                <w:bCs/>
              </w:rPr>
              <w:t xml:space="preserve"> </w:t>
            </w:r>
          </w:p>
          <w:p w14:paraId="53BA4D0A" w14:textId="779F1A29" w:rsidR="001E7E0D" w:rsidRPr="00BB7F48" w:rsidRDefault="001E7E0D" w:rsidP="00916449">
            <w:pPr>
              <w:rPr>
                <w:b/>
                <w:bCs/>
              </w:rPr>
            </w:pPr>
          </w:p>
        </w:tc>
        <w:tc>
          <w:tcPr>
            <w:tcW w:w="6661" w:type="dxa"/>
            <w:shd w:val="clear" w:color="auto" w:fill="F9D6D9" w:themeFill="accent1" w:themeFillTint="33"/>
          </w:tcPr>
          <w:p w14:paraId="2D2A6189" w14:textId="6B4F8919" w:rsidR="001E7E0D" w:rsidRPr="00BB7F48" w:rsidRDefault="6016C8F7" w:rsidP="00916449">
            <w:pPr>
              <w:rPr>
                <w:b/>
                <w:bCs/>
              </w:rPr>
            </w:pPr>
            <w:r w:rsidRPr="7BE98BCD">
              <w:rPr>
                <w:b/>
                <w:bCs/>
              </w:rPr>
              <w:t>Discussion</w:t>
            </w:r>
            <w:r w:rsidR="4A07F02F" w:rsidRPr="7BE98BCD">
              <w:rPr>
                <w:b/>
                <w:bCs/>
              </w:rPr>
              <w:t xml:space="preserve"> of Opportunity</w:t>
            </w:r>
            <w:r w:rsidRPr="7BE98BCD">
              <w:rPr>
                <w:b/>
                <w:bCs/>
              </w:rPr>
              <w:t xml:space="preserve">, </w:t>
            </w:r>
            <w:r w:rsidR="4A07F02F" w:rsidRPr="7BE98BCD">
              <w:rPr>
                <w:b/>
                <w:bCs/>
              </w:rPr>
              <w:t>Related Q</w:t>
            </w:r>
            <w:r w:rsidRPr="7BE98BCD">
              <w:rPr>
                <w:b/>
                <w:bCs/>
              </w:rPr>
              <w:t xml:space="preserve">uestions for </w:t>
            </w:r>
            <w:r w:rsidR="4A07F02F" w:rsidRPr="7BE98BCD">
              <w:rPr>
                <w:b/>
                <w:bCs/>
              </w:rPr>
              <w:t>External R</w:t>
            </w:r>
            <w:r w:rsidRPr="7BE98BCD">
              <w:rPr>
                <w:b/>
                <w:bCs/>
              </w:rPr>
              <w:t xml:space="preserve">eviewers, </w:t>
            </w:r>
            <w:r w:rsidR="4A07F02F" w:rsidRPr="7BE98BCD">
              <w:rPr>
                <w:b/>
                <w:bCs/>
              </w:rPr>
              <w:t>and/or P</w:t>
            </w:r>
            <w:r w:rsidR="438648B0" w:rsidRPr="7BE98BCD">
              <w:rPr>
                <w:b/>
                <w:bCs/>
              </w:rPr>
              <w:t xml:space="preserve">otential </w:t>
            </w:r>
            <w:r w:rsidR="4A07F02F" w:rsidRPr="7BE98BCD">
              <w:rPr>
                <w:b/>
                <w:bCs/>
              </w:rPr>
              <w:t>A</w:t>
            </w:r>
            <w:r w:rsidRPr="7BE98BCD">
              <w:rPr>
                <w:b/>
                <w:bCs/>
              </w:rPr>
              <w:t xml:space="preserve">ctionable </w:t>
            </w:r>
            <w:r w:rsidR="4A07F02F" w:rsidRPr="7BE98BCD">
              <w:rPr>
                <w:b/>
                <w:bCs/>
              </w:rPr>
              <w:t>I</w:t>
            </w:r>
            <w:r w:rsidRPr="7BE98BCD">
              <w:rPr>
                <w:b/>
                <w:bCs/>
              </w:rPr>
              <w:t>tems</w:t>
            </w:r>
          </w:p>
        </w:tc>
      </w:tr>
      <w:tr w:rsidR="001E7E0D" w14:paraId="1EF96BA7" w14:textId="77777777" w:rsidTr="2F932907">
        <w:tc>
          <w:tcPr>
            <w:tcW w:w="2689" w:type="dxa"/>
          </w:tcPr>
          <w:p w14:paraId="3A5C6A55" w14:textId="555E00B8" w:rsidR="003A50D8" w:rsidRPr="001812B6" w:rsidRDefault="3D36F400" w:rsidP="0063035D">
            <w:pPr>
              <w:rPr>
                <w:color w:val="797979" w:themeColor="background2" w:themeShade="80"/>
                <w:sz w:val="21"/>
                <w:szCs w:val="21"/>
              </w:rPr>
            </w:pPr>
            <w:r w:rsidRPr="7BE98BCD">
              <w:rPr>
                <w:color w:val="797979" w:themeColor="background2" w:themeShade="80"/>
                <w:sz w:val="21"/>
                <w:szCs w:val="21"/>
              </w:rPr>
              <w:t>Example</w:t>
            </w:r>
            <w:r w:rsidR="03414D88" w:rsidRPr="7BE98BCD">
              <w:rPr>
                <w:color w:val="797979" w:themeColor="background2" w:themeShade="80"/>
                <w:sz w:val="21"/>
                <w:szCs w:val="21"/>
              </w:rPr>
              <w:t xml:space="preserve"> 1</w:t>
            </w:r>
            <w:r w:rsidRPr="7BE98BCD">
              <w:rPr>
                <w:color w:val="797979" w:themeColor="background2" w:themeShade="80"/>
                <w:sz w:val="21"/>
                <w:szCs w:val="21"/>
              </w:rPr>
              <w:t>:</w:t>
            </w:r>
          </w:p>
          <w:p w14:paraId="0582C6E8" w14:textId="64848741" w:rsidR="001E7E0D" w:rsidRPr="001812B6" w:rsidRDefault="2BFDADD7" w:rsidP="0063035D">
            <w:pPr>
              <w:rPr>
                <w:color w:val="797979" w:themeColor="background2" w:themeShade="80"/>
                <w:sz w:val="21"/>
                <w:szCs w:val="21"/>
              </w:rPr>
            </w:pPr>
            <w:r w:rsidRPr="7BE98BCD">
              <w:rPr>
                <w:color w:val="797979" w:themeColor="background2" w:themeShade="80"/>
                <w:sz w:val="21"/>
                <w:szCs w:val="21"/>
              </w:rPr>
              <w:t>Expanding Experiential Learning and Placement Opportunities</w:t>
            </w:r>
          </w:p>
        </w:tc>
        <w:tc>
          <w:tcPr>
            <w:tcW w:w="6661" w:type="dxa"/>
          </w:tcPr>
          <w:p w14:paraId="152BB334" w14:textId="33E37B77" w:rsidR="00525184" w:rsidRPr="001812B6" w:rsidRDefault="5BDF2A23" w:rsidP="00525184">
            <w:pPr>
              <w:rPr>
                <w:color w:val="797979" w:themeColor="background2" w:themeShade="80"/>
                <w:sz w:val="21"/>
                <w:szCs w:val="21"/>
              </w:rPr>
            </w:pPr>
            <w:r w:rsidRPr="7BE98BCD">
              <w:rPr>
                <w:color w:val="797979" w:themeColor="background2" w:themeShade="80"/>
                <w:sz w:val="21"/>
                <w:szCs w:val="21"/>
              </w:rPr>
              <w:t xml:space="preserve">The program integrates experiential learning across the curriculum and recognizes </w:t>
            </w:r>
            <w:r w:rsidR="210E28CB" w:rsidRPr="7BE98BCD">
              <w:rPr>
                <w:color w:val="797979" w:themeColor="background2" w:themeShade="80"/>
                <w:sz w:val="21"/>
                <w:szCs w:val="21"/>
              </w:rPr>
              <w:t xml:space="preserve">there are additional </w:t>
            </w:r>
            <w:r w:rsidRPr="7BE98BCD">
              <w:rPr>
                <w:color w:val="797979" w:themeColor="background2" w:themeShade="80"/>
                <w:sz w:val="21"/>
                <w:szCs w:val="21"/>
              </w:rPr>
              <w:t>opportunities to build on this foundation. In particular, there may be value in expanding course-based placements and community-engaged learning in the early</w:t>
            </w:r>
            <w:r w:rsidR="005058D2">
              <w:rPr>
                <w:color w:val="797979" w:themeColor="background2" w:themeShade="80"/>
                <w:sz w:val="21"/>
                <w:szCs w:val="21"/>
              </w:rPr>
              <w:t>-</w:t>
            </w:r>
            <w:r w:rsidRPr="7BE98BCD">
              <w:rPr>
                <w:color w:val="797979" w:themeColor="background2" w:themeShade="80"/>
                <w:sz w:val="21"/>
                <w:szCs w:val="21"/>
              </w:rPr>
              <w:t xml:space="preserve"> </w:t>
            </w:r>
            <w:r w:rsidR="18443896" w:rsidRPr="7BE98BCD">
              <w:rPr>
                <w:color w:val="797979" w:themeColor="background2" w:themeShade="80"/>
                <w:sz w:val="21"/>
                <w:szCs w:val="21"/>
              </w:rPr>
              <w:t xml:space="preserve">to </w:t>
            </w:r>
            <w:r w:rsidRPr="7BE98BCD">
              <w:rPr>
                <w:color w:val="797979" w:themeColor="background2" w:themeShade="80"/>
                <w:sz w:val="21"/>
                <w:szCs w:val="21"/>
              </w:rPr>
              <w:t>mid</w:t>
            </w:r>
            <w:r w:rsidR="005058D2">
              <w:rPr>
                <w:color w:val="797979" w:themeColor="background2" w:themeShade="80"/>
                <w:sz w:val="21"/>
                <w:szCs w:val="21"/>
              </w:rPr>
              <w:t>-</w:t>
            </w:r>
            <w:r w:rsidR="18443896" w:rsidRPr="7BE98BCD">
              <w:rPr>
                <w:color w:val="797979" w:themeColor="background2" w:themeShade="80"/>
                <w:sz w:val="21"/>
                <w:szCs w:val="21"/>
              </w:rPr>
              <w:t xml:space="preserve">points </w:t>
            </w:r>
            <w:r w:rsidRPr="7BE98BCD">
              <w:rPr>
                <w:color w:val="797979" w:themeColor="background2" w:themeShade="80"/>
                <w:sz w:val="21"/>
                <w:szCs w:val="21"/>
              </w:rPr>
              <w:t xml:space="preserve">of </w:t>
            </w:r>
            <w:r w:rsidR="18443896" w:rsidRPr="7BE98BCD">
              <w:rPr>
                <w:color w:val="797979" w:themeColor="background2" w:themeShade="80"/>
                <w:sz w:val="21"/>
                <w:szCs w:val="21"/>
              </w:rPr>
              <w:t>the program</w:t>
            </w:r>
            <w:r w:rsidRPr="7BE98BCD">
              <w:rPr>
                <w:color w:val="797979" w:themeColor="background2" w:themeShade="80"/>
                <w:sz w:val="21"/>
                <w:szCs w:val="21"/>
              </w:rPr>
              <w:t>. Strengthening partnerships with community, non-profit, and industry organizations could further support applied learning. The program is well positioned to explore how these opportunities might be scaffolded to align with learning outcomes and student development. Future planning may consider pilot initiatives or targeted enhancements to assess feasibility and impact.</w:t>
            </w:r>
          </w:p>
          <w:p w14:paraId="051558B9" w14:textId="565B824A" w:rsidR="00C33507" w:rsidRPr="001812B6" w:rsidRDefault="00C33507" w:rsidP="02F108C7">
            <w:pPr>
              <w:rPr>
                <w:color w:val="797979" w:themeColor="background2" w:themeShade="80"/>
                <w:sz w:val="21"/>
                <w:szCs w:val="21"/>
              </w:rPr>
            </w:pPr>
          </w:p>
        </w:tc>
      </w:tr>
      <w:tr w:rsidR="00E66386" w14:paraId="2AAB0DE1" w14:textId="77777777" w:rsidTr="2F932907">
        <w:tc>
          <w:tcPr>
            <w:tcW w:w="2689" w:type="dxa"/>
          </w:tcPr>
          <w:p w14:paraId="065161B5" w14:textId="0262A421" w:rsidR="00E66386" w:rsidRDefault="00E66386" w:rsidP="00E66386">
            <w:pPr>
              <w:rPr>
                <w:color w:val="797979" w:themeColor="background2" w:themeShade="80"/>
              </w:rPr>
            </w:pPr>
            <w:r>
              <w:rPr>
                <w:color w:val="797979" w:themeColor="background2" w:themeShade="80"/>
              </w:rPr>
              <w:t>Example 2:</w:t>
            </w:r>
          </w:p>
          <w:p w14:paraId="61A3B338" w14:textId="5CFB3D80" w:rsidR="00E66386" w:rsidRDefault="00603E20" w:rsidP="00E66386">
            <w:r w:rsidRPr="00603E20">
              <w:rPr>
                <w:color w:val="7F7F7F" w:themeColor="text1" w:themeTint="80"/>
              </w:rPr>
              <w:t xml:space="preserve">Preparing graduate students for </w:t>
            </w:r>
            <w:r w:rsidR="00551FF5">
              <w:rPr>
                <w:color w:val="7F7F7F" w:themeColor="text1" w:themeTint="80"/>
              </w:rPr>
              <w:t xml:space="preserve">employment in </w:t>
            </w:r>
            <w:r w:rsidRPr="00603E20">
              <w:rPr>
                <w:color w:val="7F7F7F" w:themeColor="text1" w:themeTint="80"/>
              </w:rPr>
              <w:t xml:space="preserve">both academic and non-academic </w:t>
            </w:r>
            <w:r w:rsidR="00551FF5">
              <w:rPr>
                <w:color w:val="7F7F7F" w:themeColor="text1" w:themeTint="80"/>
              </w:rPr>
              <w:t>contexts</w:t>
            </w:r>
          </w:p>
        </w:tc>
        <w:tc>
          <w:tcPr>
            <w:tcW w:w="6661" w:type="dxa"/>
          </w:tcPr>
          <w:p w14:paraId="6999E86E" w14:textId="2D137378" w:rsidR="00C46883" w:rsidRPr="00C46883" w:rsidRDefault="3747C8B2" w:rsidP="00C46883">
            <w:pPr>
              <w:rPr>
                <w:color w:val="797979" w:themeColor="background2" w:themeShade="80"/>
              </w:rPr>
            </w:pPr>
            <w:r w:rsidRPr="7BE98BCD">
              <w:rPr>
                <w:color w:val="797979" w:themeColor="background2" w:themeShade="80"/>
              </w:rPr>
              <w:t xml:space="preserve">The program is attentive to preparing graduate students for diverse career pathways in both academic and non-academic contexts. There may be opportunities to further enhance supports such as professional development, career mentorship, and skills translation across sectors. </w:t>
            </w:r>
            <w:r w:rsidR="311A549E" w:rsidRPr="7BE98BCD">
              <w:rPr>
                <w:color w:val="797979" w:themeColor="background2" w:themeShade="80"/>
              </w:rPr>
              <w:t>The program welcomes the reviewers’ comments on this particular area.</w:t>
            </w:r>
          </w:p>
          <w:p w14:paraId="601F451B" w14:textId="6CBEAA58" w:rsidR="00E66386" w:rsidRDefault="00E66386" w:rsidP="00E66386"/>
        </w:tc>
      </w:tr>
      <w:tr w:rsidR="00E66386" w14:paraId="4D70DBC6" w14:textId="77777777" w:rsidTr="2F932907">
        <w:tc>
          <w:tcPr>
            <w:tcW w:w="2689" w:type="dxa"/>
          </w:tcPr>
          <w:p w14:paraId="7F4027E2" w14:textId="77777777" w:rsidR="00E66386" w:rsidRDefault="00E66386" w:rsidP="00E66386"/>
        </w:tc>
        <w:tc>
          <w:tcPr>
            <w:tcW w:w="6661" w:type="dxa"/>
          </w:tcPr>
          <w:p w14:paraId="5B46FD50" w14:textId="77777777" w:rsidR="00E66386" w:rsidRDefault="00E66386" w:rsidP="00E66386"/>
        </w:tc>
      </w:tr>
      <w:tr w:rsidR="00E66386" w14:paraId="47BFF5E5" w14:textId="77777777" w:rsidTr="2F932907">
        <w:tc>
          <w:tcPr>
            <w:tcW w:w="2689" w:type="dxa"/>
          </w:tcPr>
          <w:p w14:paraId="216C96FB" w14:textId="77777777" w:rsidR="00E66386" w:rsidRDefault="00E66386" w:rsidP="00E66386"/>
        </w:tc>
        <w:tc>
          <w:tcPr>
            <w:tcW w:w="6661" w:type="dxa"/>
          </w:tcPr>
          <w:p w14:paraId="5DE8D1A8" w14:textId="77777777" w:rsidR="00E66386" w:rsidRDefault="00E66386" w:rsidP="00E66386"/>
        </w:tc>
      </w:tr>
      <w:tr w:rsidR="00E66386" w14:paraId="412320CA" w14:textId="77777777" w:rsidTr="2F932907">
        <w:tc>
          <w:tcPr>
            <w:tcW w:w="2689" w:type="dxa"/>
          </w:tcPr>
          <w:p w14:paraId="7DE094D7" w14:textId="77777777" w:rsidR="00E66386" w:rsidRDefault="00E66386" w:rsidP="00E66386"/>
        </w:tc>
        <w:tc>
          <w:tcPr>
            <w:tcW w:w="6661" w:type="dxa"/>
          </w:tcPr>
          <w:p w14:paraId="2BBB07B3" w14:textId="77777777" w:rsidR="00E66386" w:rsidRDefault="00E66386" w:rsidP="00E66386"/>
        </w:tc>
      </w:tr>
      <w:tr w:rsidR="00603E20" w14:paraId="7E0EE511" w14:textId="77777777" w:rsidTr="2F932907">
        <w:tc>
          <w:tcPr>
            <w:tcW w:w="2689" w:type="dxa"/>
          </w:tcPr>
          <w:p w14:paraId="0CCB715E" w14:textId="77777777" w:rsidR="00603E20" w:rsidRDefault="00603E20" w:rsidP="00E66386"/>
        </w:tc>
        <w:tc>
          <w:tcPr>
            <w:tcW w:w="6661" w:type="dxa"/>
          </w:tcPr>
          <w:p w14:paraId="73C8EBE7" w14:textId="77777777" w:rsidR="00603E20" w:rsidRDefault="00603E20" w:rsidP="00E66386"/>
        </w:tc>
      </w:tr>
      <w:tr w:rsidR="00603E20" w14:paraId="50A487C5" w14:textId="77777777" w:rsidTr="2F932907">
        <w:tc>
          <w:tcPr>
            <w:tcW w:w="2689" w:type="dxa"/>
          </w:tcPr>
          <w:p w14:paraId="1C76A999" w14:textId="77777777" w:rsidR="00603E20" w:rsidRDefault="00603E20" w:rsidP="00E66386"/>
        </w:tc>
        <w:tc>
          <w:tcPr>
            <w:tcW w:w="6661" w:type="dxa"/>
          </w:tcPr>
          <w:p w14:paraId="0F552621" w14:textId="77777777" w:rsidR="00603E20" w:rsidRDefault="00603E20" w:rsidP="00E66386"/>
        </w:tc>
      </w:tr>
    </w:tbl>
    <w:p w14:paraId="5D6BE5E6" w14:textId="7F45FE18" w:rsidR="000F24CD" w:rsidRDefault="000F24CD" w:rsidP="00916449">
      <w:pPr>
        <w:sectPr w:rsidR="000F24CD" w:rsidSect="00C80679">
          <w:type w:val="continuous"/>
          <w:pgSz w:w="12240" w:h="15840" w:code="1"/>
          <w:pgMar w:top="1276" w:right="1440" w:bottom="1701" w:left="1440" w:header="709" w:footer="599" w:gutter="0"/>
          <w:cols w:space="708"/>
          <w:docGrid w:linePitch="360"/>
        </w:sectPr>
      </w:pPr>
    </w:p>
    <w:p w14:paraId="438E5CFA" w14:textId="77777777" w:rsidR="006865AE" w:rsidRPr="00521329" w:rsidRDefault="006865AE" w:rsidP="00521329">
      <w:pPr>
        <w:pStyle w:val="Heading1"/>
        <w:tabs>
          <w:tab w:val="left" w:pos="567"/>
        </w:tabs>
      </w:pPr>
      <w:bookmarkStart w:id="62" w:name="_Toc109651444"/>
      <w:bookmarkStart w:id="63" w:name="_Toc240444964"/>
      <w:r>
        <w:lastRenderedPageBreak/>
        <w:t>APPENDICES</w:t>
      </w:r>
      <w:bookmarkEnd w:id="62"/>
      <w:bookmarkEnd w:id="63"/>
    </w:p>
    <w:p w14:paraId="4791C760" w14:textId="77777777" w:rsidR="006865AE" w:rsidRDefault="006865AE" w:rsidP="006865AE">
      <w:r>
        <w:t>The following Appendices should be included in this Report:</w:t>
      </w:r>
    </w:p>
    <w:p w14:paraId="3E9A7E93" w14:textId="10ECD060" w:rsidR="006865AE" w:rsidRDefault="006865AE" w:rsidP="006865AE">
      <w:r>
        <w:t xml:space="preserve">If additional Appendices are included or alternative charts used, please update accordingly. </w:t>
      </w:r>
    </w:p>
    <w:p w14:paraId="480C0555" w14:textId="64E80F3C" w:rsidR="06E47E92" w:rsidRDefault="06E47E92" w:rsidP="005E0FFE">
      <w:pPr>
        <w:pStyle w:val="ListParagraph"/>
      </w:pPr>
    </w:p>
    <w:p w14:paraId="5186D626" w14:textId="7BFAECBB"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A:_Academic_1" w:history="1">
        <w:r w:rsidRPr="2F932907">
          <w:rPr>
            <w:rStyle w:val="Hyperlink"/>
            <w:color w:val="FF0000"/>
          </w:rPr>
          <w:t>Appendix A</w:t>
        </w:r>
      </w:hyperlink>
      <w:r w:rsidRPr="2F932907">
        <w:rPr>
          <w:rFonts w:ascii="IBM Plex Sans" w:eastAsia="IBM Plex Sans" w:hAnsi="IBM Plex Sans" w:cs="IBM Plex Sans"/>
          <w:color w:val="000000" w:themeColor="text1"/>
        </w:rPr>
        <w:t>: Academic Program Report (1.5</w:t>
      </w:r>
      <w:r w:rsidRPr="648212CB">
        <w:rPr>
          <w:rFonts w:ascii="IBM Plex Sans" w:eastAsia="IBM Plex Sans" w:hAnsi="IBM Plex Sans" w:cs="IBM Plex Sans"/>
          <w:color w:val="000000" w:themeColor="text1"/>
        </w:rPr>
        <w:t>)</w:t>
      </w:r>
    </w:p>
    <w:p w14:paraId="375AD2EA" w14:textId="500E72E3"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AppendixB_New" w:history="1">
        <w:r w:rsidRPr="00A0444D">
          <w:rPr>
            <w:rStyle w:val="Hyperlink"/>
          </w:rPr>
          <w:t xml:space="preserve">Appendix </w:t>
        </w:r>
        <w:r w:rsidR="00DC7991" w:rsidRPr="00A0444D">
          <w:rPr>
            <w:rStyle w:val="Hyperlink"/>
          </w:rPr>
          <w:t>B</w:t>
        </w:r>
      </w:hyperlink>
      <w:r w:rsidRPr="06E47E92">
        <w:rPr>
          <w:rFonts w:ascii="IBM Plex Sans" w:eastAsia="IBM Plex Sans" w:hAnsi="IBM Plex Sans" w:cs="IBM Plex Sans"/>
          <w:color w:val="000000" w:themeColor="text1"/>
        </w:rPr>
        <w:t>: Courses in Program (3.</w:t>
      </w:r>
      <w:r w:rsidR="00E665E8">
        <w:rPr>
          <w:rFonts w:ascii="IBM Plex Sans" w:eastAsia="IBM Plex Sans" w:hAnsi="IBM Plex Sans" w:cs="IBM Plex Sans"/>
          <w:color w:val="000000" w:themeColor="text1"/>
        </w:rPr>
        <w:t>5</w:t>
      </w:r>
      <w:r w:rsidRPr="06E47E92">
        <w:rPr>
          <w:rFonts w:ascii="IBM Plex Sans" w:eastAsia="IBM Plex Sans" w:hAnsi="IBM Plex Sans" w:cs="IBM Plex Sans"/>
          <w:color w:val="000000" w:themeColor="text1"/>
        </w:rPr>
        <w:t>)</w:t>
      </w:r>
    </w:p>
    <w:p w14:paraId="376DFCE2" w14:textId="7D0462D7"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AppendixC_New" w:history="1">
        <w:r w:rsidRPr="001B5833">
          <w:rPr>
            <w:rStyle w:val="Hyperlink"/>
          </w:rPr>
          <w:t xml:space="preserve">Appendix </w:t>
        </w:r>
        <w:r w:rsidR="00DC7991" w:rsidRPr="001B5833">
          <w:rPr>
            <w:rStyle w:val="Hyperlink"/>
          </w:rPr>
          <w:t>C</w:t>
        </w:r>
      </w:hyperlink>
      <w:r w:rsidRPr="06E47E92">
        <w:rPr>
          <w:rFonts w:ascii="IBM Plex Sans" w:eastAsia="IBM Plex Sans" w:hAnsi="IBM Plex Sans" w:cs="IBM Plex Sans"/>
          <w:color w:val="000000" w:themeColor="text1"/>
        </w:rPr>
        <w:t>: Map of PLOs to Ontario’s Degree Level Expectations (3.</w:t>
      </w:r>
      <w:r w:rsidR="0086155D">
        <w:rPr>
          <w:rFonts w:ascii="IBM Plex Sans" w:eastAsia="IBM Plex Sans" w:hAnsi="IBM Plex Sans" w:cs="IBM Plex Sans"/>
          <w:color w:val="000000" w:themeColor="text1"/>
        </w:rPr>
        <w:t>10</w:t>
      </w:r>
      <w:r w:rsidRPr="06E47E92">
        <w:rPr>
          <w:rFonts w:ascii="IBM Plex Sans" w:eastAsia="IBM Plex Sans" w:hAnsi="IBM Plex Sans" w:cs="IBM Plex Sans"/>
          <w:color w:val="000000" w:themeColor="text1"/>
        </w:rPr>
        <w:t>)</w:t>
      </w:r>
    </w:p>
    <w:p w14:paraId="1F70B1EF" w14:textId="6BD85EBE"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E:_Map" w:history="1">
        <w:r w:rsidRPr="001B5833">
          <w:rPr>
            <w:rStyle w:val="Hyperlink"/>
          </w:rPr>
          <w:t xml:space="preserve">Appendix </w:t>
        </w:r>
        <w:r w:rsidR="00445244" w:rsidRPr="001B5833">
          <w:rPr>
            <w:rStyle w:val="Hyperlink"/>
          </w:rPr>
          <w:t>D</w:t>
        </w:r>
      </w:hyperlink>
      <w:r w:rsidRPr="06E47E92">
        <w:rPr>
          <w:rFonts w:ascii="IBM Plex Sans" w:eastAsia="IBM Plex Sans" w:hAnsi="IBM Plex Sans" w:cs="IBM Plex Sans"/>
          <w:color w:val="000000" w:themeColor="text1"/>
        </w:rPr>
        <w:t>: Map of PLOs and Program Curriculum (3.</w:t>
      </w:r>
      <w:r w:rsidR="0086155D">
        <w:rPr>
          <w:rFonts w:ascii="IBM Plex Sans" w:eastAsia="IBM Plex Sans" w:hAnsi="IBM Plex Sans" w:cs="IBM Plex Sans"/>
          <w:color w:val="000000" w:themeColor="text1"/>
        </w:rPr>
        <w:t>11</w:t>
      </w:r>
      <w:r w:rsidRPr="06E47E92">
        <w:rPr>
          <w:rFonts w:ascii="IBM Plex Sans" w:eastAsia="IBM Plex Sans" w:hAnsi="IBM Plex Sans" w:cs="IBM Plex Sans"/>
          <w:color w:val="000000" w:themeColor="text1"/>
        </w:rPr>
        <w:t>)</w:t>
      </w:r>
    </w:p>
    <w:p w14:paraId="776FCC53" w14:textId="66B78872"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X:_Map_1" w:history="1">
        <w:r w:rsidRPr="001B5833">
          <w:rPr>
            <w:rStyle w:val="Hyperlink"/>
          </w:rPr>
          <w:t xml:space="preserve">Appendix </w:t>
        </w:r>
        <w:r w:rsidR="006376D7" w:rsidRPr="001B5833">
          <w:rPr>
            <w:rStyle w:val="Hyperlink"/>
          </w:rPr>
          <w:t>E</w:t>
        </w:r>
      </w:hyperlink>
      <w:r w:rsidRPr="06E47E92">
        <w:rPr>
          <w:rFonts w:ascii="IBM Plex Sans" w:eastAsia="IBM Plex Sans" w:hAnsi="IBM Plex Sans" w:cs="IBM Plex Sans"/>
          <w:color w:val="000000" w:themeColor="text1"/>
        </w:rPr>
        <w:t>: Map of PLOs, Program Curriculum, and Assessments (3.</w:t>
      </w:r>
      <w:r w:rsidR="00A65735">
        <w:rPr>
          <w:rFonts w:ascii="IBM Plex Sans" w:eastAsia="IBM Plex Sans" w:hAnsi="IBM Plex Sans" w:cs="IBM Plex Sans"/>
          <w:color w:val="000000" w:themeColor="text1"/>
        </w:rPr>
        <w:t>11</w:t>
      </w:r>
      <w:r w:rsidRPr="06E47E92">
        <w:rPr>
          <w:rFonts w:ascii="IBM Plex Sans" w:eastAsia="IBM Plex Sans" w:hAnsi="IBM Plex Sans" w:cs="IBM Plex Sans"/>
          <w:color w:val="000000" w:themeColor="text1"/>
        </w:rPr>
        <w:t>)</w:t>
      </w:r>
    </w:p>
    <w:p w14:paraId="17E2F72B" w14:textId="29FA6D22"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F:_Program" w:history="1">
        <w:r w:rsidRPr="001B5833">
          <w:rPr>
            <w:rStyle w:val="Hyperlink"/>
          </w:rPr>
          <w:t xml:space="preserve">Appendix </w:t>
        </w:r>
        <w:r w:rsidR="006376D7" w:rsidRPr="001B5833">
          <w:rPr>
            <w:rStyle w:val="Hyperlink"/>
          </w:rPr>
          <w:t>F</w:t>
        </w:r>
      </w:hyperlink>
      <w:r w:rsidRPr="06E47E92">
        <w:rPr>
          <w:rFonts w:ascii="IBM Plex Sans" w:eastAsia="IBM Plex Sans" w:hAnsi="IBM Plex Sans" w:cs="IBM Plex Sans"/>
          <w:color w:val="000000" w:themeColor="text1"/>
        </w:rPr>
        <w:t>: Course Enrolment Data (3.</w:t>
      </w:r>
      <w:r w:rsidR="006376D7">
        <w:rPr>
          <w:rFonts w:ascii="IBM Plex Sans" w:eastAsia="IBM Plex Sans" w:hAnsi="IBM Plex Sans" w:cs="IBM Plex Sans"/>
          <w:color w:val="000000" w:themeColor="text1"/>
        </w:rPr>
        <w:t>1</w:t>
      </w:r>
      <w:r w:rsidR="00A65735">
        <w:rPr>
          <w:rFonts w:ascii="IBM Plex Sans" w:eastAsia="IBM Plex Sans" w:hAnsi="IBM Plex Sans" w:cs="IBM Plex Sans"/>
          <w:color w:val="000000" w:themeColor="text1"/>
        </w:rPr>
        <w:t>8 and 3.19</w:t>
      </w:r>
      <w:r w:rsidRPr="06E47E92">
        <w:rPr>
          <w:rFonts w:ascii="IBM Plex Sans" w:eastAsia="IBM Plex Sans" w:hAnsi="IBM Plex Sans" w:cs="IBM Plex Sans"/>
          <w:color w:val="000000" w:themeColor="text1"/>
        </w:rPr>
        <w:t>)</w:t>
      </w:r>
    </w:p>
    <w:p w14:paraId="62A42D5C" w14:textId="5656F82D"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AppendixG_New" w:history="1">
        <w:r w:rsidRPr="001B5833">
          <w:rPr>
            <w:rStyle w:val="Hyperlink"/>
          </w:rPr>
          <w:t xml:space="preserve">Appendix </w:t>
        </w:r>
        <w:r w:rsidR="001A5A8C" w:rsidRPr="001B5833">
          <w:rPr>
            <w:rStyle w:val="Hyperlink"/>
          </w:rPr>
          <w:t>G</w:t>
        </w:r>
      </w:hyperlink>
      <w:r w:rsidRPr="06E47E92">
        <w:rPr>
          <w:rFonts w:ascii="IBM Plex Sans" w:eastAsia="IBM Plex Sans" w:hAnsi="IBM Plex Sans" w:cs="IBM Plex Sans"/>
          <w:color w:val="000000" w:themeColor="text1"/>
        </w:rPr>
        <w:t xml:space="preserve">: Application Trends </w:t>
      </w:r>
      <w:r w:rsidR="00A65735">
        <w:rPr>
          <w:rFonts w:ascii="IBM Plex Sans" w:eastAsia="IBM Plex Sans" w:hAnsi="IBM Plex Sans" w:cs="IBM Plex Sans"/>
          <w:color w:val="000000" w:themeColor="text1"/>
        </w:rPr>
        <w:t>f</w:t>
      </w:r>
      <w:r w:rsidRPr="06E47E92">
        <w:rPr>
          <w:rFonts w:ascii="IBM Plex Sans" w:eastAsia="IBM Plex Sans" w:hAnsi="IBM Plex Sans" w:cs="IBM Plex Sans"/>
          <w:color w:val="000000" w:themeColor="text1"/>
        </w:rPr>
        <w:t xml:space="preserve">or </w:t>
      </w:r>
      <w:r w:rsidR="008120B4">
        <w:rPr>
          <w:rFonts w:ascii="IBM Plex Sans" w:eastAsia="IBM Plex Sans" w:hAnsi="IBM Plex Sans" w:cs="IBM Plex Sans"/>
          <w:color w:val="000000" w:themeColor="text1"/>
        </w:rPr>
        <w:t>Domestic Students</w:t>
      </w:r>
      <w:r w:rsidR="00CC57EC">
        <w:rPr>
          <w:rFonts w:ascii="IBM Plex Sans" w:eastAsia="IBM Plex Sans" w:hAnsi="IBM Plex Sans" w:cs="IBM Plex Sans"/>
          <w:color w:val="000000" w:themeColor="text1"/>
        </w:rPr>
        <w:t xml:space="preserve"> </w:t>
      </w:r>
      <w:r w:rsidRPr="06E47E92">
        <w:rPr>
          <w:rFonts w:ascii="IBM Plex Sans" w:eastAsia="IBM Plex Sans" w:hAnsi="IBM Plex Sans" w:cs="IBM Plex Sans"/>
          <w:color w:val="000000" w:themeColor="text1"/>
        </w:rPr>
        <w:t>(4.</w:t>
      </w:r>
      <w:r w:rsidR="00757E5F">
        <w:rPr>
          <w:rFonts w:ascii="IBM Plex Sans" w:eastAsia="IBM Plex Sans" w:hAnsi="IBM Plex Sans" w:cs="IBM Plex Sans"/>
          <w:color w:val="000000" w:themeColor="text1"/>
        </w:rPr>
        <w:t>4</w:t>
      </w:r>
      <w:r w:rsidRPr="06E47E92">
        <w:rPr>
          <w:rFonts w:ascii="IBM Plex Sans" w:eastAsia="IBM Plex Sans" w:hAnsi="IBM Plex Sans" w:cs="IBM Plex Sans"/>
          <w:color w:val="000000" w:themeColor="text1"/>
        </w:rPr>
        <w:t>)</w:t>
      </w:r>
    </w:p>
    <w:p w14:paraId="5F18DBF8" w14:textId="30E850A0"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H:_Application" w:history="1">
        <w:r w:rsidRPr="001B5833">
          <w:rPr>
            <w:rStyle w:val="Hyperlink"/>
          </w:rPr>
          <w:t xml:space="preserve">Appendix </w:t>
        </w:r>
        <w:r w:rsidR="00CC57EC" w:rsidRPr="001B5833">
          <w:rPr>
            <w:rStyle w:val="Hyperlink"/>
          </w:rPr>
          <w:t>H</w:t>
        </w:r>
      </w:hyperlink>
      <w:r w:rsidRPr="06E47E92">
        <w:rPr>
          <w:rFonts w:ascii="IBM Plex Sans" w:eastAsia="IBM Plex Sans" w:hAnsi="IBM Plex Sans" w:cs="IBM Plex Sans"/>
          <w:color w:val="000000" w:themeColor="text1"/>
        </w:rPr>
        <w:t xml:space="preserve">: Application Trends </w:t>
      </w:r>
      <w:r w:rsidR="00A65735">
        <w:rPr>
          <w:rFonts w:ascii="IBM Plex Sans" w:eastAsia="IBM Plex Sans" w:hAnsi="IBM Plex Sans" w:cs="IBM Plex Sans"/>
          <w:color w:val="000000" w:themeColor="text1"/>
        </w:rPr>
        <w:t>f</w:t>
      </w:r>
      <w:r w:rsidRPr="06E47E92">
        <w:rPr>
          <w:rFonts w:ascii="IBM Plex Sans" w:eastAsia="IBM Plex Sans" w:hAnsi="IBM Plex Sans" w:cs="IBM Plex Sans"/>
          <w:color w:val="000000" w:themeColor="text1"/>
        </w:rPr>
        <w:t>or</w:t>
      </w:r>
      <w:r w:rsidR="00CC57EC">
        <w:rPr>
          <w:rFonts w:ascii="IBM Plex Sans" w:eastAsia="IBM Plex Sans" w:hAnsi="IBM Plex Sans" w:cs="IBM Plex Sans"/>
          <w:color w:val="000000" w:themeColor="text1"/>
        </w:rPr>
        <w:t xml:space="preserve"> </w:t>
      </w:r>
      <w:r w:rsidR="008120B4">
        <w:rPr>
          <w:rFonts w:ascii="IBM Plex Sans" w:eastAsia="IBM Plex Sans" w:hAnsi="IBM Plex Sans" w:cs="IBM Plex Sans"/>
          <w:color w:val="000000" w:themeColor="text1"/>
        </w:rPr>
        <w:t>International Students</w:t>
      </w:r>
      <w:r w:rsidRPr="06E47E92">
        <w:rPr>
          <w:rFonts w:ascii="IBM Plex Sans" w:eastAsia="IBM Plex Sans" w:hAnsi="IBM Plex Sans" w:cs="IBM Plex Sans"/>
          <w:color w:val="000000" w:themeColor="text1"/>
        </w:rPr>
        <w:t xml:space="preserve"> (4.</w:t>
      </w:r>
      <w:r w:rsidR="00032DEE">
        <w:rPr>
          <w:rFonts w:ascii="IBM Plex Sans" w:eastAsia="IBM Plex Sans" w:hAnsi="IBM Plex Sans" w:cs="IBM Plex Sans"/>
          <w:color w:val="000000" w:themeColor="text1"/>
        </w:rPr>
        <w:t>5</w:t>
      </w:r>
      <w:r w:rsidRPr="06E47E92">
        <w:rPr>
          <w:rFonts w:ascii="IBM Plex Sans" w:eastAsia="IBM Plex Sans" w:hAnsi="IBM Plex Sans" w:cs="IBM Plex Sans"/>
          <w:color w:val="000000" w:themeColor="text1"/>
        </w:rPr>
        <w:t>)</w:t>
      </w:r>
    </w:p>
    <w:p w14:paraId="6F99ADB6" w14:textId="309D6A91"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I:_Student" w:history="1">
        <w:r w:rsidRPr="001B5833">
          <w:rPr>
            <w:rStyle w:val="Hyperlink"/>
          </w:rPr>
          <w:t xml:space="preserve">Appendix </w:t>
        </w:r>
        <w:r w:rsidR="009B4EDC" w:rsidRPr="001B5833">
          <w:rPr>
            <w:rStyle w:val="Hyperlink"/>
          </w:rPr>
          <w:t>I</w:t>
        </w:r>
      </w:hyperlink>
      <w:r w:rsidRPr="06E47E92">
        <w:rPr>
          <w:rFonts w:ascii="IBM Plex Sans" w:eastAsia="IBM Plex Sans" w:hAnsi="IBM Plex Sans" w:cs="IBM Plex Sans"/>
          <w:color w:val="000000" w:themeColor="text1"/>
        </w:rPr>
        <w:t xml:space="preserve">: Student </w:t>
      </w:r>
      <w:r w:rsidR="00005CCC">
        <w:rPr>
          <w:rFonts w:ascii="IBM Plex Sans" w:eastAsia="IBM Plex Sans" w:hAnsi="IBM Plex Sans" w:cs="IBM Plex Sans"/>
          <w:color w:val="000000" w:themeColor="text1"/>
        </w:rPr>
        <w:t>Survey Results</w:t>
      </w:r>
      <w:r w:rsidRPr="06E47E92">
        <w:rPr>
          <w:rFonts w:ascii="IBM Plex Sans" w:eastAsia="IBM Plex Sans" w:hAnsi="IBM Plex Sans" w:cs="IBM Plex Sans"/>
          <w:color w:val="000000" w:themeColor="text1"/>
        </w:rPr>
        <w:t xml:space="preserve"> (5.</w:t>
      </w:r>
      <w:r w:rsidR="00757E5F">
        <w:rPr>
          <w:rFonts w:ascii="IBM Plex Sans" w:eastAsia="IBM Plex Sans" w:hAnsi="IBM Plex Sans" w:cs="IBM Plex Sans"/>
          <w:color w:val="000000" w:themeColor="text1"/>
        </w:rPr>
        <w:t>4</w:t>
      </w:r>
      <w:r w:rsidRPr="06E47E92">
        <w:rPr>
          <w:rFonts w:ascii="IBM Plex Sans" w:eastAsia="IBM Plex Sans" w:hAnsi="IBM Plex Sans" w:cs="IBM Plex Sans"/>
          <w:color w:val="000000" w:themeColor="text1"/>
        </w:rPr>
        <w:t>)</w:t>
      </w:r>
    </w:p>
    <w:p w14:paraId="74AA9BB0" w14:textId="220E0C54"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J:_Student" w:history="1">
        <w:r w:rsidRPr="001B5833">
          <w:rPr>
            <w:rStyle w:val="Hyperlink"/>
          </w:rPr>
          <w:t xml:space="preserve">Appendix </w:t>
        </w:r>
        <w:r w:rsidR="009B4EDC" w:rsidRPr="001B5833">
          <w:rPr>
            <w:rStyle w:val="Hyperlink"/>
          </w:rPr>
          <w:t>J</w:t>
        </w:r>
      </w:hyperlink>
      <w:r w:rsidRPr="06E47E92">
        <w:rPr>
          <w:rFonts w:ascii="IBM Plex Sans" w:eastAsia="IBM Plex Sans" w:hAnsi="IBM Plex Sans" w:cs="IBM Plex Sans"/>
          <w:color w:val="000000" w:themeColor="text1"/>
        </w:rPr>
        <w:t xml:space="preserve">: </w:t>
      </w:r>
      <w:r w:rsidR="00005CCC">
        <w:rPr>
          <w:rFonts w:ascii="IBM Plex Sans" w:eastAsia="IBM Plex Sans" w:hAnsi="IBM Plex Sans" w:cs="IBM Plex Sans"/>
          <w:color w:val="000000" w:themeColor="text1"/>
        </w:rPr>
        <w:t>The Canadian Graduate and Professional Survey (CGPSS) Results</w:t>
      </w:r>
      <w:r w:rsidRPr="06E47E92">
        <w:rPr>
          <w:rFonts w:ascii="IBM Plex Sans" w:eastAsia="IBM Plex Sans" w:hAnsi="IBM Plex Sans" w:cs="IBM Plex Sans"/>
          <w:color w:val="000000" w:themeColor="text1"/>
        </w:rPr>
        <w:t xml:space="preserve"> (5.</w:t>
      </w:r>
      <w:r w:rsidR="003B4F5D">
        <w:rPr>
          <w:rFonts w:ascii="IBM Plex Sans" w:eastAsia="IBM Plex Sans" w:hAnsi="IBM Plex Sans" w:cs="IBM Plex Sans"/>
          <w:color w:val="000000" w:themeColor="text1"/>
        </w:rPr>
        <w:t>4</w:t>
      </w:r>
      <w:r w:rsidRPr="06E47E92">
        <w:rPr>
          <w:rFonts w:ascii="IBM Plex Sans" w:eastAsia="IBM Plex Sans" w:hAnsi="IBM Plex Sans" w:cs="IBM Plex Sans"/>
          <w:color w:val="000000" w:themeColor="text1"/>
        </w:rPr>
        <w:t>)</w:t>
      </w:r>
    </w:p>
    <w:p w14:paraId="50964B6B" w14:textId="0FFBA937"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K:_Student" w:history="1">
        <w:r w:rsidRPr="001B5833">
          <w:rPr>
            <w:rStyle w:val="Hyperlink"/>
          </w:rPr>
          <w:t xml:space="preserve">Appendix </w:t>
        </w:r>
        <w:r w:rsidR="00880FB1" w:rsidRPr="001B5833">
          <w:rPr>
            <w:rStyle w:val="Hyperlink"/>
          </w:rPr>
          <w:t>K</w:t>
        </w:r>
      </w:hyperlink>
      <w:r w:rsidR="00FF7437">
        <w:rPr>
          <w:rStyle w:val="Hyperlink"/>
        </w:rPr>
        <w:t>:</w:t>
      </w:r>
      <w:r w:rsidR="00757E5F">
        <w:rPr>
          <w:rStyle w:val="Hyperlink"/>
        </w:rPr>
        <w:t xml:space="preserve"> </w:t>
      </w:r>
      <w:r w:rsidR="00FF7437">
        <w:rPr>
          <w:rFonts w:ascii="IBM Plex Sans" w:eastAsia="IBM Plex Sans" w:hAnsi="IBM Plex Sans" w:cs="IBM Plex Sans"/>
          <w:color w:val="000000" w:themeColor="text1"/>
        </w:rPr>
        <w:t>Enrolment, Completion, and Graduation Rates by Admission Cohort</w:t>
      </w:r>
      <w:r w:rsidRPr="06E47E92">
        <w:rPr>
          <w:rFonts w:ascii="IBM Plex Sans" w:eastAsia="IBM Plex Sans" w:hAnsi="IBM Plex Sans" w:cs="IBM Plex Sans"/>
          <w:color w:val="000000" w:themeColor="text1"/>
        </w:rPr>
        <w:t xml:space="preserve"> (</w:t>
      </w:r>
      <w:r w:rsidR="00376143">
        <w:rPr>
          <w:rFonts w:ascii="IBM Plex Sans" w:eastAsia="IBM Plex Sans" w:hAnsi="IBM Plex Sans" w:cs="IBM Plex Sans"/>
          <w:color w:val="000000" w:themeColor="text1"/>
        </w:rPr>
        <w:t>5.5</w:t>
      </w:r>
      <w:r w:rsidRPr="06E47E92">
        <w:rPr>
          <w:rFonts w:ascii="IBM Plex Sans" w:eastAsia="IBM Plex Sans" w:hAnsi="IBM Plex Sans" w:cs="IBM Plex Sans"/>
          <w:color w:val="000000" w:themeColor="text1"/>
        </w:rPr>
        <w:t>)</w:t>
      </w:r>
    </w:p>
    <w:p w14:paraId="35B94F0A" w14:textId="004C309B"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L:_Financial" w:history="1">
        <w:r w:rsidRPr="001B5833">
          <w:rPr>
            <w:rStyle w:val="Hyperlink"/>
          </w:rPr>
          <w:t xml:space="preserve">Appendix </w:t>
        </w:r>
        <w:r w:rsidR="00880FB1" w:rsidRPr="001B5833">
          <w:rPr>
            <w:rStyle w:val="Hyperlink"/>
          </w:rPr>
          <w:t>L</w:t>
        </w:r>
      </w:hyperlink>
      <w:r w:rsidRPr="06E47E92">
        <w:rPr>
          <w:rFonts w:ascii="IBM Plex Sans" w:eastAsia="IBM Plex Sans" w:hAnsi="IBM Plex Sans" w:cs="IBM Plex Sans"/>
          <w:color w:val="000000" w:themeColor="text1"/>
        </w:rPr>
        <w:t xml:space="preserve">: </w:t>
      </w:r>
      <w:r w:rsidR="00A90D3D">
        <w:rPr>
          <w:rFonts w:ascii="IBM Plex Sans" w:eastAsia="IBM Plex Sans" w:hAnsi="IBM Plex Sans" w:cs="IBM Plex Sans"/>
          <w:color w:val="000000" w:themeColor="text1"/>
        </w:rPr>
        <w:t>Financial Support of Graduate Students</w:t>
      </w:r>
      <w:r w:rsidRPr="06E47E92">
        <w:rPr>
          <w:rFonts w:ascii="IBM Plex Sans" w:eastAsia="IBM Plex Sans" w:hAnsi="IBM Plex Sans" w:cs="IBM Plex Sans"/>
          <w:color w:val="000000" w:themeColor="text1"/>
        </w:rPr>
        <w:t xml:space="preserve"> (</w:t>
      </w:r>
      <w:r w:rsidR="00376143">
        <w:rPr>
          <w:rFonts w:ascii="IBM Plex Sans" w:eastAsia="IBM Plex Sans" w:hAnsi="IBM Plex Sans" w:cs="IBM Plex Sans"/>
          <w:color w:val="000000" w:themeColor="text1"/>
        </w:rPr>
        <w:t>5.6</w:t>
      </w:r>
      <w:r w:rsidRPr="06E47E92">
        <w:rPr>
          <w:rFonts w:ascii="IBM Plex Sans" w:eastAsia="IBM Plex Sans" w:hAnsi="IBM Plex Sans" w:cs="IBM Plex Sans"/>
          <w:color w:val="000000" w:themeColor="text1"/>
        </w:rPr>
        <w:t>)</w:t>
      </w:r>
    </w:p>
    <w:p w14:paraId="6C145D53" w14:textId="0BA753A5" w:rsidR="181ECF22" w:rsidRDefault="181ECF22"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M:_Student" w:history="1">
        <w:r w:rsidRPr="001B5833">
          <w:rPr>
            <w:rStyle w:val="Hyperlink"/>
          </w:rPr>
          <w:t xml:space="preserve">Appendix </w:t>
        </w:r>
        <w:r w:rsidR="00FA004B" w:rsidRPr="001B5833">
          <w:rPr>
            <w:rStyle w:val="Hyperlink"/>
          </w:rPr>
          <w:t>M</w:t>
        </w:r>
      </w:hyperlink>
      <w:r w:rsidRPr="06E47E92">
        <w:rPr>
          <w:rFonts w:ascii="IBM Plex Sans" w:eastAsia="IBM Plex Sans" w:hAnsi="IBM Plex Sans" w:cs="IBM Plex Sans"/>
          <w:color w:val="000000" w:themeColor="text1"/>
        </w:rPr>
        <w:t xml:space="preserve">: </w:t>
      </w:r>
      <w:r w:rsidR="00A90D3D">
        <w:rPr>
          <w:rFonts w:ascii="IBM Plex Sans" w:eastAsia="IBM Plex Sans" w:hAnsi="IBM Plex Sans" w:cs="IBM Plex Sans"/>
          <w:color w:val="000000" w:themeColor="text1"/>
        </w:rPr>
        <w:t>Student Scholarship and Awards</w:t>
      </w:r>
      <w:r w:rsidR="00FA004B">
        <w:rPr>
          <w:rFonts w:ascii="IBM Plex Sans" w:eastAsia="IBM Plex Sans" w:hAnsi="IBM Plex Sans" w:cs="IBM Plex Sans"/>
          <w:color w:val="000000" w:themeColor="text1"/>
        </w:rPr>
        <w:t xml:space="preserve"> (</w:t>
      </w:r>
      <w:r w:rsidR="00376143">
        <w:rPr>
          <w:rFonts w:ascii="IBM Plex Sans" w:eastAsia="IBM Plex Sans" w:hAnsi="IBM Plex Sans" w:cs="IBM Plex Sans"/>
          <w:color w:val="000000" w:themeColor="text1"/>
        </w:rPr>
        <w:t>5.</w:t>
      </w:r>
      <w:r w:rsidR="00C66F5B">
        <w:rPr>
          <w:rFonts w:ascii="IBM Plex Sans" w:eastAsia="IBM Plex Sans" w:hAnsi="IBM Plex Sans" w:cs="IBM Plex Sans"/>
          <w:color w:val="000000" w:themeColor="text1"/>
        </w:rPr>
        <w:t>8</w:t>
      </w:r>
      <w:r w:rsidR="00FA004B">
        <w:rPr>
          <w:rFonts w:ascii="IBM Plex Sans" w:eastAsia="IBM Plex Sans" w:hAnsi="IBM Plex Sans" w:cs="IBM Plex Sans"/>
          <w:color w:val="000000" w:themeColor="text1"/>
        </w:rPr>
        <w:t>)</w:t>
      </w:r>
    </w:p>
    <w:p w14:paraId="0314C8E6" w14:textId="2045CD29" w:rsidR="00A90D3D" w:rsidRDefault="00A90D3D"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N:_Graduate" w:history="1">
        <w:r w:rsidRPr="001B5833">
          <w:rPr>
            <w:rStyle w:val="Hyperlink"/>
          </w:rPr>
          <w:t>Appendix N</w:t>
        </w:r>
      </w:hyperlink>
      <w:r>
        <w:rPr>
          <w:rStyle w:val="Hyperlink"/>
        </w:rPr>
        <w:t>:</w:t>
      </w:r>
      <w:r>
        <w:rPr>
          <w:rFonts w:ascii="IBM Plex Sans" w:eastAsia="IBM Plex Sans" w:hAnsi="IBM Plex Sans" w:cs="IBM Plex Sans"/>
          <w:color w:val="000000" w:themeColor="text1"/>
        </w:rPr>
        <w:t xml:space="preserve"> Graduate Publications </w:t>
      </w:r>
      <w:r w:rsidR="00B97352">
        <w:rPr>
          <w:rFonts w:ascii="IBM Plex Sans" w:eastAsia="IBM Plex Sans" w:hAnsi="IBM Plex Sans" w:cs="IBM Plex Sans"/>
          <w:color w:val="000000" w:themeColor="text1"/>
        </w:rPr>
        <w:t>(5.</w:t>
      </w:r>
      <w:r w:rsidR="00C66F5B">
        <w:rPr>
          <w:rFonts w:ascii="IBM Plex Sans" w:eastAsia="IBM Plex Sans" w:hAnsi="IBM Plex Sans" w:cs="IBM Plex Sans"/>
          <w:color w:val="000000" w:themeColor="text1"/>
        </w:rPr>
        <w:t>9</w:t>
      </w:r>
      <w:r w:rsidR="00B97352">
        <w:rPr>
          <w:rFonts w:ascii="IBM Plex Sans" w:eastAsia="IBM Plex Sans" w:hAnsi="IBM Plex Sans" w:cs="IBM Plex Sans"/>
          <w:color w:val="000000" w:themeColor="text1"/>
        </w:rPr>
        <w:t>)</w:t>
      </w:r>
    </w:p>
    <w:p w14:paraId="77C4DDAE" w14:textId="66DE4D25" w:rsidR="00A90D3D" w:rsidRDefault="00A90D3D"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O:_Publication" w:history="1">
        <w:r w:rsidRPr="001B5833">
          <w:rPr>
            <w:rStyle w:val="Hyperlink"/>
          </w:rPr>
          <w:t>Appendix O</w:t>
        </w:r>
      </w:hyperlink>
      <w:r>
        <w:rPr>
          <w:rStyle w:val="Hyperlink"/>
        </w:rPr>
        <w:t>:</w:t>
      </w:r>
      <w:r>
        <w:rPr>
          <w:rFonts w:ascii="IBM Plex Sans" w:eastAsia="IBM Plex Sans" w:hAnsi="IBM Plex Sans" w:cs="IBM Plex Sans"/>
          <w:color w:val="000000" w:themeColor="text1"/>
        </w:rPr>
        <w:t xml:space="preserve"> Publication Awards </w:t>
      </w:r>
      <w:r w:rsidR="00B97352">
        <w:rPr>
          <w:rFonts w:ascii="IBM Plex Sans" w:eastAsia="IBM Plex Sans" w:hAnsi="IBM Plex Sans" w:cs="IBM Plex Sans"/>
          <w:color w:val="000000" w:themeColor="text1"/>
        </w:rPr>
        <w:t>(5.</w:t>
      </w:r>
      <w:r w:rsidR="00443939">
        <w:rPr>
          <w:rFonts w:ascii="IBM Plex Sans" w:eastAsia="IBM Plex Sans" w:hAnsi="IBM Plex Sans" w:cs="IBM Plex Sans"/>
          <w:color w:val="000000" w:themeColor="text1"/>
        </w:rPr>
        <w:t>10</w:t>
      </w:r>
      <w:r w:rsidR="00B97352">
        <w:rPr>
          <w:rFonts w:ascii="IBM Plex Sans" w:eastAsia="IBM Plex Sans" w:hAnsi="IBM Plex Sans" w:cs="IBM Plex Sans"/>
          <w:color w:val="000000" w:themeColor="text1"/>
        </w:rPr>
        <w:t>)</w:t>
      </w:r>
    </w:p>
    <w:p w14:paraId="75D8F2B7" w14:textId="77078FED" w:rsidR="00A90D3D" w:rsidRDefault="00A90D3D"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P:_List" w:history="1">
        <w:r w:rsidRPr="001B5833">
          <w:rPr>
            <w:rStyle w:val="Hyperlink"/>
          </w:rPr>
          <w:t>Appendix P</w:t>
        </w:r>
      </w:hyperlink>
      <w:r>
        <w:rPr>
          <w:rStyle w:val="Hyperlink"/>
        </w:rPr>
        <w:t>:</w:t>
      </w:r>
      <w:r>
        <w:rPr>
          <w:rFonts w:ascii="IBM Plex Sans" w:eastAsia="IBM Plex Sans" w:hAnsi="IBM Plex Sans" w:cs="IBM Plex Sans"/>
          <w:color w:val="000000" w:themeColor="text1"/>
        </w:rPr>
        <w:t xml:space="preserve"> List of Faculty</w:t>
      </w:r>
      <w:r w:rsidR="00B97352">
        <w:rPr>
          <w:rFonts w:ascii="IBM Plex Sans" w:eastAsia="IBM Plex Sans" w:hAnsi="IBM Plex Sans" w:cs="IBM Plex Sans"/>
          <w:color w:val="000000" w:themeColor="text1"/>
        </w:rPr>
        <w:t xml:space="preserve"> (6.1)</w:t>
      </w:r>
    </w:p>
    <w:p w14:paraId="18ACF360" w14:textId="0464A07D" w:rsidR="00A90D3D" w:rsidRDefault="00720F46"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N:_Tabulation" w:history="1">
        <w:r w:rsidRPr="001B5833">
          <w:rPr>
            <w:rStyle w:val="Hyperlink"/>
          </w:rPr>
          <w:t>Appendix Q</w:t>
        </w:r>
      </w:hyperlink>
      <w:r>
        <w:rPr>
          <w:rStyle w:val="Hyperlink"/>
        </w:rPr>
        <w:t>:</w:t>
      </w:r>
      <w:r>
        <w:rPr>
          <w:rFonts w:ascii="IBM Plex Sans" w:eastAsia="IBM Plex Sans" w:hAnsi="IBM Plex Sans" w:cs="IBM Plex Sans"/>
          <w:color w:val="000000" w:themeColor="text1"/>
        </w:rPr>
        <w:t xml:space="preserve"> Program Criteria for Appointment to FGS </w:t>
      </w:r>
      <w:r w:rsidR="00B97352">
        <w:rPr>
          <w:rFonts w:ascii="IBM Plex Sans" w:eastAsia="IBM Plex Sans" w:hAnsi="IBM Plex Sans" w:cs="IBM Plex Sans"/>
          <w:color w:val="000000" w:themeColor="text1"/>
        </w:rPr>
        <w:t>(6.1)</w:t>
      </w:r>
    </w:p>
    <w:p w14:paraId="0E34786E" w14:textId="09CA650F" w:rsidR="00720F46" w:rsidRDefault="00720F46"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O:_Dean" w:history="1">
        <w:r w:rsidRPr="001B5833">
          <w:rPr>
            <w:rStyle w:val="Hyperlink"/>
          </w:rPr>
          <w:t>Appendix R</w:t>
        </w:r>
      </w:hyperlink>
      <w:r>
        <w:rPr>
          <w:rStyle w:val="Hyperlink"/>
        </w:rPr>
        <w:t>:</w:t>
      </w:r>
      <w:r>
        <w:rPr>
          <w:rFonts w:ascii="IBM Plex Sans" w:eastAsia="IBM Plex Sans" w:hAnsi="IBM Plex Sans" w:cs="IBM Plex Sans"/>
          <w:color w:val="000000" w:themeColor="text1"/>
        </w:rPr>
        <w:t xml:space="preserve"> Graduate Supervision</w:t>
      </w:r>
      <w:r w:rsidR="00B97352">
        <w:rPr>
          <w:rFonts w:ascii="IBM Plex Sans" w:eastAsia="IBM Plex Sans" w:hAnsi="IBM Plex Sans" w:cs="IBM Plex Sans"/>
          <w:color w:val="000000" w:themeColor="text1"/>
        </w:rPr>
        <w:t xml:space="preserve"> </w:t>
      </w:r>
      <w:r w:rsidR="00A915F2">
        <w:rPr>
          <w:rFonts w:ascii="IBM Plex Sans" w:eastAsia="IBM Plex Sans" w:hAnsi="IBM Plex Sans" w:cs="IBM Plex Sans"/>
          <w:color w:val="000000" w:themeColor="text1"/>
        </w:rPr>
        <w:t>(6.3)</w:t>
      </w:r>
    </w:p>
    <w:p w14:paraId="7EE8259D" w14:textId="02FC7843" w:rsidR="00720F46" w:rsidRDefault="00720F46"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S:_Research" w:history="1">
        <w:r w:rsidRPr="001B5833">
          <w:rPr>
            <w:rStyle w:val="Hyperlink"/>
          </w:rPr>
          <w:t>Appendix S</w:t>
        </w:r>
      </w:hyperlink>
      <w:r>
        <w:rPr>
          <w:rStyle w:val="Hyperlink"/>
        </w:rPr>
        <w:t>:</w:t>
      </w:r>
      <w:r>
        <w:rPr>
          <w:rFonts w:ascii="IBM Plex Sans" w:eastAsia="IBM Plex Sans" w:hAnsi="IBM Plex Sans" w:cs="IBM Plex Sans"/>
          <w:color w:val="000000" w:themeColor="text1"/>
        </w:rPr>
        <w:t xml:space="preserve"> Research Funding</w:t>
      </w:r>
      <w:r w:rsidR="00A915F2">
        <w:rPr>
          <w:rFonts w:ascii="IBM Plex Sans" w:eastAsia="IBM Plex Sans" w:hAnsi="IBM Plex Sans" w:cs="IBM Plex Sans"/>
          <w:color w:val="000000" w:themeColor="text1"/>
        </w:rPr>
        <w:t xml:space="preserve"> (6.</w:t>
      </w:r>
      <w:r w:rsidR="00443939">
        <w:rPr>
          <w:rFonts w:ascii="IBM Plex Sans" w:eastAsia="IBM Plex Sans" w:hAnsi="IBM Plex Sans" w:cs="IBM Plex Sans"/>
          <w:color w:val="000000" w:themeColor="text1"/>
        </w:rPr>
        <w:t>7</w:t>
      </w:r>
      <w:r w:rsidR="00A915F2">
        <w:rPr>
          <w:rFonts w:ascii="IBM Plex Sans" w:eastAsia="IBM Plex Sans" w:hAnsi="IBM Plex Sans" w:cs="IBM Plex Sans"/>
          <w:color w:val="000000" w:themeColor="text1"/>
        </w:rPr>
        <w:t>)</w:t>
      </w:r>
    </w:p>
    <w:p w14:paraId="68AD4C58" w14:textId="17888204" w:rsidR="00720F46" w:rsidRDefault="004F586F" w:rsidP="00087E86">
      <w:pPr>
        <w:pStyle w:val="ListParagraph"/>
        <w:numPr>
          <w:ilvl w:val="0"/>
          <w:numId w:val="20"/>
        </w:numPr>
        <w:spacing w:line="276" w:lineRule="auto"/>
        <w:rPr>
          <w:rFonts w:ascii="IBM Plex Sans" w:eastAsia="IBM Plex Sans" w:hAnsi="IBM Plex Sans" w:cs="IBM Plex Sans"/>
          <w:color w:val="000000" w:themeColor="text1"/>
        </w:rPr>
      </w:pPr>
      <w:hyperlink w:anchor="_Appendix_T:_Major" w:history="1">
        <w:r w:rsidRPr="001B5833">
          <w:rPr>
            <w:rStyle w:val="Hyperlink"/>
          </w:rPr>
          <w:t>Appendix T</w:t>
        </w:r>
      </w:hyperlink>
      <w:r>
        <w:rPr>
          <w:rStyle w:val="Hyperlink"/>
        </w:rPr>
        <w:t>:</w:t>
      </w:r>
      <w:r>
        <w:rPr>
          <w:rFonts w:ascii="IBM Plex Sans" w:eastAsia="IBM Plex Sans" w:hAnsi="IBM Plex Sans" w:cs="IBM Plex Sans"/>
          <w:color w:val="000000" w:themeColor="text1"/>
        </w:rPr>
        <w:t xml:space="preserve"> Major Equipment</w:t>
      </w:r>
      <w:r w:rsidR="00A915F2">
        <w:rPr>
          <w:rFonts w:ascii="IBM Plex Sans" w:eastAsia="IBM Plex Sans" w:hAnsi="IBM Plex Sans" w:cs="IBM Plex Sans"/>
          <w:color w:val="000000" w:themeColor="text1"/>
        </w:rPr>
        <w:t xml:space="preserve"> (6.</w:t>
      </w:r>
      <w:r w:rsidR="00443939">
        <w:rPr>
          <w:rFonts w:ascii="IBM Plex Sans" w:eastAsia="IBM Plex Sans" w:hAnsi="IBM Plex Sans" w:cs="IBM Plex Sans"/>
          <w:color w:val="000000" w:themeColor="text1"/>
        </w:rPr>
        <w:t>8</w:t>
      </w:r>
      <w:r w:rsidR="00A915F2">
        <w:rPr>
          <w:rFonts w:ascii="IBM Plex Sans" w:eastAsia="IBM Plex Sans" w:hAnsi="IBM Plex Sans" w:cs="IBM Plex Sans"/>
          <w:color w:val="000000" w:themeColor="text1"/>
        </w:rPr>
        <w:t>)</w:t>
      </w:r>
    </w:p>
    <w:p w14:paraId="748248D3" w14:textId="5185F417" w:rsidR="006865AE" w:rsidRPr="00CB2820" w:rsidRDefault="004F586F" w:rsidP="2F932907">
      <w:pPr>
        <w:pStyle w:val="ListParagraph"/>
        <w:numPr>
          <w:ilvl w:val="0"/>
          <w:numId w:val="20"/>
        </w:numPr>
        <w:spacing w:after="0" w:line="276" w:lineRule="auto"/>
        <w:contextualSpacing w:val="0"/>
        <w:rPr>
          <w:rFonts w:ascii="IBM Plex Sans" w:eastAsia="IBM Plex Sans" w:hAnsi="IBM Plex Sans" w:cs="IBM Plex Sans"/>
          <w:color w:val="000000" w:themeColor="text1"/>
        </w:rPr>
      </w:pPr>
      <w:hyperlink w:anchor="_Appendix_U:_Dean" w:history="1">
        <w:r w:rsidRPr="2F932907">
          <w:rPr>
            <w:rStyle w:val="Hyperlink"/>
          </w:rPr>
          <w:t>Appendix U</w:t>
        </w:r>
      </w:hyperlink>
      <w:r w:rsidRPr="2F932907">
        <w:rPr>
          <w:rStyle w:val="Hyperlink"/>
        </w:rPr>
        <w:t>:</w:t>
      </w:r>
      <w:r w:rsidRPr="2F932907">
        <w:rPr>
          <w:rFonts w:ascii="IBM Plex Sans" w:eastAsia="IBM Plex Sans" w:hAnsi="IBM Plex Sans" w:cs="IBM Plex Sans"/>
          <w:color w:val="000000" w:themeColor="text1"/>
        </w:rPr>
        <w:t xml:space="preserve"> Dean of Libraries’ Letter </w:t>
      </w:r>
      <w:r w:rsidR="00A915F2" w:rsidRPr="2F932907">
        <w:rPr>
          <w:rFonts w:ascii="IBM Plex Sans" w:eastAsia="IBM Plex Sans" w:hAnsi="IBM Plex Sans" w:cs="IBM Plex Sans"/>
          <w:color w:val="000000" w:themeColor="text1"/>
        </w:rPr>
        <w:t xml:space="preserve">(7.3) </w:t>
      </w:r>
    </w:p>
    <w:p w14:paraId="46D073D1" w14:textId="36B5544A" w:rsidR="2F932907" w:rsidRDefault="2F932907" w:rsidP="2F932907">
      <w:pPr>
        <w:spacing w:line="276" w:lineRule="auto"/>
        <w:rPr>
          <w:rFonts w:ascii="IBM Plex Sans" w:eastAsia="IBM Plex Sans" w:hAnsi="IBM Plex Sans" w:cs="IBM Plex Sans"/>
          <w:color w:val="000000" w:themeColor="text1"/>
        </w:rPr>
      </w:pPr>
    </w:p>
    <w:p w14:paraId="4530BD91" w14:textId="50FAE9D3" w:rsidR="006865AE" w:rsidRPr="00CA1FB1" w:rsidRDefault="00C80679" w:rsidP="006865AE">
      <w:pPr>
        <w:pStyle w:val="Heading2"/>
      </w:pPr>
      <w:bookmarkStart w:id="64" w:name="_Appendix_A:_Academic_1"/>
      <w:bookmarkStart w:id="65" w:name="_Appendix_A:_Academic"/>
      <w:bookmarkStart w:id="66" w:name="_Toc109651445"/>
      <w:bookmarkStart w:id="67" w:name="_Toc240444965"/>
      <w:bookmarkEnd w:id="64"/>
      <w:bookmarkEnd w:id="65"/>
      <w:r>
        <w:lastRenderedPageBreak/>
        <w:t>A</w:t>
      </w:r>
      <w:r w:rsidR="006865AE">
        <w:t>ppendix A: Academic Program Report</w:t>
      </w:r>
      <w:bookmarkEnd w:id="66"/>
      <w:r w:rsidR="00985E1E">
        <w:t xml:space="preserve"> (</w:t>
      </w:r>
      <w:hyperlink w:anchor="_Self-Study_Participation" w:history="1">
        <w:r w:rsidR="00985E1E" w:rsidRPr="37538438">
          <w:rPr>
            <w:rStyle w:val="Hyperlink"/>
          </w:rPr>
          <w:t>1.5</w:t>
        </w:r>
      </w:hyperlink>
      <w:r w:rsidR="00985E1E">
        <w:t>)</w:t>
      </w:r>
      <w:bookmarkEnd w:id="67"/>
    </w:p>
    <w:p w14:paraId="79E53844" w14:textId="753B4147" w:rsidR="006865AE" w:rsidRPr="006865AE" w:rsidRDefault="00E442B9" w:rsidP="2F932907">
      <w:r w:rsidRPr="2F932907">
        <w:t xml:space="preserve">Copy and </w:t>
      </w:r>
      <w:r w:rsidR="005E69F0" w:rsidRPr="2F932907">
        <w:t>p</w:t>
      </w:r>
      <w:r w:rsidRPr="2F932907">
        <w:t xml:space="preserve">aste </w:t>
      </w:r>
      <w:r w:rsidR="69997400" w:rsidRPr="2F932907">
        <w:t xml:space="preserve">from the </w:t>
      </w:r>
      <w:r w:rsidR="45C8D35D" w:rsidRPr="2F932907">
        <w:t>OIPA</w:t>
      </w:r>
      <w:r w:rsidR="69997400" w:rsidRPr="2F932907">
        <w:t xml:space="preserve"> Data Kit</w:t>
      </w:r>
      <w:r w:rsidR="00DD3573" w:rsidRPr="2F932907">
        <w:t>.</w:t>
      </w:r>
    </w:p>
    <w:p w14:paraId="4CA4A0FC" w14:textId="54185D2A" w:rsidR="006865AE" w:rsidRPr="00A0444D" w:rsidRDefault="00F657A2" w:rsidP="007C3FE7">
      <w:pPr>
        <w:pStyle w:val="Heading2"/>
        <w:spacing w:before="0"/>
      </w:pPr>
      <w:bookmarkStart w:id="68" w:name="_Appendix_B:_Courses_1"/>
      <w:bookmarkEnd w:id="68"/>
      <w:r>
        <w:br w:type="page"/>
      </w:r>
      <w:bookmarkStart w:id="69" w:name="_Appendix_B:_Academic"/>
      <w:bookmarkStart w:id="70" w:name="_Appendix_B:_Courses"/>
      <w:bookmarkStart w:id="71" w:name="_Appendix_X:_Courses"/>
      <w:bookmarkStart w:id="72" w:name="_Appendix_C:_Courses"/>
      <w:bookmarkStart w:id="73" w:name="_Toc109651446"/>
      <w:bookmarkStart w:id="74" w:name="AppendixB_New"/>
      <w:bookmarkStart w:id="75" w:name="_Toc240444966"/>
      <w:bookmarkEnd w:id="69"/>
      <w:bookmarkEnd w:id="70"/>
      <w:bookmarkEnd w:id="71"/>
      <w:bookmarkEnd w:id="72"/>
      <w:r w:rsidR="006865AE" w:rsidRPr="00A0444D">
        <w:lastRenderedPageBreak/>
        <w:t xml:space="preserve">Appendix </w:t>
      </w:r>
      <w:r w:rsidR="00470004" w:rsidRPr="00A0444D">
        <w:t>B</w:t>
      </w:r>
      <w:r w:rsidR="006865AE" w:rsidRPr="00A0444D">
        <w:t xml:space="preserve">: Courses in Program </w:t>
      </w:r>
      <w:bookmarkEnd w:id="73"/>
      <w:r w:rsidR="00985E1E" w:rsidRPr="00A0444D">
        <w:t>(</w:t>
      </w:r>
      <w:hyperlink w:anchor="_Curricular_Overview" w:history="1">
        <w:r w:rsidR="00985E1E" w:rsidRPr="002532AD">
          <w:rPr>
            <w:rStyle w:val="Hyperlink"/>
          </w:rPr>
          <w:t>3.</w:t>
        </w:r>
        <w:r w:rsidR="002E432F" w:rsidRPr="002532AD">
          <w:rPr>
            <w:rStyle w:val="Hyperlink"/>
          </w:rPr>
          <w:t>5</w:t>
        </w:r>
      </w:hyperlink>
      <w:r w:rsidR="00985E1E" w:rsidRPr="00A0444D">
        <w:t>)</w:t>
      </w:r>
      <w:bookmarkEnd w:id="74"/>
      <w:bookmarkEnd w:id="75"/>
    </w:p>
    <w:p w14:paraId="799D99D9" w14:textId="2F2CF2A9" w:rsidR="008B3CE3" w:rsidRDefault="008B3CE3" w:rsidP="2F932907">
      <w:pPr>
        <w:spacing w:after="0" w:line="240" w:lineRule="auto"/>
        <w:rPr>
          <w:i/>
          <w:iCs/>
        </w:rPr>
      </w:pPr>
      <w:r w:rsidRPr="2F932907">
        <w:t>Copy and paste spec</w:t>
      </w:r>
      <w:r w:rsidRPr="2F932907">
        <w:rPr>
          <w:i/>
          <w:iCs/>
        </w:rPr>
        <w:t>i</w:t>
      </w:r>
      <w:r w:rsidRPr="2F932907">
        <w:t xml:space="preserve">fied data from the OIPA Data Kit and further identify instructor type and whether the course is required or optional. </w:t>
      </w:r>
    </w:p>
    <w:p w14:paraId="4A5E7864" w14:textId="3289B70B" w:rsidR="008B3CE3" w:rsidRDefault="008B3CE3" w:rsidP="2F932907">
      <w:pPr>
        <w:rPr>
          <w:i/>
          <w:iCs/>
        </w:rPr>
      </w:pPr>
      <w:r w:rsidRPr="2F932907">
        <w:t xml:space="preserve">Table template is also provided in </w:t>
      </w:r>
      <w:hyperlink r:id="rId28" w:anchor="templatesandguidelines">
        <w:r w:rsidRPr="2F932907">
          <w:rPr>
            <w:rStyle w:val="Hyperlink"/>
          </w:rPr>
          <w:t>separate Excel file</w:t>
        </w:r>
      </w:hyperlink>
      <w:r w:rsidRPr="2F932907">
        <w:rPr>
          <w:i/>
          <w:iCs/>
        </w:rPr>
        <w:t>.</w:t>
      </w:r>
    </w:p>
    <w:tbl>
      <w:tblPr>
        <w:tblW w:w="13681" w:type="dxa"/>
        <w:tblInd w:w="-294" w:type="dxa"/>
        <w:tblLook w:val="04A0" w:firstRow="1" w:lastRow="0" w:firstColumn="1" w:lastColumn="0" w:noHBand="0" w:noVBand="1"/>
      </w:tblPr>
      <w:tblGrid>
        <w:gridCol w:w="1720"/>
        <w:gridCol w:w="2440"/>
        <w:gridCol w:w="7240"/>
        <w:gridCol w:w="1168"/>
        <w:gridCol w:w="1113"/>
      </w:tblGrid>
      <w:tr w:rsidR="005323A3" w:rsidRPr="005323A3" w14:paraId="4E96E0B5" w14:textId="77777777" w:rsidTr="003342CF">
        <w:trPr>
          <w:trHeight w:val="367"/>
        </w:trPr>
        <w:tc>
          <w:tcPr>
            <w:tcW w:w="13681" w:type="dxa"/>
            <w:gridSpan w:val="5"/>
            <w:tcBorders>
              <w:top w:val="single" w:sz="8" w:space="0" w:color="auto"/>
              <w:left w:val="single" w:sz="8" w:space="0" w:color="auto"/>
              <w:bottom w:val="single" w:sz="8" w:space="0" w:color="auto"/>
              <w:right w:val="nil"/>
            </w:tcBorders>
            <w:shd w:val="clear" w:color="000000" w:fill="E31837"/>
            <w:noWrap/>
            <w:vAlign w:val="center"/>
            <w:hideMark/>
          </w:tcPr>
          <w:p w14:paraId="40210A59" w14:textId="77777777" w:rsidR="005323A3" w:rsidRPr="005323A3" w:rsidRDefault="005323A3" w:rsidP="005323A3">
            <w:pPr>
              <w:spacing w:after="0" w:line="240" w:lineRule="auto"/>
              <w:jc w:val="center"/>
              <w:rPr>
                <w:rFonts w:ascii="IBM Plex Sans" w:eastAsia="Times New Roman" w:hAnsi="IBM Plex Sans" w:cs="Times New Roman"/>
                <w:b/>
                <w:bCs/>
                <w:color w:val="FFFFFF"/>
                <w:lang w:eastAsia="en-CA"/>
              </w:rPr>
            </w:pPr>
            <w:r w:rsidRPr="005323A3">
              <w:rPr>
                <w:rFonts w:ascii="IBM Plex Sans" w:eastAsia="Times New Roman" w:hAnsi="IBM Plex Sans" w:cs="Times New Roman"/>
                <w:b/>
                <w:bCs/>
                <w:color w:val="FFFFFF"/>
                <w:lang w:eastAsia="en-CA"/>
              </w:rPr>
              <w:t>Courses in Program</w:t>
            </w:r>
          </w:p>
        </w:tc>
      </w:tr>
      <w:tr w:rsidR="005323A3" w:rsidRPr="005323A3" w14:paraId="69E9CC73" w14:textId="77777777" w:rsidTr="003342CF">
        <w:trPr>
          <w:trHeight w:val="802"/>
        </w:trPr>
        <w:tc>
          <w:tcPr>
            <w:tcW w:w="1720" w:type="dxa"/>
            <w:tcBorders>
              <w:top w:val="nil"/>
              <w:left w:val="single" w:sz="8" w:space="0" w:color="auto"/>
              <w:bottom w:val="single" w:sz="8" w:space="0" w:color="auto"/>
              <w:right w:val="nil"/>
            </w:tcBorders>
            <w:shd w:val="clear" w:color="000000" w:fill="76685A"/>
            <w:vAlign w:val="center"/>
            <w:hideMark/>
          </w:tcPr>
          <w:p w14:paraId="0D375A92" w14:textId="77777777" w:rsidR="005323A3" w:rsidRPr="005323A3" w:rsidRDefault="005323A3" w:rsidP="005323A3">
            <w:pPr>
              <w:spacing w:after="0" w:line="240" w:lineRule="auto"/>
              <w:jc w:val="center"/>
              <w:rPr>
                <w:rFonts w:ascii="IBM Plex Sans" w:eastAsia="Times New Roman" w:hAnsi="IBM Plex Sans" w:cs="Times New Roman"/>
                <w:color w:val="FFFFFF"/>
                <w:sz w:val="20"/>
                <w:szCs w:val="20"/>
                <w:lang w:eastAsia="en-CA"/>
              </w:rPr>
            </w:pPr>
            <w:r w:rsidRPr="005323A3">
              <w:rPr>
                <w:rFonts w:ascii="IBM Plex Sans" w:eastAsia="Times New Roman" w:hAnsi="IBM Plex Sans" w:cs="Times New Roman"/>
                <w:b/>
                <w:bCs/>
                <w:color w:val="FFFFFF"/>
                <w:sz w:val="20"/>
                <w:szCs w:val="20"/>
                <w:lang w:eastAsia="en-CA"/>
              </w:rPr>
              <w:t>Course Code</w:t>
            </w:r>
            <w:r w:rsidRPr="005323A3">
              <w:rPr>
                <w:rFonts w:ascii="IBM Plex Sans" w:eastAsia="Times New Roman" w:hAnsi="IBM Plex Sans" w:cs="Times New Roman"/>
                <w:color w:val="FFFFFF"/>
                <w:sz w:val="20"/>
                <w:szCs w:val="20"/>
                <w:lang w:eastAsia="en-CA"/>
              </w:rPr>
              <w:br/>
              <w:t>(Faculty/Unit/ Number/Credit)</w:t>
            </w:r>
          </w:p>
        </w:tc>
        <w:tc>
          <w:tcPr>
            <w:tcW w:w="2440" w:type="dxa"/>
            <w:tcBorders>
              <w:top w:val="nil"/>
              <w:left w:val="single" w:sz="8" w:space="0" w:color="auto"/>
              <w:bottom w:val="single" w:sz="8" w:space="0" w:color="auto"/>
              <w:right w:val="single" w:sz="8" w:space="0" w:color="auto"/>
            </w:tcBorders>
            <w:shd w:val="clear" w:color="000000" w:fill="76685A"/>
            <w:noWrap/>
            <w:vAlign w:val="center"/>
            <w:hideMark/>
          </w:tcPr>
          <w:p w14:paraId="1F9A4C36"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Course Title</w:t>
            </w:r>
          </w:p>
        </w:tc>
        <w:tc>
          <w:tcPr>
            <w:tcW w:w="7240" w:type="dxa"/>
            <w:tcBorders>
              <w:top w:val="nil"/>
              <w:left w:val="nil"/>
              <w:bottom w:val="single" w:sz="8" w:space="0" w:color="auto"/>
              <w:right w:val="nil"/>
            </w:tcBorders>
            <w:shd w:val="clear" w:color="000000" w:fill="76685A"/>
            <w:noWrap/>
            <w:vAlign w:val="center"/>
            <w:hideMark/>
          </w:tcPr>
          <w:p w14:paraId="7D6A7DCB"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Course Description</w:t>
            </w:r>
          </w:p>
        </w:tc>
        <w:tc>
          <w:tcPr>
            <w:tcW w:w="1168" w:type="dxa"/>
            <w:tcBorders>
              <w:top w:val="nil"/>
              <w:left w:val="single" w:sz="8" w:space="0" w:color="auto"/>
              <w:bottom w:val="single" w:sz="8" w:space="0" w:color="auto"/>
              <w:right w:val="single" w:sz="8" w:space="0" w:color="auto"/>
            </w:tcBorders>
            <w:shd w:val="clear" w:color="000000" w:fill="76685A"/>
            <w:vAlign w:val="center"/>
            <w:hideMark/>
          </w:tcPr>
          <w:p w14:paraId="7968CE34"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Required/ Core</w:t>
            </w:r>
          </w:p>
        </w:tc>
        <w:tc>
          <w:tcPr>
            <w:tcW w:w="1113" w:type="dxa"/>
            <w:tcBorders>
              <w:top w:val="nil"/>
              <w:left w:val="nil"/>
              <w:bottom w:val="single" w:sz="8" w:space="0" w:color="auto"/>
              <w:right w:val="single" w:sz="8" w:space="0" w:color="auto"/>
            </w:tcBorders>
            <w:shd w:val="clear" w:color="000000" w:fill="76685A"/>
            <w:vAlign w:val="center"/>
            <w:hideMark/>
          </w:tcPr>
          <w:p w14:paraId="44BB8BAA"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Optional/ Elective</w:t>
            </w:r>
          </w:p>
        </w:tc>
      </w:tr>
      <w:tr w:rsidR="005323A3" w:rsidRPr="005323A3" w14:paraId="679C5C85"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495553D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697EF0F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45EF2FF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040FD05B"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6DB8DA5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22C3267E"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7496475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443B931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3C86EC7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1F29740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14552D9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74E5BF4D"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33A8766F"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60D43ED0"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497A9E2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00115FC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3593746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2BED9006"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2CE8EEA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7F19268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02E723E5"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7858B39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7DEDEEC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05D09349"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53BB0048"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4806BCA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457FF4C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58DDA91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4AADBA4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3E6CFE73"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2DAF084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2EDE2EF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1CBC8E0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08A1634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326A989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570DF7C9"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766A459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65FC741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20FE861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5F6A5A1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0E0E5635"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5D5407E9"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4DE7AD44"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4BEEDBF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2579CA3B"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4C500D0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3611A0D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43E1723A"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7BC04B2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1B0F613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3811839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12F17D44"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555F4B88"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338041C3"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3AE8026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71B0C90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261D512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4DBE70B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1DF74E3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3F0BE6E1"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5A67AF0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56B1990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7649397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722EC82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07C22B8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44DC92DF"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46A5189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46ADEE7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19A2243F"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7C5556A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xml:space="preserve"> </w:t>
            </w:r>
          </w:p>
        </w:tc>
        <w:tc>
          <w:tcPr>
            <w:tcW w:w="1113" w:type="dxa"/>
            <w:tcBorders>
              <w:top w:val="nil"/>
              <w:left w:val="nil"/>
              <w:bottom w:val="single" w:sz="4" w:space="0" w:color="auto"/>
              <w:right w:val="single" w:sz="4" w:space="0" w:color="auto"/>
            </w:tcBorders>
            <w:noWrap/>
            <w:vAlign w:val="center"/>
            <w:hideMark/>
          </w:tcPr>
          <w:p w14:paraId="70E96535"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3B11874"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5CFB4F2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center"/>
            <w:hideMark/>
          </w:tcPr>
          <w:p w14:paraId="3018525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center"/>
            <w:hideMark/>
          </w:tcPr>
          <w:p w14:paraId="301C0F9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3F8F56AB"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78FCC22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590A068"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0C03DC4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center"/>
            <w:hideMark/>
          </w:tcPr>
          <w:p w14:paraId="0B275EB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center"/>
            <w:hideMark/>
          </w:tcPr>
          <w:p w14:paraId="0069B68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728B176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5D0EA30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7976521" w14:textId="77777777" w:rsidTr="003342CF">
        <w:trPr>
          <w:trHeight w:val="258"/>
        </w:trPr>
        <w:tc>
          <w:tcPr>
            <w:tcW w:w="1720" w:type="dxa"/>
            <w:tcBorders>
              <w:top w:val="nil"/>
              <w:left w:val="single" w:sz="4" w:space="0" w:color="auto"/>
              <w:bottom w:val="single" w:sz="4" w:space="0" w:color="auto"/>
              <w:right w:val="single" w:sz="4" w:space="0" w:color="auto"/>
            </w:tcBorders>
            <w:noWrap/>
            <w:vAlign w:val="bottom"/>
            <w:hideMark/>
          </w:tcPr>
          <w:p w14:paraId="686661F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bottom"/>
            <w:hideMark/>
          </w:tcPr>
          <w:p w14:paraId="3ACA073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bottom"/>
            <w:hideMark/>
          </w:tcPr>
          <w:p w14:paraId="7382CC4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bottom"/>
            <w:hideMark/>
          </w:tcPr>
          <w:p w14:paraId="7BE47638"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bottom"/>
            <w:hideMark/>
          </w:tcPr>
          <w:p w14:paraId="069830D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ACB71E4" w14:textId="77777777" w:rsidTr="003342CF">
        <w:trPr>
          <w:trHeight w:val="258"/>
        </w:trPr>
        <w:tc>
          <w:tcPr>
            <w:tcW w:w="1720" w:type="dxa"/>
            <w:tcBorders>
              <w:top w:val="nil"/>
              <w:left w:val="single" w:sz="4" w:space="0" w:color="auto"/>
              <w:bottom w:val="single" w:sz="4" w:space="0" w:color="auto"/>
              <w:right w:val="single" w:sz="4" w:space="0" w:color="auto"/>
            </w:tcBorders>
            <w:noWrap/>
            <w:vAlign w:val="bottom"/>
            <w:hideMark/>
          </w:tcPr>
          <w:p w14:paraId="3514E26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bottom"/>
            <w:hideMark/>
          </w:tcPr>
          <w:p w14:paraId="7D3E3A1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bottom"/>
            <w:hideMark/>
          </w:tcPr>
          <w:p w14:paraId="574893A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bottom"/>
            <w:hideMark/>
          </w:tcPr>
          <w:p w14:paraId="16551FC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bottom"/>
            <w:hideMark/>
          </w:tcPr>
          <w:p w14:paraId="5AB19C7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25225B13" w14:textId="77777777" w:rsidTr="003342CF">
        <w:trPr>
          <w:trHeight w:val="258"/>
        </w:trPr>
        <w:tc>
          <w:tcPr>
            <w:tcW w:w="1720" w:type="dxa"/>
            <w:tcBorders>
              <w:top w:val="nil"/>
              <w:left w:val="single" w:sz="4" w:space="0" w:color="auto"/>
              <w:bottom w:val="single" w:sz="4" w:space="0" w:color="auto"/>
              <w:right w:val="single" w:sz="4" w:space="0" w:color="auto"/>
            </w:tcBorders>
            <w:noWrap/>
            <w:vAlign w:val="bottom"/>
            <w:hideMark/>
          </w:tcPr>
          <w:p w14:paraId="19DD25A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bottom"/>
            <w:hideMark/>
          </w:tcPr>
          <w:p w14:paraId="53FB1C6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bottom"/>
            <w:hideMark/>
          </w:tcPr>
          <w:p w14:paraId="637DDBAF"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bottom"/>
            <w:hideMark/>
          </w:tcPr>
          <w:p w14:paraId="6E61A5D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bottom"/>
            <w:hideMark/>
          </w:tcPr>
          <w:p w14:paraId="3324C83B"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806A3C9" w14:textId="77777777" w:rsidTr="003342CF">
        <w:trPr>
          <w:trHeight w:val="258"/>
        </w:trPr>
        <w:tc>
          <w:tcPr>
            <w:tcW w:w="1720" w:type="dxa"/>
            <w:tcBorders>
              <w:top w:val="nil"/>
              <w:left w:val="single" w:sz="4" w:space="0" w:color="auto"/>
              <w:bottom w:val="single" w:sz="4" w:space="0" w:color="auto"/>
              <w:right w:val="single" w:sz="4" w:space="0" w:color="auto"/>
            </w:tcBorders>
            <w:noWrap/>
            <w:vAlign w:val="bottom"/>
            <w:hideMark/>
          </w:tcPr>
          <w:p w14:paraId="320CA100"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bottom"/>
            <w:hideMark/>
          </w:tcPr>
          <w:p w14:paraId="2989403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bottom"/>
            <w:hideMark/>
          </w:tcPr>
          <w:p w14:paraId="11712ED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bottom"/>
            <w:hideMark/>
          </w:tcPr>
          <w:p w14:paraId="3E1E8BB4"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bottom"/>
            <w:hideMark/>
          </w:tcPr>
          <w:p w14:paraId="34E2489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bl>
    <w:p w14:paraId="2BFE6130" w14:textId="77777777" w:rsidR="006865AE" w:rsidRPr="00F657A2" w:rsidRDefault="006865AE" w:rsidP="006865AE">
      <w:pPr>
        <w:rPr>
          <w:sz w:val="24"/>
          <w:szCs w:val="24"/>
        </w:rPr>
      </w:pPr>
    </w:p>
    <w:p w14:paraId="1E4A7548" w14:textId="20F280CA" w:rsidR="006865AE" w:rsidRPr="00066E55" w:rsidRDefault="006865AE" w:rsidP="00066E55">
      <w:pPr>
        <w:pStyle w:val="Heading2"/>
      </w:pPr>
      <w:bookmarkStart w:id="76" w:name="_Appendix_D:_Map"/>
      <w:bookmarkStart w:id="77" w:name="_Appendix_X:_Map"/>
      <w:bookmarkStart w:id="78" w:name="_Appendix_C:_Map"/>
      <w:bookmarkEnd w:id="76"/>
      <w:bookmarkEnd w:id="77"/>
      <w:bookmarkEnd w:id="78"/>
      <w:r>
        <w:br w:type="page"/>
      </w:r>
      <w:bookmarkStart w:id="79" w:name="_Toc109651448"/>
      <w:bookmarkStart w:id="80" w:name="_Toc240444967"/>
      <w:bookmarkStart w:id="81" w:name="AppendixC_New"/>
      <w:r w:rsidRPr="00066E55">
        <w:lastRenderedPageBreak/>
        <w:t xml:space="preserve">Appendix </w:t>
      </w:r>
      <w:r w:rsidR="00470004" w:rsidRPr="00066E55">
        <w:t>C</w:t>
      </w:r>
      <w:r w:rsidRPr="00066E55">
        <w:t xml:space="preserve">: Map of PLOs to Ontario’s </w:t>
      </w:r>
      <w:hyperlink r:id="rId29" w:history="1">
        <w:r w:rsidRPr="00066E55">
          <w:rPr>
            <w:rStyle w:val="Hyperlink"/>
            <w:color w:val="E13446" w:themeColor="accent1"/>
            <w:u w:val="none"/>
          </w:rPr>
          <w:t>Degree Level Expectations</w:t>
        </w:r>
      </w:hyperlink>
      <w:r w:rsidRPr="00066E55">
        <w:t xml:space="preserve"> </w:t>
      </w:r>
      <w:bookmarkEnd w:id="79"/>
      <w:r w:rsidR="00985E1E" w:rsidRPr="00066E55">
        <w:t>(</w:t>
      </w:r>
      <w:hyperlink w:anchor="_Program_Learning_Outcomes" w:history="1">
        <w:r w:rsidR="00F802A7" w:rsidRPr="00066E55">
          <w:rPr>
            <w:rStyle w:val="Hyperlink"/>
            <w:color w:val="E13446" w:themeColor="accent1"/>
            <w:u w:val="none"/>
          </w:rPr>
          <w:t>3.</w:t>
        </w:r>
        <w:r w:rsidR="0007435D" w:rsidRPr="00066E55">
          <w:rPr>
            <w:rStyle w:val="Hyperlink"/>
            <w:color w:val="E13446" w:themeColor="accent1"/>
            <w:u w:val="none"/>
          </w:rPr>
          <w:t>10</w:t>
        </w:r>
        <w:r w:rsidR="00985E1E" w:rsidRPr="00066E55">
          <w:rPr>
            <w:rStyle w:val="Hyperlink"/>
            <w:color w:val="E13446" w:themeColor="accent1"/>
            <w:u w:val="none"/>
          </w:rPr>
          <w:t>)</w:t>
        </w:r>
        <w:bookmarkEnd w:id="80"/>
      </w:hyperlink>
      <w:bookmarkEnd w:id="81"/>
    </w:p>
    <w:p w14:paraId="29820BF9" w14:textId="14FADD88" w:rsidR="006865AE" w:rsidRPr="00874CC9" w:rsidRDefault="006865AE" w:rsidP="2F932907">
      <w:pPr>
        <w:rPr>
          <w:i/>
          <w:iCs/>
        </w:rPr>
      </w:pPr>
      <w:r w:rsidRPr="2F932907">
        <w:t xml:space="preserve">Table template </w:t>
      </w:r>
      <w:r w:rsidR="00874CC9" w:rsidRPr="2F932907">
        <w:t xml:space="preserve">is also </w:t>
      </w:r>
      <w:r w:rsidRPr="2F932907">
        <w:t>provided</w:t>
      </w:r>
      <w:r w:rsidR="00874CC9" w:rsidRPr="2F932907">
        <w:t xml:space="preserve"> in </w:t>
      </w:r>
      <w:hyperlink r:id="rId30" w:anchor="templatesandguidelines">
        <w:r w:rsidR="007919B0" w:rsidRPr="2F932907">
          <w:rPr>
            <w:rStyle w:val="Hyperlink"/>
          </w:rPr>
          <w:t>separate Excel file</w:t>
        </w:r>
      </w:hyperlink>
      <w:r w:rsidR="005323A3" w:rsidRPr="2F932907">
        <w:rPr>
          <w:i/>
          <w:iCs/>
        </w:rPr>
        <w:t>.</w:t>
      </w:r>
    </w:p>
    <w:tbl>
      <w:tblPr>
        <w:tblW w:w="14319" w:type="dxa"/>
        <w:tblInd w:w="-688" w:type="dxa"/>
        <w:tblLook w:val="04A0" w:firstRow="1" w:lastRow="0" w:firstColumn="1" w:lastColumn="0" w:noHBand="0" w:noVBand="1"/>
      </w:tblPr>
      <w:tblGrid>
        <w:gridCol w:w="780"/>
        <w:gridCol w:w="4340"/>
        <w:gridCol w:w="1452"/>
        <w:gridCol w:w="1535"/>
        <w:gridCol w:w="1481"/>
        <w:gridCol w:w="2045"/>
        <w:gridCol w:w="1669"/>
        <w:gridCol w:w="1472"/>
      </w:tblGrid>
      <w:tr w:rsidR="005323A3" w:rsidRPr="005323A3" w14:paraId="42F80186" w14:textId="77777777" w:rsidTr="050983FC">
        <w:trPr>
          <w:trHeight w:val="367"/>
        </w:trPr>
        <w:tc>
          <w:tcPr>
            <w:tcW w:w="14319" w:type="dxa"/>
            <w:gridSpan w:val="8"/>
            <w:tcBorders>
              <w:top w:val="single" w:sz="8" w:space="0" w:color="auto"/>
              <w:left w:val="single" w:sz="8" w:space="0" w:color="auto"/>
              <w:bottom w:val="single" w:sz="8" w:space="0" w:color="auto"/>
              <w:right w:val="nil"/>
            </w:tcBorders>
            <w:shd w:val="clear" w:color="auto" w:fill="E31837"/>
            <w:noWrap/>
            <w:vAlign w:val="center"/>
            <w:hideMark/>
          </w:tcPr>
          <w:p w14:paraId="2B85B185" w14:textId="2FDB50FC" w:rsidR="005323A3" w:rsidRPr="005323A3" w:rsidRDefault="005323A3" w:rsidP="005323A3">
            <w:pPr>
              <w:spacing w:after="0" w:line="240" w:lineRule="auto"/>
              <w:jc w:val="center"/>
              <w:rPr>
                <w:rFonts w:ascii="IBM Plex Sans" w:eastAsia="Times New Roman" w:hAnsi="IBM Plex Sans" w:cs="Times New Roman"/>
                <w:b/>
                <w:bCs/>
                <w:color w:val="FFFFFF"/>
                <w:lang w:eastAsia="en-CA"/>
              </w:rPr>
            </w:pPr>
            <w:r w:rsidRPr="050983FC">
              <w:rPr>
                <w:rFonts w:ascii="IBM Plex Sans" w:eastAsia="Times New Roman" w:hAnsi="IBM Plex Sans" w:cs="Times New Roman"/>
                <w:b/>
                <w:bCs/>
                <w:color w:val="FFFFFF" w:themeColor="background1"/>
                <w:lang w:eastAsia="en-CA"/>
              </w:rPr>
              <w:t xml:space="preserve">Map of PLOs to Ontario’s </w:t>
            </w:r>
            <w:r w:rsidR="003B4F94">
              <w:rPr>
                <w:rFonts w:ascii="IBM Plex Sans" w:eastAsia="Times New Roman" w:hAnsi="IBM Plex Sans" w:cs="Times New Roman"/>
                <w:b/>
                <w:bCs/>
                <w:color w:val="FFFFFF" w:themeColor="background1"/>
                <w:lang w:eastAsia="en-CA"/>
              </w:rPr>
              <w:t xml:space="preserve">Grad </w:t>
            </w:r>
            <w:r w:rsidRPr="050983FC">
              <w:rPr>
                <w:rFonts w:ascii="IBM Plex Sans" w:eastAsia="Times New Roman" w:hAnsi="IBM Plex Sans" w:cs="Times New Roman"/>
                <w:b/>
                <w:bCs/>
                <w:color w:val="FFFFFF" w:themeColor="background1"/>
                <w:lang w:eastAsia="en-CA"/>
              </w:rPr>
              <w:t>Degree Level Expectations</w:t>
            </w:r>
          </w:p>
        </w:tc>
      </w:tr>
      <w:tr w:rsidR="005323A3" w:rsidRPr="005323A3" w14:paraId="21C1836C" w14:textId="77777777" w:rsidTr="050983FC">
        <w:trPr>
          <w:trHeight w:val="829"/>
        </w:trPr>
        <w:tc>
          <w:tcPr>
            <w:tcW w:w="5120" w:type="dxa"/>
            <w:gridSpan w:val="2"/>
            <w:tcBorders>
              <w:top w:val="single" w:sz="8" w:space="0" w:color="auto"/>
              <w:left w:val="single" w:sz="8" w:space="0" w:color="auto"/>
              <w:bottom w:val="single" w:sz="8" w:space="0" w:color="auto"/>
              <w:right w:val="single" w:sz="8" w:space="0" w:color="000000" w:themeColor="text1"/>
            </w:tcBorders>
            <w:shd w:val="clear" w:color="auto" w:fill="C4BBB3"/>
            <w:noWrap/>
            <w:vAlign w:val="bottom"/>
            <w:hideMark/>
          </w:tcPr>
          <w:p w14:paraId="3F5F531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2" w:type="dxa"/>
            <w:tcBorders>
              <w:top w:val="nil"/>
              <w:left w:val="nil"/>
              <w:bottom w:val="single" w:sz="8" w:space="0" w:color="auto"/>
              <w:right w:val="single" w:sz="8" w:space="0" w:color="auto"/>
            </w:tcBorders>
            <w:shd w:val="clear" w:color="auto" w:fill="686361" w:themeFill="accent2"/>
            <w:vAlign w:val="center"/>
            <w:hideMark/>
          </w:tcPr>
          <w:p w14:paraId="470351ED"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Depth and breadth of knowledge</w:t>
            </w:r>
          </w:p>
        </w:tc>
        <w:tc>
          <w:tcPr>
            <w:tcW w:w="1605" w:type="dxa"/>
            <w:tcBorders>
              <w:top w:val="nil"/>
              <w:left w:val="nil"/>
              <w:bottom w:val="single" w:sz="8" w:space="0" w:color="auto"/>
              <w:right w:val="single" w:sz="8" w:space="0" w:color="auto"/>
            </w:tcBorders>
            <w:shd w:val="clear" w:color="auto" w:fill="686361" w:themeFill="accent2"/>
            <w:vAlign w:val="center"/>
            <w:hideMark/>
          </w:tcPr>
          <w:p w14:paraId="656AD041" w14:textId="5D4B3669" w:rsidR="005323A3" w:rsidRPr="005323A3" w:rsidRDefault="00BF6AA4" w:rsidP="005323A3">
            <w:pPr>
              <w:spacing w:after="0" w:line="240" w:lineRule="auto"/>
              <w:jc w:val="center"/>
              <w:rPr>
                <w:rFonts w:ascii="IBM Plex Sans" w:eastAsia="Times New Roman" w:hAnsi="IBM Plex Sans" w:cs="Times New Roman"/>
                <w:b/>
                <w:bCs/>
                <w:color w:val="FFFFFF"/>
                <w:sz w:val="20"/>
                <w:szCs w:val="20"/>
                <w:lang w:eastAsia="en-CA"/>
              </w:rPr>
            </w:pPr>
            <w:r>
              <w:rPr>
                <w:rFonts w:ascii="IBM Plex Sans" w:eastAsia="Times New Roman" w:hAnsi="IBM Plex Sans" w:cs="Times New Roman"/>
                <w:b/>
                <w:bCs/>
                <w:color w:val="FFFFFF"/>
                <w:sz w:val="20"/>
                <w:szCs w:val="20"/>
                <w:lang w:eastAsia="en-CA"/>
              </w:rPr>
              <w:t>Research and scholarship</w:t>
            </w:r>
          </w:p>
        </w:tc>
        <w:tc>
          <w:tcPr>
            <w:tcW w:w="1489" w:type="dxa"/>
            <w:tcBorders>
              <w:top w:val="nil"/>
              <w:left w:val="nil"/>
              <w:bottom w:val="single" w:sz="8" w:space="0" w:color="auto"/>
              <w:right w:val="single" w:sz="8" w:space="0" w:color="auto"/>
            </w:tcBorders>
            <w:shd w:val="clear" w:color="auto" w:fill="686361" w:themeFill="accent2"/>
            <w:vAlign w:val="center"/>
            <w:hideMark/>
          </w:tcPr>
          <w:p w14:paraId="4DC441AD" w14:textId="7E47B4C2" w:rsidR="005323A3" w:rsidRPr="005323A3" w:rsidRDefault="00BF6AA4" w:rsidP="005323A3">
            <w:pPr>
              <w:spacing w:after="0" w:line="240" w:lineRule="auto"/>
              <w:jc w:val="center"/>
              <w:rPr>
                <w:rFonts w:ascii="IBM Plex Sans" w:eastAsia="Times New Roman" w:hAnsi="IBM Plex Sans" w:cs="Times New Roman"/>
                <w:b/>
                <w:bCs/>
                <w:color w:val="FFFFFF"/>
                <w:sz w:val="20"/>
                <w:szCs w:val="20"/>
                <w:lang w:eastAsia="en-CA"/>
              </w:rPr>
            </w:pPr>
            <w:r>
              <w:rPr>
                <w:rFonts w:ascii="IBM Plex Sans" w:eastAsia="Times New Roman" w:hAnsi="IBM Plex Sans" w:cs="Times New Roman"/>
                <w:b/>
                <w:bCs/>
                <w:color w:val="FFFFFF"/>
                <w:sz w:val="20"/>
                <w:szCs w:val="20"/>
                <w:lang w:eastAsia="en-CA"/>
              </w:rPr>
              <w:t xml:space="preserve">Level of </w:t>
            </w:r>
            <w:r w:rsidR="00AA3B0E">
              <w:rPr>
                <w:rFonts w:ascii="IBM Plex Sans" w:eastAsia="Times New Roman" w:hAnsi="IBM Plex Sans" w:cs="Times New Roman"/>
                <w:b/>
                <w:bCs/>
                <w:color w:val="FFFFFF"/>
                <w:sz w:val="20"/>
                <w:szCs w:val="20"/>
                <w:lang w:eastAsia="en-CA"/>
              </w:rPr>
              <w:t>a</w:t>
            </w:r>
            <w:r w:rsidR="005323A3" w:rsidRPr="005323A3">
              <w:rPr>
                <w:rFonts w:ascii="IBM Plex Sans" w:eastAsia="Times New Roman" w:hAnsi="IBM Plex Sans" w:cs="Times New Roman"/>
                <w:b/>
                <w:bCs/>
                <w:color w:val="FFFFFF"/>
                <w:sz w:val="20"/>
                <w:szCs w:val="20"/>
                <w:lang w:eastAsia="en-CA"/>
              </w:rPr>
              <w:t>pplication of knowledge</w:t>
            </w:r>
          </w:p>
        </w:tc>
        <w:tc>
          <w:tcPr>
            <w:tcW w:w="1696" w:type="dxa"/>
            <w:tcBorders>
              <w:top w:val="nil"/>
              <w:left w:val="nil"/>
              <w:bottom w:val="single" w:sz="8" w:space="0" w:color="auto"/>
              <w:right w:val="single" w:sz="8" w:space="0" w:color="auto"/>
            </w:tcBorders>
            <w:shd w:val="clear" w:color="auto" w:fill="686361" w:themeFill="accent2"/>
            <w:vAlign w:val="center"/>
            <w:hideMark/>
          </w:tcPr>
          <w:p w14:paraId="7D18718C" w14:textId="5D5A9799" w:rsidR="005323A3" w:rsidRPr="005323A3" w:rsidRDefault="00AA3B0E" w:rsidP="005323A3">
            <w:pPr>
              <w:spacing w:after="0" w:line="240" w:lineRule="auto"/>
              <w:jc w:val="center"/>
              <w:rPr>
                <w:rFonts w:ascii="IBM Plex Sans" w:eastAsia="Times New Roman" w:hAnsi="IBM Plex Sans" w:cs="Times New Roman"/>
                <w:b/>
                <w:bCs/>
                <w:color w:val="FFFFFF"/>
                <w:sz w:val="20"/>
                <w:szCs w:val="20"/>
                <w:lang w:eastAsia="en-CA"/>
              </w:rPr>
            </w:pPr>
            <w:r>
              <w:rPr>
                <w:rFonts w:ascii="IBM Plex Sans" w:eastAsia="Times New Roman" w:hAnsi="IBM Plex Sans" w:cs="Times New Roman"/>
                <w:b/>
                <w:bCs/>
                <w:color w:val="FFFFFF"/>
                <w:sz w:val="20"/>
                <w:szCs w:val="20"/>
                <w:lang w:eastAsia="en-CA"/>
              </w:rPr>
              <w:t>Professional capacity/autonomy</w:t>
            </w:r>
          </w:p>
        </w:tc>
        <w:tc>
          <w:tcPr>
            <w:tcW w:w="1457" w:type="dxa"/>
            <w:tcBorders>
              <w:top w:val="nil"/>
              <w:left w:val="nil"/>
              <w:bottom w:val="single" w:sz="8" w:space="0" w:color="auto"/>
              <w:right w:val="single" w:sz="8" w:space="0" w:color="auto"/>
            </w:tcBorders>
            <w:shd w:val="clear" w:color="auto" w:fill="686361" w:themeFill="accent2"/>
            <w:vAlign w:val="center"/>
            <w:hideMark/>
          </w:tcPr>
          <w:p w14:paraId="2DC8F0AF" w14:textId="689E15F1" w:rsidR="005323A3" w:rsidRPr="005323A3" w:rsidRDefault="00D33B94" w:rsidP="005323A3">
            <w:pPr>
              <w:spacing w:after="0" w:line="240" w:lineRule="auto"/>
              <w:jc w:val="center"/>
              <w:rPr>
                <w:rFonts w:ascii="IBM Plex Sans" w:eastAsia="Times New Roman" w:hAnsi="IBM Plex Sans" w:cs="Times New Roman"/>
                <w:b/>
                <w:bCs/>
                <w:color w:val="FFFFFF"/>
                <w:sz w:val="20"/>
                <w:szCs w:val="20"/>
                <w:lang w:eastAsia="en-CA"/>
              </w:rPr>
            </w:pPr>
            <w:r>
              <w:rPr>
                <w:rFonts w:ascii="IBM Plex Sans" w:eastAsia="Times New Roman" w:hAnsi="IBM Plex Sans" w:cs="Times New Roman"/>
                <w:b/>
                <w:bCs/>
                <w:color w:val="FFFFFF"/>
                <w:sz w:val="20"/>
                <w:szCs w:val="20"/>
                <w:lang w:eastAsia="en-CA"/>
              </w:rPr>
              <w:t>Level of communication skills</w:t>
            </w:r>
          </w:p>
        </w:tc>
        <w:tc>
          <w:tcPr>
            <w:tcW w:w="1500" w:type="dxa"/>
            <w:tcBorders>
              <w:top w:val="nil"/>
              <w:left w:val="nil"/>
              <w:bottom w:val="single" w:sz="8" w:space="0" w:color="auto"/>
              <w:right w:val="single" w:sz="8" w:space="0" w:color="auto"/>
            </w:tcBorders>
            <w:shd w:val="clear" w:color="auto" w:fill="686361" w:themeFill="accent2"/>
            <w:vAlign w:val="center"/>
            <w:hideMark/>
          </w:tcPr>
          <w:p w14:paraId="10C647EA" w14:textId="762E2B64" w:rsidR="005323A3" w:rsidRPr="005323A3" w:rsidRDefault="00D33B94" w:rsidP="005323A3">
            <w:pPr>
              <w:spacing w:after="0" w:line="240" w:lineRule="auto"/>
              <w:jc w:val="center"/>
              <w:rPr>
                <w:rFonts w:ascii="IBM Plex Sans" w:eastAsia="Times New Roman" w:hAnsi="IBM Plex Sans" w:cs="Times New Roman"/>
                <w:b/>
                <w:bCs/>
                <w:color w:val="FFFFFF"/>
                <w:sz w:val="20"/>
                <w:szCs w:val="20"/>
                <w:lang w:eastAsia="en-CA"/>
              </w:rPr>
            </w:pPr>
            <w:r>
              <w:rPr>
                <w:rFonts w:ascii="IBM Plex Sans" w:eastAsia="Times New Roman" w:hAnsi="IBM Plex Sans" w:cs="Times New Roman"/>
                <w:b/>
                <w:bCs/>
                <w:color w:val="FFFFFF"/>
                <w:sz w:val="20"/>
                <w:szCs w:val="20"/>
                <w:lang w:eastAsia="en-CA"/>
              </w:rPr>
              <w:t>Awareness of limits of knowledge</w:t>
            </w:r>
          </w:p>
        </w:tc>
      </w:tr>
      <w:tr w:rsidR="005323A3" w:rsidRPr="005323A3" w14:paraId="6CEB6BAE"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17DB8E8B"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LO1</w:t>
            </w:r>
          </w:p>
        </w:tc>
        <w:tc>
          <w:tcPr>
            <w:tcW w:w="4340" w:type="dxa"/>
            <w:tcBorders>
              <w:top w:val="nil"/>
              <w:left w:val="nil"/>
              <w:bottom w:val="single" w:sz="4" w:space="0" w:color="auto"/>
              <w:right w:val="single" w:sz="4" w:space="0" w:color="auto"/>
            </w:tcBorders>
            <w:vAlign w:val="center"/>
            <w:hideMark/>
          </w:tcPr>
          <w:p w14:paraId="5CF828D6"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37437861"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326DE48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3CE4C6D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2FADF27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3F3C75F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0D861BF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4FBAD274"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1E8EDEB6"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LO2</w:t>
            </w:r>
          </w:p>
        </w:tc>
        <w:tc>
          <w:tcPr>
            <w:tcW w:w="4340" w:type="dxa"/>
            <w:tcBorders>
              <w:top w:val="nil"/>
              <w:left w:val="nil"/>
              <w:bottom w:val="single" w:sz="4" w:space="0" w:color="auto"/>
              <w:right w:val="single" w:sz="4" w:space="0" w:color="auto"/>
            </w:tcBorders>
            <w:vAlign w:val="center"/>
            <w:hideMark/>
          </w:tcPr>
          <w:p w14:paraId="6A02A031"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01C85ADC"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7E526257"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39939B32"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6EB593D2"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46F4C424"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371585C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F9AFBA5"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4D2882D5"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LO3</w:t>
            </w:r>
          </w:p>
        </w:tc>
        <w:tc>
          <w:tcPr>
            <w:tcW w:w="4340" w:type="dxa"/>
            <w:tcBorders>
              <w:top w:val="nil"/>
              <w:left w:val="nil"/>
              <w:bottom w:val="single" w:sz="4" w:space="0" w:color="auto"/>
              <w:right w:val="single" w:sz="4" w:space="0" w:color="auto"/>
            </w:tcBorders>
            <w:vAlign w:val="center"/>
            <w:hideMark/>
          </w:tcPr>
          <w:p w14:paraId="2630054A"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1B47AE8B" w14:textId="77777777" w:rsidR="005323A3" w:rsidRPr="005323A3" w:rsidRDefault="005323A3" w:rsidP="005323A3">
            <w:pPr>
              <w:spacing w:after="0" w:line="240" w:lineRule="auto"/>
              <w:jc w:val="center"/>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27FFC8F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1ACE581F"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7917584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0FA3874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0F89414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FFB1D6F"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17B4A629"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LO4</w:t>
            </w:r>
          </w:p>
        </w:tc>
        <w:tc>
          <w:tcPr>
            <w:tcW w:w="4340" w:type="dxa"/>
            <w:tcBorders>
              <w:top w:val="nil"/>
              <w:left w:val="nil"/>
              <w:bottom w:val="single" w:sz="4" w:space="0" w:color="auto"/>
              <w:right w:val="single" w:sz="4" w:space="0" w:color="auto"/>
            </w:tcBorders>
            <w:vAlign w:val="center"/>
            <w:hideMark/>
          </w:tcPr>
          <w:p w14:paraId="085735BC"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14B521A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03D99C0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4E446D0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321751E7"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43ADD2C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7E7BD72F"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7FE37FF6"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0FA512CE"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LO5</w:t>
            </w:r>
          </w:p>
        </w:tc>
        <w:tc>
          <w:tcPr>
            <w:tcW w:w="4340" w:type="dxa"/>
            <w:tcBorders>
              <w:top w:val="nil"/>
              <w:left w:val="nil"/>
              <w:bottom w:val="single" w:sz="4" w:space="0" w:color="auto"/>
              <w:right w:val="single" w:sz="4" w:space="0" w:color="auto"/>
            </w:tcBorders>
            <w:vAlign w:val="center"/>
            <w:hideMark/>
          </w:tcPr>
          <w:p w14:paraId="4ACF1678"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059DC4D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10949438"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2F06D959"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34CCFD3B"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371B885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364B400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0C093F9"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55B10E81"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LO6</w:t>
            </w:r>
          </w:p>
        </w:tc>
        <w:tc>
          <w:tcPr>
            <w:tcW w:w="4340" w:type="dxa"/>
            <w:tcBorders>
              <w:top w:val="nil"/>
              <w:left w:val="nil"/>
              <w:bottom w:val="single" w:sz="4" w:space="0" w:color="auto"/>
              <w:right w:val="single" w:sz="4" w:space="0" w:color="auto"/>
            </w:tcBorders>
            <w:vAlign w:val="center"/>
            <w:hideMark/>
          </w:tcPr>
          <w:p w14:paraId="04865ABC"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3153990B" w14:textId="77777777" w:rsidR="005323A3" w:rsidRPr="005323A3" w:rsidRDefault="005323A3" w:rsidP="005323A3">
            <w:pPr>
              <w:spacing w:after="0" w:line="240" w:lineRule="auto"/>
              <w:jc w:val="center"/>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6F22FE0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2C794EBB"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44CE2849"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33EC55E2"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0CA77F0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418BCCC3"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46F970ED"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LO7</w:t>
            </w:r>
          </w:p>
        </w:tc>
        <w:tc>
          <w:tcPr>
            <w:tcW w:w="4340" w:type="dxa"/>
            <w:tcBorders>
              <w:top w:val="nil"/>
              <w:left w:val="nil"/>
              <w:bottom w:val="single" w:sz="4" w:space="0" w:color="auto"/>
              <w:right w:val="single" w:sz="4" w:space="0" w:color="auto"/>
            </w:tcBorders>
            <w:vAlign w:val="center"/>
            <w:hideMark/>
          </w:tcPr>
          <w:p w14:paraId="6A6E1A26"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1CEE0CC8" w14:textId="77777777" w:rsidR="005323A3" w:rsidRPr="005323A3" w:rsidRDefault="005323A3" w:rsidP="005323A3">
            <w:pPr>
              <w:spacing w:after="0" w:line="240" w:lineRule="auto"/>
              <w:jc w:val="center"/>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736D1A7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3B9E1257"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3A3260DB"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39BA95D0"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461227C0"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0D9E5F9"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2B3B30C7"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LO8</w:t>
            </w:r>
          </w:p>
        </w:tc>
        <w:tc>
          <w:tcPr>
            <w:tcW w:w="4340" w:type="dxa"/>
            <w:tcBorders>
              <w:top w:val="nil"/>
              <w:left w:val="nil"/>
              <w:bottom w:val="single" w:sz="4" w:space="0" w:color="auto"/>
              <w:right w:val="single" w:sz="4" w:space="0" w:color="auto"/>
            </w:tcBorders>
            <w:vAlign w:val="center"/>
            <w:hideMark/>
          </w:tcPr>
          <w:p w14:paraId="18CB1744"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42483E6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688FDAA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71C4FB1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2CE14579"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5932FBB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13EF5D4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7F71CC11" w14:textId="77777777" w:rsidTr="050983FC">
        <w:trPr>
          <w:trHeight w:val="272"/>
        </w:trPr>
        <w:tc>
          <w:tcPr>
            <w:tcW w:w="780" w:type="dxa"/>
            <w:tcBorders>
              <w:top w:val="nil"/>
              <w:left w:val="single" w:sz="8" w:space="0" w:color="auto"/>
              <w:bottom w:val="single" w:sz="4" w:space="0" w:color="auto"/>
              <w:right w:val="single" w:sz="4" w:space="0" w:color="auto"/>
            </w:tcBorders>
            <w:vAlign w:val="center"/>
            <w:hideMark/>
          </w:tcPr>
          <w:p w14:paraId="22586D5B"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LO9</w:t>
            </w:r>
          </w:p>
        </w:tc>
        <w:tc>
          <w:tcPr>
            <w:tcW w:w="4340" w:type="dxa"/>
            <w:tcBorders>
              <w:top w:val="nil"/>
              <w:left w:val="nil"/>
              <w:bottom w:val="single" w:sz="4" w:space="0" w:color="auto"/>
              <w:right w:val="single" w:sz="4" w:space="0" w:color="auto"/>
            </w:tcBorders>
            <w:vAlign w:val="center"/>
            <w:hideMark/>
          </w:tcPr>
          <w:p w14:paraId="3568051D"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72990731"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73B5E4F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241D2BC0"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0E2426C4"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1BEFE1A8"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5CB0A33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EB53BEA" w14:textId="77777777" w:rsidTr="050983FC">
        <w:trPr>
          <w:trHeight w:val="286"/>
        </w:trPr>
        <w:tc>
          <w:tcPr>
            <w:tcW w:w="780" w:type="dxa"/>
            <w:tcBorders>
              <w:top w:val="nil"/>
              <w:left w:val="single" w:sz="8" w:space="0" w:color="auto"/>
              <w:bottom w:val="single" w:sz="8" w:space="0" w:color="auto"/>
              <w:right w:val="single" w:sz="4" w:space="0" w:color="auto"/>
            </w:tcBorders>
            <w:vAlign w:val="center"/>
            <w:hideMark/>
          </w:tcPr>
          <w:p w14:paraId="4BAEA1A2"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LO10</w:t>
            </w:r>
          </w:p>
        </w:tc>
        <w:tc>
          <w:tcPr>
            <w:tcW w:w="4340" w:type="dxa"/>
            <w:tcBorders>
              <w:top w:val="nil"/>
              <w:left w:val="nil"/>
              <w:bottom w:val="single" w:sz="8" w:space="0" w:color="auto"/>
              <w:right w:val="single" w:sz="4" w:space="0" w:color="auto"/>
            </w:tcBorders>
            <w:vAlign w:val="center"/>
            <w:hideMark/>
          </w:tcPr>
          <w:p w14:paraId="057BAEA1"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8" w:space="0" w:color="auto"/>
              <w:right w:val="single" w:sz="4" w:space="0" w:color="auto"/>
            </w:tcBorders>
            <w:vAlign w:val="center"/>
            <w:hideMark/>
          </w:tcPr>
          <w:p w14:paraId="74E703B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8" w:space="0" w:color="auto"/>
              <w:right w:val="single" w:sz="4" w:space="0" w:color="auto"/>
            </w:tcBorders>
            <w:vAlign w:val="center"/>
            <w:hideMark/>
          </w:tcPr>
          <w:p w14:paraId="5D87852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8" w:space="0" w:color="auto"/>
              <w:right w:val="single" w:sz="4" w:space="0" w:color="auto"/>
            </w:tcBorders>
            <w:vAlign w:val="center"/>
            <w:hideMark/>
          </w:tcPr>
          <w:p w14:paraId="330B65F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8" w:space="0" w:color="auto"/>
              <w:right w:val="single" w:sz="4" w:space="0" w:color="auto"/>
            </w:tcBorders>
            <w:vAlign w:val="center"/>
            <w:hideMark/>
          </w:tcPr>
          <w:p w14:paraId="57534477"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8" w:space="0" w:color="auto"/>
              <w:right w:val="single" w:sz="4" w:space="0" w:color="auto"/>
            </w:tcBorders>
            <w:vAlign w:val="center"/>
            <w:hideMark/>
          </w:tcPr>
          <w:p w14:paraId="3076689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8" w:space="0" w:color="auto"/>
              <w:right w:val="single" w:sz="8" w:space="0" w:color="auto"/>
            </w:tcBorders>
            <w:vAlign w:val="center"/>
            <w:hideMark/>
          </w:tcPr>
          <w:p w14:paraId="499831A4"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bl>
    <w:p w14:paraId="37585DCF" w14:textId="607DF63E" w:rsidR="006865AE" w:rsidRPr="002878E2" w:rsidRDefault="006865AE" w:rsidP="78CE6E67"/>
    <w:tbl>
      <w:tblPr>
        <w:tblW w:w="18712" w:type="dxa"/>
        <w:tblInd w:w="142" w:type="dxa"/>
        <w:tblLook w:val="04A0" w:firstRow="1" w:lastRow="0" w:firstColumn="1" w:lastColumn="0" w:noHBand="0" w:noVBand="1"/>
      </w:tblPr>
      <w:tblGrid>
        <w:gridCol w:w="9356"/>
        <w:gridCol w:w="9356"/>
      </w:tblGrid>
      <w:tr w:rsidR="004038E6" w:rsidRPr="002878E2" w14:paraId="5C16A6CD" w14:textId="39831BFD">
        <w:trPr>
          <w:trHeight w:val="357"/>
        </w:trPr>
        <w:tc>
          <w:tcPr>
            <w:tcW w:w="9356" w:type="dxa"/>
            <w:tcBorders>
              <w:top w:val="nil"/>
              <w:left w:val="nil"/>
              <w:bottom w:val="nil"/>
              <w:right w:val="nil"/>
            </w:tcBorders>
          </w:tcPr>
          <w:p w14:paraId="5EA13777" w14:textId="31FCA45A" w:rsidR="000B12DF" w:rsidRDefault="006B199A" w:rsidP="004038E6">
            <w:pPr>
              <w:pStyle w:val="NoSpacing"/>
              <w:rPr>
                <w:sz w:val="20"/>
                <w:szCs w:val="20"/>
              </w:rPr>
            </w:pPr>
            <w:r w:rsidRPr="002878E2">
              <w:rPr>
                <w:sz w:val="20"/>
                <w:szCs w:val="20"/>
              </w:rPr>
              <w:t>Note:</w:t>
            </w:r>
            <w:r w:rsidR="00C87666" w:rsidRPr="002878E2">
              <w:rPr>
                <w:sz w:val="20"/>
                <w:szCs w:val="20"/>
              </w:rPr>
              <w:t xml:space="preserve"> </w:t>
            </w:r>
            <w:r w:rsidR="001F5767" w:rsidRPr="002878E2">
              <w:rPr>
                <w:sz w:val="20"/>
                <w:szCs w:val="20"/>
              </w:rPr>
              <w:t>T</w:t>
            </w:r>
            <w:r w:rsidR="002878E2">
              <w:rPr>
                <w:sz w:val="20"/>
                <w:szCs w:val="20"/>
              </w:rPr>
              <w:t xml:space="preserve">here are details </w:t>
            </w:r>
            <w:r w:rsidR="00C01926">
              <w:rPr>
                <w:sz w:val="20"/>
                <w:szCs w:val="20"/>
              </w:rPr>
              <w:t xml:space="preserve">and descriptions for each expectation found on the OUCQA website. We recommend providing the relevant points for mapping both Master’s and PhD programs: </w:t>
            </w:r>
            <w:hyperlink r:id="rId31" w:history="1">
              <w:r w:rsidR="000B12DF" w:rsidRPr="00B25A9A">
                <w:rPr>
                  <w:rStyle w:val="Hyperlink"/>
                  <w:sz w:val="20"/>
                  <w:szCs w:val="20"/>
                </w:rPr>
                <w:t>https://oucqa.ca/framework/appendix-2</w:t>
              </w:r>
            </w:hyperlink>
          </w:p>
          <w:p w14:paraId="56769436" w14:textId="385CE3F0" w:rsidR="004038E6" w:rsidRPr="002878E2" w:rsidRDefault="000B12DF" w:rsidP="004038E6">
            <w:pPr>
              <w:pStyle w:val="NoSpacing"/>
              <w:rPr>
                <w:color w:val="000000" w:themeColor="text1"/>
                <w:sz w:val="20"/>
                <w:szCs w:val="20"/>
                <w:lang w:eastAsia="en-CA"/>
              </w:rPr>
            </w:pPr>
            <w:r w:rsidRPr="002878E2">
              <w:rPr>
                <w:color w:val="000000" w:themeColor="text1"/>
                <w:sz w:val="20"/>
                <w:szCs w:val="20"/>
                <w:lang w:eastAsia="en-CA"/>
              </w:rPr>
              <w:t xml:space="preserve"> </w:t>
            </w:r>
          </w:p>
        </w:tc>
        <w:tc>
          <w:tcPr>
            <w:tcW w:w="9356" w:type="dxa"/>
            <w:tcBorders>
              <w:top w:val="nil"/>
              <w:left w:val="nil"/>
              <w:bottom w:val="nil"/>
              <w:right w:val="nil"/>
            </w:tcBorders>
            <w:noWrap/>
            <w:vAlign w:val="center"/>
            <w:hideMark/>
          </w:tcPr>
          <w:p w14:paraId="5F51B196" w14:textId="6ED86FE1" w:rsidR="004038E6" w:rsidRPr="002878E2" w:rsidRDefault="004038E6" w:rsidP="004038E6">
            <w:pPr>
              <w:pStyle w:val="ListParagraph"/>
              <w:spacing w:after="0" w:line="240" w:lineRule="auto"/>
              <w:rPr>
                <w:rFonts w:ascii="IBM Plex Sans" w:eastAsia="Times New Roman" w:hAnsi="IBM Plex Sans" w:cs="Times New Roman"/>
                <w:color w:val="000000"/>
                <w:sz w:val="20"/>
                <w:szCs w:val="20"/>
                <w:lang w:eastAsia="en-CA"/>
              </w:rPr>
            </w:pPr>
          </w:p>
        </w:tc>
      </w:tr>
      <w:tr w:rsidR="004038E6" w:rsidRPr="003342CF" w14:paraId="52342BA1" w14:textId="04A58806">
        <w:trPr>
          <w:trHeight w:val="675"/>
        </w:trPr>
        <w:tc>
          <w:tcPr>
            <w:tcW w:w="9356" w:type="dxa"/>
            <w:tcBorders>
              <w:top w:val="nil"/>
              <w:left w:val="nil"/>
              <w:bottom w:val="nil"/>
              <w:right w:val="nil"/>
            </w:tcBorders>
          </w:tcPr>
          <w:p w14:paraId="1BCDBB9B" w14:textId="2790E953" w:rsidR="004038E6" w:rsidRPr="003422AA" w:rsidRDefault="004038E6" w:rsidP="004038E6">
            <w:pPr>
              <w:pStyle w:val="NoSpacing"/>
              <w:rPr>
                <w:i/>
                <w:iCs/>
                <w:sz w:val="20"/>
                <w:szCs w:val="20"/>
                <w:lang w:eastAsia="en-CA"/>
              </w:rPr>
            </w:pPr>
          </w:p>
        </w:tc>
        <w:tc>
          <w:tcPr>
            <w:tcW w:w="9356" w:type="dxa"/>
            <w:tcBorders>
              <w:top w:val="nil"/>
              <w:left w:val="nil"/>
              <w:bottom w:val="nil"/>
              <w:right w:val="nil"/>
            </w:tcBorders>
            <w:noWrap/>
            <w:vAlign w:val="center"/>
            <w:hideMark/>
          </w:tcPr>
          <w:p w14:paraId="6C09E21C" w14:textId="7602B7E7" w:rsidR="004038E6" w:rsidRPr="000374C8" w:rsidRDefault="004038E6" w:rsidP="004038E6">
            <w:pPr>
              <w:pStyle w:val="ListParagraph"/>
              <w:spacing w:after="0" w:line="240" w:lineRule="auto"/>
              <w:rPr>
                <w:rFonts w:ascii="IBM Plex Sans" w:eastAsia="Times New Roman" w:hAnsi="IBM Plex Sans" w:cs="Times New Roman"/>
                <w:i/>
                <w:iCs/>
                <w:color w:val="000000"/>
                <w:sz w:val="20"/>
                <w:szCs w:val="20"/>
                <w:lang w:eastAsia="en-CA"/>
              </w:rPr>
            </w:pPr>
          </w:p>
        </w:tc>
      </w:tr>
      <w:tr w:rsidR="004038E6" w:rsidRPr="003342CF" w14:paraId="1ABA61C6" w14:textId="3BC613E1">
        <w:trPr>
          <w:trHeight w:val="272"/>
        </w:trPr>
        <w:tc>
          <w:tcPr>
            <w:tcW w:w="9356" w:type="dxa"/>
            <w:tcBorders>
              <w:top w:val="nil"/>
              <w:left w:val="nil"/>
              <w:bottom w:val="nil"/>
              <w:right w:val="nil"/>
            </w:tcBorders>
          </w:tcPr>
          <w:p w14:paraId="643CB662" w14:textId="7D53D67D" w:rsidR="004038E6" w:rsidRPr="003422AA" w:rsidRDefault="004038E6" w:rsidP="004038E6">
            <w:pPr>
              <w:pStyle w:val="NoSpacing"/>
              <w:rPr>
                <w:color w:val="E21E38"/>
                <w:sz w:val="20"/>
                <w:szCs w:val="20"/>
                <w:u w:val="single"/>
                <w:lang w:eastAsia="en-CA"/>
              </w:rPr>
            </w:pPr>
          </w:p>
        </w:tc>
        <w:tc>
          <w:tcPr>
            <w:tcW w:w="9356" w:type="dxa"/>
            <w:tcBorders>
              <w:top w:val="nil"/>
              <w:left w:val="nil"/>
              <w:bottom w:val="nil"/>
              <w:right w:val="nil"/>
            </w:tcBorders>
            <w:noWrap/>
            <w:vAlign w:val="bottom"/>
            <w:hideMark/>
          </w:tcPr>
          <w:p w14:paraId="367AA937" w14:textId="44E188AD" w:rsidR="004038E6" w:rsidRPr="003342CF" w:rsidRDefault="004038E6" w:rsidP="004038E6">
            <w:pPr>
              <w:spacing w:after="0" w:line="240" w:lineRule="auto"/>
              <w:rPr>
                <w:rFonts w:ascii="IBM Plex Sans" w:eastAsia="Times New Roman" w:hAnsi="IBM Plex Sans" w:cs="Times New Roman"/>
                <w:color w:val="E21E38"/>
                <w:u w:val="single"/>
                <w:lang w:eastAsia="en-CA"/>
              </w:rPr>
            </w:pPr>
          </w:p>
        </w:tc>
      </w:tr>
    </w:tbl>
    <w:p w14:paraId="5B5CA0B5" w14:textId="77777777" w:rsidR="003342CF" w:rsidRDefault="003342CF" w:rsidP="005323A3"/>
    <w:p w14:paraId="54139BC0" w14:textId="77777777" w:rsidR="006865AE" w:rsidRPr="00F9427D" w:rsidRDefault="006865AE" w:rsidP="006865AE"/>
    <w:p w14:paraId="0F4AEE84" w14:textId="77777777" w:rsidR="006865AE" w:rsidRDefault="006865AE" w:rsidP="006865AE">
      <w:pPr>
        <w:pStyle w:val="Heading2"/>
        <w:sectPr w:rsidR="006865AE">
          <w:headerReference w:type="default" r:id="rId32"/>
          <w:footerReference w:type="default" r:id="rId33"/>
          <w:type w:val="continuous"/>
          <w:pgSz w:w="15840" w:h="12240" w:orient="landscape"/>
          <w:pgMar w:top="1440" w:right="1440" w:bottom="1440" w:left="1440" w:header="708" w:footer="708" w:gutter="0"/>
          <w:cols w:space="708"/>
          <w:docGrid w:linePitch="360"/>
        </w:sectPr>
      </w:pPr>
    </w:p>
    <w:p w14:paraId="48AD08A8" w14:textId="05DE41E3" w:rsidR="006865AE" w:rsidRDefault="006865AE" w:rsidP="007C3FE7">
      <w:pPr>
        <w:pStyle w:val="Heading2"/>
        <w:spacing w:before="0"/>
      </w:pPr>
      <w:bookmarkStart w:id="82" w:name="_Appendix_E:_Map"/>
      <w:bookmarkStart w:id="83" w:name="_Toc109651449"/>
      <w:bookmarkStart w:id="84" w:name="_Toc240444968"/>
      <w:bookmarkEnd w:id="82"/>
      <w:r>
        <w:lastRenderedPageBreak/>
        <w:t xml:space="preserve">Appendix </w:t>
      </w:r>
      <w:r w:rsidR="00470004">
        <w:t>D</w:t>
      </w:r>
      <w:r>
        <w:t>: Map of PLOs and Program Curriculum</w:t>
      </w:r>
      <w:bookmarkEnd w:id="83"/>
      <w:r w:rsidR="00F802A7">
        <w:t xml:space="preserve"> (</w:t>
      </w:r>
      <w:hyperlink w:anchor="_Program_Learning_Outcomes" w:history="1">
        <w:r w:rsidR="00F802A7" w:rsidRPr="007C3FE7">
          <w:rPr>
            <w:rStyle w:val="Hyperlink"/>
          </w:rPr>
          <w:t>3.</w:t>
        </w:r>
        <w:r w:rsidR="0007435D">
          <w:rPr>
            <w:rStyle w:val="Hyperlink"/>
          </w:rPr>
          <w:t>11</w:t>
        </w:r>
      </w:hyperlink>
      <w:r w:rsidR="00F802A7">
        <w:t>)</w:t>
      </w:r>
      <w:bookmarkEnd w:id="84"/>
    </w:p>
    <w:p w14:paraId="241EFB1C" w14:textId="5E650BD7" w:rsidR="00874CC9" w:rsidRDefault="41C3E5EE" w:rsidP="00874CC9">
      <w:r w:rsidRPr="2F932907">
        <w:t xml:space="preserve">Table template is also provided in </w:t>
      </w:r>
      <w:hyperlink r:id="rId34" w:anchor="templatesandguidelines">
        <w:r w:rsidR="53079934" w:rsidRPr="2F932907">
          <w:rPr>
            <w:rStyle w:val="Hyperlink"/>
          </w:rPr>
          <w:t>separate Excel file</w:t>
        </w:r>
      </w:hyperlink>
      <w:r w:rsidR="2672D269" w:rsidRPr="2F932907">
        <w:rPr>
          <w:i/>
          <w:iCs/>
        </w:rPr>
        <w:t>.</w:t>
      </w:r>
    </w:p>
    <w:tbl>
      <w:tblPr>
        <w:tblW w:w="0" w:type="auto"/>
        <w:tblLook w:val="04A0" w:firstRow="1" w:lastRow="0" w:firstColumn="1" w:lastColumn="0" w:noHBand="0" w:noVBand="1"/>
      </w:tblPr>
      <w:tblGrid>
        <w:gridCol w:w="1270"/>
        <w:gridCol w:w="1660"/>
        <w:gridCol w:w="1660"/>
        <w:gridCol w:w="1660"/>
        <w:gridCol w:w="1660"/>
        <w:gridCol w:w="1660"/>
        <w:gridCol w:w="1660"/>
        <w:gridCol w:w="1660"/>
        <w:gridCol w:w="1660"/>
        <w:gridCol w:w="1660"/>
        <w:gridCol w:w="1660"/>
      </w:tblGrid>
      <w:tr w:rsidR="7BE98BCD" w14:paraId="7EA488E8" w14:textId="77777777" w:rsidTr="7BE98BCD">
        <w:trPr>
          <w:trHeight w:val="360"/>
        </w:trPr>
        <w:tc>
          <w:tcPr>
            <w:tcW w:w="17870" w:type="dxa"/>
            <w:gridSpan w:val="11"/>
            <w:tcBorders>
              <w:top w:val="single" w:sz="8" w:space="0" w:color="auto"/>
              <w:left w:val="single" w:sz="8" w:space="0" w:color="auto"/>
              <w:bottom w:val="single" w:sz="8" w:space="0" w:color="auto"/>
              <w:right w:val="single" w:sz="8" w:space="0" w:color="000000" w:themeColor="text1"/>
            </w:tcBorders>
            <w:shd w:val="clear" w:color="auto" w:fill="E31837"/>
            <w:tcMar>
              <w:left w:w="108" w:type="dxa"/>
              <w:right w:w="108" w:type="dxa"/>
            </w:tcMar>
            <w:vAlign w:val="center"/>
          </w:tcPr>
          <w:p w14:paraId="294A7273" w14:textId="292C5C85" w:rsidR="7BE98BCD" w:rsidRDefault="7BE98BCD" w:rsidP="000374C8">
            <w:pPr>
              <w:spacing w:after="0"/>
              <w:jc w:val="center"/>
              <w:rPr>
                <w:rFonts w:ascii="IBM Plex Sans" w:eastAsia="IBM Plex Sans" w:hAnsi="IBM Plex Sans" w:cs="IBM Plex Sans"/>
                <w:b/>
                <w:bCs/>
                <w:color w:val="FFFFFF" w:themeColor="background1"/>
              </w:rPr>
            </w:pPr>
            <w:r w:rsidRPr="7BE98BCD">
              <w:rPr>
                <w:rFonts w:ascii="IBM Plex Sans" w:eastAsia="IBM Plex Sans" w:hAnsi="IBM Plex Sans" w:cs="IBM Plex Sans"/>
                <w:b/>
                <w:bCs/>
                <w:color w:val="FFFFFF" w:themeColor="background1"/>
              </w:rPr>
              <w:t>Map of PLOs and Program Curriculum</w:t>
            </w:r>
          </w:p>
        </w:tc>
      </w:tr>
      <w:tr w:rsidR="7BE98BCD" w14:paraId="24B04E9E" w14:textId="77777777" w:rsidTr="7BE98BCD">
        <w:trPr>
          <w:trHeight w:val="285"/>
        </w:trPr>
        <w:tc>
          <w:tcPr>
            <w:tcW w:w="1270" w:type="dxa"/>
            <w:tcBorders>
              <w:top w:val="single" w:sz="8" w:space="0" w:color="auto"/>
              <w:left w:val="single" w:sz="8" w:space="0" w:color="auto"/>
              <w:bottom w:val="single" w:sz="8" w:space="0" w:color="auto"/>
              <w:right w:val="nil"/>
            </w:tcBorders>
            <w:tcMar>
              <w:left w:w="108" w:type="dxa"/>
              <w:right w:w="108" w:type="dxa"/>
            </w:tcMar>
            <w:vAlign w:val="center"/>
          </w:tcPr>
          <w:p w14:paraId="23512E54" w14:textId="400B2196" w:rsidR="7BE98BCD" w:rsidRDefault="7BE98BCD" w:rsidP="000374C8">
            <w:pPr>
              <w:spacing w:after="0"/>
              <w:jc w:val="center"/>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4AA4A387" w14:textId="38E4C862"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LO1</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157BBBE8" w14:textId="38204FAC"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LO2</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4FEE187E" w14:textId="1791F94E"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LO3</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33E628E9" w14:textId="3F545EF4"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LO4</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18871B00" w14:textId="49DA52ED"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LO5</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58E96752" w14:textId="6B0FC9A8"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LO6</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35D02439" w14:textId="776E0E2C"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LO7</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5DA4B878" w14:textId="5401D259"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LO8</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2CB2B5FA" w14:textId="1D9B1444"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LO9</w:t>
            </w:r>
          </w:p>
        </w:tc>
        <w:tc>
          <w:tcPr>
            <w:tcW w:w="1660" w:type="dxa"/>
            <w:tcBorders>
              <w:top w:val="nil"/>
              <w:left w:val="single" w:sz="8" w:space="0" w:color="auto"/>
              <w:bottom w:val="single" w:sz="8" w:space="0" w:color="auto"/>
              <w:right w:val="single" w:sz="8" w:space="0" w:color="000000" w:themeColor="text1"/>
            </w:tcBorders>
            <w:tcMar>
              <w:left w:w="108" w:type="dxa"/>
              <w:right w:w="108" w:type="dxa"/>
            </w:tcMar>
            <w:vAlign w:val="center"/>
          </w:tcPr>
          <w:p w14:paraId="1CA0A9C7" w14:textId="09CBA7A3"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LO10</w:t>
            </w:r>
          </w:p>
        </w:tc>
      </w:tr>
      <w:tr w:rsidR="7BE98BCD" w14:paraId="140744A4" w14:textId="77777777" w:rsidTr="7BE98BCD">
        <w:trPr>
          <w:trHeight w:val="870"/>
        </w:trPr>
        <w:tc>
          <w:tcPr>
            <w:tcW w:w="1270" w:type="dxa"/>
            <w:tcBorders>
              <w:top w:val="single" w:sz="8" w:space="0" w:color="auto"/>
              <w:left w:val="single" w:sz="8" w:space="0" w:color="auto"/>
              <w:bottom w:val="nil"/>
              <w:right w:val="nil"/>
            </w:tcBorders>
            <w:shd w:val="clear" w:color="auto" w:fill="76685A"/>
            <w:tcMar>
              <w:left w:w="108" w:type="dxa"/>
              <w:right w:w="108" w:type="dxa"/>
            </w:tcMar>
            <w:vAlign w:val="center"/>
          </w:tcPr>
          <w:p w14:paraId="0693F754" w14:textId="54442D8E" w:rsidR="7BE98BCD" w:rsidRDefault="7BE98BCD" w:rsidP="000374C8">
            <w:pPr>
              <w:spacing w:after="0"/>
              <w:jc w:val="center"/>
              <w:rPr>
                <w:rFonts w:ascii="IBM Plex Sans" w:eastAsia="IBM Plex Sans" w:hAnsi="IBM Plex Sans" w:cs="IBM Plex Sans"/>
                <w:b/>
                <w:bCs/>
                <w:color w:val="FFFFFF" w:themeColor="background1"/>
                <w:sz w:val="20"/>
                <w:szCs w:val="20"/>
              </w:rPr>
            </w:pPr>
            <w:r w:rsidRPr="7BE98BCD">
              <w:rPr>
                <w:rFonts w:ascii="IBM Plex Sans" w:eastAsia="IBM Plex Sans" w:hAnsi="IBM Plex Sans" w:cs="IBM Plex Sans"/>
                <w:b/>
                <w:bCs/>
                <w:color w:val="FFFFFF" w:themeColor="background1"/>
                <w:sz w:val="20"/>
                <w:szCs w:val="20"/>
              </w:rPr>
              <w:t>Core/ Required Courses</w:t>
            </w:r>
          </w:p>
        </w:tc>
        <w:tc>
          <w:tcPr>
            <w:tcW w:w="1660" w:type="dxa"/>
            <w:shd w:val="clear" w:color="auto" w:fill="76685A"/>
            <w:tcMar>
              <w:left w:w="108" w:type="dxa"/>
              <w:right w:w="108" w:type="dxa"/>
            </w:tcMar>
            <w:vAlign w:val="bottom"/>
          </w:tcPr>
          <w:p w14:paraId="4D337779" w14:textId="7589412B"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78A6601C" w14:textId="02B5B5E2"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390B56C9" w14:textId="7998823D"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66BBA64A" w14:textId="3F275038"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69FB3B12" w14:textId="08D70260"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4AB68D06" w14:textId="56B8393B"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3ABD1DAB" w14:textId="5B0B3364"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043401DB" w14:textId="650D6022"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2198EDDB" w14:textId="0D18885B"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tcBorders>
              <w:top w:val="single" w:sz="8" w:space="0" w:color="auto"/>
              <w:bottom w:val="nil"/>
              <w:right w:val="single" w:sz="8" w:space="0" w:color="auto"/>
            </w:tcBorders>
            <w:shd w:val="clear" w:color="auto" w:fill="76685A"/>
            <w:tcMar>
              <w:left w:w="108" w:type="dxa"/>
              <w:right w:w="108" w:type="dxa"/>
            </w:tcMar>
            <w:vAlign w:val="bottom"/>
          </w:tcPr>
          <w:p w14:paraId="0D7C3047" w14:textId="183E4784"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r>
      <w:tr w:rsidR="7BE98BCD" w14:paraId="71A1AF08"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10D8A50A" w14:textId="0BD014CD"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1A737" w14:textId="6992BEA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E6B7B" w14:textId="6BC94B9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76C67" w14:textId="4E17EA1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52F05E" w14:textId="223CDA0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69125" w14:textId="0DA86F3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7955F" w14:textId="3863502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4944CA" w14:textId="0640A00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5236E" w14:textId="323F0A7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ED399" w14:textId="019A268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8DBA7" w14:textId="691373C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1422F76A"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750E7FFD" w14:textId="3B4CC949"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65659F" w14:textId="0B560B1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5D1CB" w14:textId="5F1806B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C86BC4" w14:textId="48A1719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F8FF4" w14:textId="6B6C23F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9C288" w14:textId="2E0E783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45174" w14:textId="5368FDE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43D71" w14:textId="738082C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BBD20" w14:textId="3A33DDB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33EFA" w14:textId="46BCF91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1AB065" w14:textId="0F2F473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6AE13470"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3FFEBB8C" w14:textId="1C357A26"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C51DF" w14:textId="79EE269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556F4" w14:textId="6B82633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B2C06" w14:textId="2381941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41BA0" w14:textId="7417321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31B241" w14:textId="6EFF251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484648" w14:textId="3633BF6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DC86F8" w14:textId="2D18924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4AA59" w14:textId="360FFCC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CFEE9" w14:textId="40CAA15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B56E8" w14:textId="157E1C3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3C725A8C"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5DB1FBE5" w14:textId="4BC4DAB3"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3B63C" w14:textId="7EF7071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6CB38" w14:textId="7E409A8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5FF75" w14:textId="07DEA12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68FA14" w14:textId="1C0722D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6F333" w14:textId="4926D5D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312FC" w14:textId="55D4FCA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6E363" w14:textId="7467E44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2DF88" w14:textId="6522C6E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EEBC0" w14:textId="227A3D7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0F6882" w14:textId="084660B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76463EC6"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3DA74FB1" w14:textId="15509D9B"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184D5" w14:textId="4C2AFEC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F308E" w14:textId="775D7A59"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C5C13" w14:textId="549CA39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5989D1" w14:textId="0C42B48F"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69188" w14:textId="7B9993A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1AC1A" w14:textId="2898C2DE"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B8C51" w14:textId="28D64BA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25D88B" w14:textId="2B419AE5"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5B01F" w14:textId="788FA1A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CE556" w14:textId="35768298"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107EDA7E" w14:textId="77777777" w:rsidTr="7BE98BCD">
        <w:trPr>
          <w:trHeight w:val="285"/>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28B921B2" w14:textId="02B6C33F"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5F52BCAD" w14:textId="1A04666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453918F3" w14:textId="60AD968B"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14264440" w14:textId="0A536CC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460EB27F" w14:textId="0D16EC47"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55C52897" w14:textId="3DDD69E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55C4A8BB" w14:textId="019F85EA"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C84C0B4" w14:textId="5CE084D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955B429" w14:textId="4EC7895D"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4BD9140C" w14:textId="1077A88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2D273899" w14:textId="24F177F3"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57D52885" w14:textId="77777777" w:rsidTr="7BE98BCD">
        <w:trPr>
          <w:trHeight w:val="1080"/>
        </w:trPr>
        <w:tc>
          <w:tcPr>
            <w:tcW w:w="1270" w:type="dxa"/>
            <w:tcBorders>
              <w:top w:val="single" w:sz="8" w:space="0" w:color="auto"/>
              <w:left w:val="single" w:sz="8" w:space="0" w:color="auto"/>
              <w:bottom w:val="single" w:sz="8" w:space="0" w:color="auto"/>
              <w:right w:val="nil"/>
            </w:tcBorders>
            <w:shd w:val="clear" w:color="auto" w:fill="C4BBB3"/>
            <w:tcMar>
              <w:left w:w="108" w:type="dxa"/>
              <w:right w:w="108" w:type="dxa"/>
            </w:tcMar>
            <w:vAlign w:val="center"/>
          </w:tcPr>
          <w:p w14:paraId="390ACA28" w14:textId="284BE68B" w:rsidR="7BE98BCD" w:rsidRDefault="7BE98BCD" w:rsidP="000374C8">
            <w:pPr>
              <w:spacing w:after="0"/>
              <w:jc w:val="center"/>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Additional Required Program Elements</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0CCC6E33" w14:textId="4794E2B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20CFC63D" w14:textId="0D5CDE51"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090BB3A9" w14:textId="72396FF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3B0AFF3C" w14:textId="38E23B69"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4F1FB95A" w14:textId="4BFBDDC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5A0C9656" w14:textId="23FE663D"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6EA2E5AF" w14:textId="2A74B31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51D3B978" w14:textId="304DE9DA"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4158B42B" w14:textId="4534711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single" w:sz="8" w:space="0" w:color="auto"/>
            </w:tcBorders>
            <w:shd w:val="clear" w:color="auto" w:fill="C4BBB3"/>
            <w:tcMar>
              <w:left w:w="108" w:type="dxa"/>
              <w:right w:w="108" w:type="dxa"/>
            </w:tcMar>
            <w:vAlign w:val="center"/>
          </w:tcPr>
          <w:p w14:paraId="4EBA1DE1" w14:textId="3470629D"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63EEE927"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14522" w14:textId="41D6BE76"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C0E205" w14:textId="2DEE1CFB"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737909" w14:textId="215FB49E"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8C80E" w14:textId="1163DDA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6340E" w14:textId="4F8545C8"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7496D" w14:textId="4F0D53E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C80A8" w14:textId="58476675"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69190" w14:textId="40BD908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4441F" w14:textId="38480DEF"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E0F74" w14:textId="7AA6373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6BF152" w14:textId="4FDD30A7"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7566AEAD"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C4185" w14:textId="4742282A"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76FE2" w14:textId="69DFDF5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94352" w14:textId="03133477"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9EEFA" w14:textId="3352F3C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381E5" w14:textId="2DFE319C"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2E0DD" w14:textId="4658FA2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08CC7" w14:textId="03C232BE"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3CDB1" w14:textId="5398761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05C41" w14:textId="064AB497"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E7AB9" w14:textId="6381B0B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00CBC" w14:textId="0A1B7E6B"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25B6832B"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CAE56" w14:textId="3450661C"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4B8AC" w14:textId="5EDEE31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23342" w14:textId="2755CABC"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A94A22" w14:textId="2A1E3BA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D7369" w14:textId="4D07B614"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82622" w14:textId="5817510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2B4F6" w14:textId="06507B52"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9666B" w14:textId="388B68A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792A9" w14:textId="6AAFB472"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3A4D0" w14:textId="06016CA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B5676" w14:textId="70C86428"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397225F6" w14:textId="77777777" w:rsidTr="7BE98BCD">
        <w:trPr>
          <w:trHeight w:val="285"/>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C8AF39" w14:textId="7947F8AF"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B03FF38" w14:textId="2B044A3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0426BE3" w14:textId="278EF3E9"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BC8C19E" w14:textId="0B2750B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799B740D" w14:textId="01D887DE"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2F81CEDF" w14:textId="4EF5B4C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769D7ED4" w14:textId="67CA1A71"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70A3F820" w14:textId="71E04A4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6EB34C6C" w14:textId="53235532"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4D80C1B2" w14:textId="28F5BA9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7A8ECDC5" w14:textId="74B3FBA4"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390AB0BF" w14:textId="77777777" w:rsidTr="7BE98BCD">
        <w:trPr>
          <w:trHeight w:val="885"/>
        </w:trPr>
        <w:tc>
          <w:tcPr>
            <w:tcW w:w="1270" w:type="dxa"/>
            <w:tcBorders>
              <w:top w:val="single" w:sz="8" w:space="0" w:color="auto"/>
              <w:left w:val="single" w:sz="8" w:space="0" w:color="auto"/>
              <w:bottom w:val="single" w:sz="8" w:space="0" w:color="auto"/>
              <w:right w:val="nil"/>
            </w:tcBorders>
            <w:shd w:val="clear" w:color="auto" w:fill="E7E4E1"/>
            <w:tcMar>
              <w:left w:w="108" w:type="dxa"/>
              <w:right w:w="108" w:type="dxa"/>
            </w:tcMar>
            <w:vAlign w:val="center"/>
          </w:tcPr>
          <w:p w14:paraId="4222FF50" w14:textId="2C9021B8" w:rsidR="7BE98BCD" w:rsidRDefault="7BE98BCD" w:rsidP="000374C8">
            <w:pPr>
              <w:spacing w:after="0"/>
              <w:jc w:val="center"/>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Electives/ Optional Courses</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6FB4B0FA" w14:textId="079E4AD4"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6A008C30" w14:textId="1D4945AE"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15EBB4AB" w14:textId="7C282E10"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2F03B130" w14:textId="01EE6D65"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72B098BE" w14:textId="5A05914C"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51BCE338" w14:textId="328BB2AF"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680FB9FD" w14:textId="4A1CB1F2"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65F1BC0E" w14:textId="7899F661"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0681ED6F" w14:textId="6403F27C"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single" w:sz="8" w:space="0" w:color="auto"/>
            </w:tcBorders>
            <w:shd w:val="clear" w:color="auto" w:fill="E7E4E1"/>
            <w:tcMar>
              <w:left w:w="108" w:type="dxa"/>
              <w:right w:w="108" w:type="dxa"/>
            </w:tcMar>
            <w:vAlign w:val="bottom"/>
          </w:tcPr>
          <w:p w14:paraId="4BFD2ECB" w14:textId="1C66DD41"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260D12C0"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7E6EA" w14:textId="2D766393"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lastRenderedPageBreak/>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EA511" w14:textId="1A88855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054AD" w14:textId="7A5F183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A07A4" w14:textId="705FCD1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C9A0B" w14:textId="36E0133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A4692" w14:textId="166AA8B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3220E" w14:textId="192B69C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4FF97" w14:textId="5B47A4A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762E3" w14:textId="646356A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2BD47E" w14:textId="12D7B76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052CB" w14:textId="08236B1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35E1B176"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0F67F" w14:textId="196B5030"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C3383" w14:textId="3D7C479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1DD74" w14:textId="2F97586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5207B" w14:textId="0448433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8FAD3" w14:textId="3E3F9B8B"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E439B" w14:textId="1B4B080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3E195" w14:textId="286CD91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F025D" w14:textId="20C6444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79520" w14:textId="6AF9580B"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52DB8" w14:textId="52A2EBC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95E5D0" w14:textId="69E5D5EB"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0330E4E9"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FBDEA" w14:textId="2981CF2F"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F72AE" w14:textId="4391D5A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5A7C1" w14:textId="04C445D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70D445" w14:textId="29A643A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6ADE4" w14:textId="1BFF58D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A5E69" w14:textId="4BFFDD6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176E1" w14:textId="1C6D0E9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14E9E" w14:textId="089796B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C43C1" w14:textId="39B6113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B8202" w14:textId="4F674E8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FCC18" w14:textId="591404E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2D30BE3F"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7D655" w14:textId="7B57A0FE"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09E03" w14:textId="574A149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AE6FC" w14:textId="7714C68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8BFCA" w14:textId="5CD60E2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AADA7" w14:textId="75FA224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FBF9B" w14:textId="21F055F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088A6" w14:textId="74BAE19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6D6FD" w14:textId="2784327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7ABEE" w14:textId="1A79875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8947E" w14:textId="64A7D47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2719D" w14:textId="77284AC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6600FF88" w14:textId="77777777" w:rsidTr="7BE98BCD">
        <w:trPr>
          <w:trHeight w:val="285"/>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01CDF" w14:textId="5C58FE4F"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92B0D" w14:textId="56D5831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FFD4C" w14:textId="2912D23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2AA51F" w14:textId="7A93736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4FD96B" w14:textId="4BB0A52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A542C" w14:textId="67F4B97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B7F07" w14:textId="269057B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FF103" w14:textId="6A2C47D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5542A" w14:textId="34A81CE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3373B4" w14:textId="4DE73A2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B5029" w14:textId="4047C693" w:rsidR="7BE98BCD" w:rsidRDefault="7BE98BCD" w:rsidP="000374C8">
            <w:pPr>
              <w:spacing w:after="0"/>
              <w:jc w:val="center"/>
              <w:rPr>
                <w:rFonts w:ascii="IBM Plex Sans" w:eastAsia="IBM Plex Sans" w:hAnsi="IBM Plex Sans" w:cs="IBM Plex Sans"/>
                <w:color w:val="000000" w:themeColor="text1"/>
                <w:sz w:val="20"/>
                <w:szCs w:val="20"/>
              </w:rPr>
            </w:pPr>
          </w:p>
        </w:tc>
      </w:tr>
    </w:tbl>
    <w:p w14:paraId="2FCD6B76" w14:textId="7B5F62F5" w:rsidR="7BE98BCD" w:rsidRDefault="7BE98BCD" w:rsidP="7BE98BCD">
      <w:pPr>
        <w:rPr>
          <w:i/>
          <w:iCs/>
        </w:rPr>
      </w:pPr>
    </w:p>
    <w:p w14:paraId="2615FCE3" w14:textId="13FD8870" w:rsidR="66F2E3B7" w:rsidRDefault="66F2E3B7"/>
    <w:p w14:paraId="56FF3D6C" w14:textId="5425FC60" w:rsidR="66F2E3B7" w:rsidRDefault="66F2E3B7"/>
    <w:p w14:paraId="4442FF56" w14:textId="3F3A1A07" w:rsidR="66F2E3B7" w:rsidRDefault="66F2E3B7"/>
    <w:p w14:paraId="47674C4C" w14:textId="53463053" w:rsidR="66F2E3B7" w:rsidRDefault="66F2E3B7"/>
    <w:p w14:paraId="4835F6B7" w14:textId="16FC063F" w:rsidR="66F2E3B7" w:rsidRDefault="66F2E3B7"/>
    <w:p w14:paraId="11364CB0" w14:textId="44633023" w:rsidR="66F2E3B7" w:rsidRDefault="66F2E3B7"/>
    <w:p w14:paraId="7B546854" w14:textId="31BFDD39" w:rsidR="66F2E3B7" w:rsidRDefault="66F2E3B7"/>
    <w:p w14:paraId="678F00E0" w14:textId="62C190A9" w:rsidR="66F2E3B7" w:rsidRDefault="66F2E3B7"/>
    <w:p w14:paraId="513B4AEC" w14:textId="30A63C85" w:rsidR="66F2E3B7" w:rsidRDefault="66F2E3B7"/>
    <w:p w14:paraId="486FE0AC" w14:textId="3F4458C6" w:rsidR="66F2E3B7" w:rsidRDefault="66F2E3B7"/>
    <w:p w14:paraId="6A967D0C" w14:textId="77777777" w:rsidR="006941C2" w:rsidRDefault="006941C2">
      <w:pPr>
        <w:spacing w:after="160" w:line="259" w:lineRule="auto"/>
      </w:pPr>
      <w:r>
        <w:br w:type="page"/>
      </w:r>
    </w:p>
    <w:p w14:paraId="1AFC2D07" w14:textId="583CBA6B" w:rsidR="006865AE" w:rsidRDefault="006941C2" w:rsidP="007C3FE7">
      <w:pPr>
        <w:pStyle w:val="Heading2"/>
        <w:spacing w:before="0"/>
      </w:pPr>
      <w:bookmarkStart w:id="85" w:name="_Appendix_X:_Map_1"/>
      <w:bookmarkStart w:id="86" w:name="_Appendix_F:_Map"/>
      <w:bookmarkStart w:id="87" w:name="_Toc240444969"/>
      <w:bookmarkEnd w:id="85"/>
      <w:bookmarkEnd w:id="86"/>
      <w:r>
        <w:lastRenderedPageBreak/>
        <w:t xml:space="preserve">Appendix </w:t>
      </w:r>
      <w:r w:rsidR="005B42F5">
        <w:t>E</w:t>
      </w:r>
      <w:r>
        <w:t xml:space="preserve">: </w:t>
      </w:r>
      <w:r w:rsidRPr="006941C2">
        <w:t xml:space="preserve">Map of PLOs, Program Curriculum, and Assessments </w:t>
      </w:r>
      <w:r w:rsidR="00F802A7">
        <w:t>(</w:t>
      </w:r>
      <w:hyperlink w:anchor="_Program_Learning_Outcomes" w:history="1">
        <w:r w:rsidR="00593B03" w:rsidRPr="009350AA">
          <w:rPr>
            <w:rStyle w:val="Hyperlink"/>
          </w:rPr>
          <w:t>3.</w:t>
        </w:r>
        <w:r w:rsidR="00CA30CC" w:rsidRPr="009350AA">
          <w:rPr>
            <w:rStyle w:val="Hyperlink"/>
          </w:rPr>
          <w:t>11</w:t>
        </w:r>
      </w:hyperlink>
      <w:r w:rsidR="00F802A7">
        <w:t>)</w:t>
      </w:r>
      <w:bookmarkEnd w:id="87"/>
    </w:p>
    <w:p w14:paraId="4F4FFA77" w14:textId="58A8601E" w:rsidR="00FD61AA" w:rsidRDefault="00FD61AA" w:rsidP="2F932907">
      <w:pPr>
        <w:rPr>
          <w:i/>
          <w:iCs/>
        </w:rPr>
      </w:pPr>
      <w:r w:rsidRPr="2F932907">
        <w:t xml:space="preserve">Table template is also provided in </w:t>
      </w:r>
      <w:hyperlink r:id="rId35">
        <w:r w:rsidR="007919B0" w:rsidRPr="2F932907">
          <w:rPr>
            <w:rStyle w:val="Hyperlink"/>
          </w:rPr>
          <w:t>separate Excel file</w:t>
        </w:r>
      </w:hyperlink>
      <w:r w:rsidR="005323A3" w:rsidRPr="2F932907">
        <w:rPr>
          <w:i/>
          <w:iCs/>
        </w:rPr>
        <w:t>.</w:t>
      </w:r>
    </w:p>
    <w:p w14:paraId="7B7579CB" w14:textId="1D8900FC" w:rsidR="006941C2" w:rsidRDefault="006941C2" w:rsidP="006941C2"/>
    <w:tbl>
      <w:tblPr>
        <w:tblW w:w="0" w:type="auto"/>
        <w:tblInd w:w="-30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99"/>
        <w:gridCol w:w="1310"/>
        <w:gridCol w:w="1280"/>
        <w:gridCol w:w="1280"/>
        <w:gridCol w:w="1280"/>
        <w:gridCol w:w="1280"/>
        <w:gridCol w:w="1280"/>
        <w:gridCol w:w="1280"/>
        <w:gridCol w:w="1280"/>
        <w:gridCol w:w="1280"/>
        <w:gridCol w:w="1280"/>
        <w:gridCol w:w="1285"/>
        <w:gridCol w:w="1285"/>
        <w:gridCol w:w="1285"/>
      </w:tblGrid>
      <w:tr w:rsidR="6CAF5C88" w14:paraId="18C35F82" w14:textId="77777777" w:rsidTr="2F932907">
        <w:trPr>
          <w:trHeight w:val="360"/>
        </w:trPr>
        <w:tc>
          <w:tcPr>
            <w:tcW w:w="18284" w:type="dxa"/>
            <w:gridSpan w:val="14"/>
            <w:tcBorders>
              <w:top w:val="single" w:sz="6" w:space="0" w:color="auto"/>
              <w:left w:val="single" w:sz="6" w:space="0" w:color="auto"/>
              <w:bottom w:val="nil"/>
              <w:right w:val="single" w:sz="6" w:space="0" w:color="000000" w:themeColor="text1"/>
            </w:tcBorders>
            <w:shd w:val="clear" w:color="auto" w:fill="E31837"/>
            <w:tcMar>
              <w:left w:w="105" w:type="dxa"/>
              <w:right w:w="105" w:type="dxa"/>
            </w:tcMar>
            <w:vAlign w:val="center"/>
          </w:tcPr>
          <w:p w14:paraId="69E62E75" w14:textId="099E2DE8" w:rsidR="6CAF5C88" w:rsidRDefault="6CAF5C88" w:rsidP="6CAF5C88">
            <w:pPr>
              <w:spacing w:after="0" w:line="240" w:lineRule="auto"/>
              <w:jc w:val="center"/>
              <w:rPr>
                <w:rFonts w:ascii="IBM Plex Sans" w:eastAsia="IBM Plex Sans" w:hAnsi="IBM Plex Sans" w:cs="IBM Plex Sans"/>
                <w:color w:val="FFFFFF" w:themeColor="background1"/>
              </w:rPr>
            </w:pPr>
            <w:r w:rsidRPr="6CAF5C88">
              <w:rPr>
                <w:rFonts w:ascii="IBM Plex Sans" w:eastAsia="IBM Plex Sans" w:hAnsi="IBM Plex Sans" w:cs="IBM Plex Sans"/>
                <w:b/>
                <w:bCs/>
                <w:color w:val="FFFFFF" w:themeColor="background1"/>
              </w:rPr>
              <w:t>Map of PLOs, Program Curriculum, and Assessments</w:t>
            </w:r>
          </w:p>
        </w:tc>
      </w:tr>
      <w:tr w:rsidR="6CAF5C88" w14:paraId="74C82F54" w14:textId="77777777" w:rsidTr="2F932907">
        <w:trPr>
          <w:trHeight w:val="360"/>
        </w:trPr>
        <w:tc>
          <w:tcPr>
            <w:tcW w:w="1599" w:type="dxa"/>
            <w:tcBorders>
              <w:top w:val="single" w:sz="6" w:space="0" w:color="auto"/>
              <w:left w:val="single" w:sz="6" w:space="0" w:color="auto"/>
              <w:bottom w:val="nil"/>
              <w:right w:val="nil"/>
            </w:tcBorders>
            <w:tcMar>
              <w:left w:w="105" w:type="dxa"/>
              <w:right w:w="105" w:type="dxa"/>
            </w:tcMar>
            <w:vAlign w:val="center"/>
          </w:tcPr>
          <w:p w14:paraId="2D498E74" w14:textId="093D6EA1" w:rsidR="6CAF5C88" w:rsidRDefault="6CAF5C88" w:rsidP="6CAF5C88">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b/>
                <w:bCs/>
                <w:color w:val="000000" w:themeColor="text1"/>
                <w:sz w:val="20"/>
                <w:szCs w:val="20"/>
              </w:rPr>
              <w:t> </w:t>
            </w:r>
          </w:p>
        </w:tc>
        <w:tc>
          <w:tcPr>
            <w:tcW w:w="1310" w:type="dxa"/>
            <w:tcBorders>
              <w:top w:val="single" w:sz="6" w:space="0" w:color="auto"/>
              <w:left w:val="nil"/>
              <w:bottom w:val="nil"/>
              <w:right w:val="nil"/>
            </w:tcBorders>
            <w:tcMar>
              <w:left w:w="105" w:type="dxa"/>
              <w:right w:w="105" w:type="dxa"/>
            </w:tcMar>
            <w:vAlign w:val="center"/>
          </w:tcPr>
          <w:p w14:paraId="346E81A6" w14:textId="4F3C4489" w:rsidR="6CAF5C88" w:rsidRDefault="6CAF5C88" w:rsidP="6CAF5C88">
            <w:pPr>
              <w:spacing w:after="0" w:line="240" w:lineRule="auto"/>
              <w:jc w:val="center"/>
              <w:rPr>
                <w:rFonts w:ascii="IBM Plex Sans" w:eastAsia="IBM Plex Sans" w:hAnsi="IBM Plex Sans" w:cs="IBM Plex Sans"/>
                <w:color w:val="000000" w:themeColor="text1"/>
                <w:sz w:val="18"/>
                <w:szCs w:val="18"/>
              </w:rPr>
            </w:pPr>
            <w:r w:rsidRPr="6CAF5C88">
              <w:rPr>
                <w:rFonts w:ascii="IBM Plex Sans" w:eastAsia="IBM Plex Sans" w:hAnsi="IBM Plex Sans" w:cs="IBM Plex Sans"/>
                <w:b/>
                <w:bCs/>
                <w:color w:val="000000" w:themeColor="text1"/>
                <w:sz w:val="18"/>
                <w:szCs w:val="18"/>
              </w:rPr>
              <w:t> </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169C90DF" w14:textId="5C7FEC05"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LO1</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59493537" w14:textId="7E122BD9"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LO2</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7CA09E6C" w14:textId="6F208E36"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LO3</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34EE974B" w14:textId="311D7EFF"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LO4</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17DD7053" w14:textId="0D94FEB4"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LO5</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25FDF1C8" w14:textId="0D829C28"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LO6</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59B91DC1" w14:textId="7A253528"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LO7</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027604DE" w14:textId="01E3DE99"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LO8</w:t>
            </w:r>
          </w:p>
        </w:tc>
        <w:tc>
          <w:tcPr>
            <w:tcW w:w="1280" w:type="dxa"/>
            <w:tcBorders>
              <w:top w:val="single" w:sz="6" w:space="0" w:color="auto"/>
              <w:left w:val="single" w:sz="6" w:space="0" w:color="auto"/>
              <w:bottom w:val="nil"/>
              <w:right w:val="nil"/>
            </w:tcBorders>
            <w:tcMar>
              <w:left w:w="105" w:type="dxa"/>
              <w:right w:w="105" w:type="dxa"/>
            </w:tcMar>
            <w:vAlign w:val="center"/>
          </w:tcPr>
          <w:p w14:paraId="0DF76451" w14:textId="06DA20CD"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LO9</w:t>
            </w:r>
          </w:p>
        </w:tc>
        <w:tc>
          <w:tcPr>
            <w:tcW w:w="1285" w:type="dxa"/>
            <w:tcBorders>
              <w:top w:val="single" w:sz="6" w:space="0" w:color="auto"/>
              <w:left w:val="single" w:sz="6" w:space="0" w:color="auto"/>
              <w:bottom w:val="nil"/>
              <w:right w:val="single" w:sz="6" w:space="0" w:color="auto"/>
            </w:tcBorders>
            <w:tcMar>
              <w:left w:w="105" w:type="dxa"/>
              <w:right w:w="105" w:type="dxa"/>
            </w:tcMar>
            <w:vAlign w:val="center"/>
          </w:tcPr>
          <w:p w14:paraId="4D0EA4A0" w14:textId="67D79E70"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LO10</w:t>
            </w:r>
          </w:p>
        </w:tc>
        <w:tc>
          <w:tcPr>
            <w:tcW w:w="1285" w:type="dxa"/>
            <w:tcBorders>
              <w:top w:val="single" w:sz="6" w:space="0" w:color="auto"/>
              <w:left w:val="single" w:sz="6" w:space="0" w:color="auto"/>
              <w:bottom w:val="nil"/>
              <w:right w:val="single" w:sz="6" w:space="0" w:color="auto"/>
            </w:tcBorders>
            <w:tcMar>
              <w:left w:w="105" w:type="dxa"/>
              <w:right w:w="105" w:type="dxa"/>
            </w:tcMar>
            <w:vAlign w:val="center"/>
          </w:tcPr>
          <w:p w14:paraId="4A42ABD2" w14:textId="06C71F95"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LO11</w:t>
            </w:r>
          </w:p>
        </w:tc>
        <w:tc>
          <w:tcPr>
            <w:tcW w:w="1285" w:type="dxa"/>
            <w:tcBorders>
              <w:top w:val="single" w:sz="6" w:space="0" w:color="auto"/>
              <w:left w:val="single" w:sz="6" w:space="0" w:color="auto"/>
              <w:bottom w:val="nil"/>
              <w:right w:val="single" w:sz="6" w:space="0" w:color="000000" w:themeColor="text1"/>
            </w:tcBorders>
            <w:tcMar>
              <w:left w:w="105" w:type="dxa"/>
              <w:right w:w="105" w:type="dxa"/>
            </w:tcMar>
            <w:vAlign w:val="center"/>
          </w:tcPr>
          <w:p w14:paraId="07EE4ED9" w14:textId="2A19A706"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LO12</w:t>
            </w:r>
          </w:p>
        </w:tc>
      </w:tr>
      <w:tr w:rsidR="6CAF5C88" w14:paraId="1CE40FB2" w14:textId="77777777" w:rsidTr="2F932907">
        <w:trPr>
          <w:trHeight w:val="555"/>
        </w:trPr>
        <w:tc>
          <w:tcPr>
            <w:tcW w:w="1599" w:type="dxa"/>
            <w:tcBorders>
              <w:top w:val="single" w:sz="6" w:space="0" w:color="auto"/>
              <w:left w:val="single" w:sz="6" w:space="0" w:color="auto"/>
              <w:bottom w:val="single" w:sz="6" w:space="0" w:color="auto"/>
              <w:right w:val="nil"/>
            </w:tcBorders>
            <w:shd w:val="clear" w:color="auto" w:fill="76685A"/>
            <w:tcMar>
              <w:left w:w="105" w:type="dxa"/>
              <w:right w:w="105" w:type="dxa"/>
            </w:tcMar>
            <w:vAlign w:val="center"/>
          </w:tcPr>
          <w:p w14:paraId="23E5ABC2" w14:textId="7A3C6431" w:rsidR="6CAF5C88" w:rsidRDefault="6CAF5C88" w:rsidP="6CAF5C88">
            <w:pPr>
              <w:spacing w:after="0" w:line="240" w:lineRule="auto"/>
              <w:jc w:val="center"/>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b/>
                <w:bCs/>
                <w:color w:val="FFFFFF" w:themeColor="background1"/>
                <w:sz w:val="20"/>
                <w:szCs w:val="20"/>
              </w:rPr>
              <w:t>Core/Required Courses</w:t>
            </w:r>
          </w:p>
        </w:tc>
        <w:tc>
          <w:tcPr>
            <w:tcW w:w="1310" w:type="dxa"/>
            <w:tcBorders>
              <w:top w:val="single" w:sz="6" w:space="0" w:color="auto"/>
              <w:left w:val="nil"/>
              <w:bottom w:val="single" w:sz="6" w:space="0" w:color="auto"/>
              <w:right w:val="nil"/>
            </w:tcBorders>
            <w:shd w:val="clear" w:color="auto" w:fill="76685A"/>
            <w:tcMar>
              <w:left w:w="105" w:type="dxa"/>
              <w:right w:w="105" w:type="dxa"/>
            </w:tcMar>
            <w:vAlign w:val="center"/>
          </w:tcPr>
          <w:p w14:paraId="7AB75A9B" w14:textId="140B03DA" w:rsidR="6CAF5C88" w:rsidRDefault="6CAF5C88" w:rsidP="6CAF5C88">
            <w:pPr>
              <w:spacing w:after="0" w:line="240" w:lineRule="auto"/>
              <w:jc w:val="center"/>
              <w:rPr>
                <w:rFonts w:ascii="IBM Plex Sans" w:eastAsia="IBM Plex Sans" w:hAnsi="IBM Plex Sans" w:cs="IBM Plex Sans"/>
                <w:color w:val="FFFFFF" w:themeColor="background1"/>
                <w:sz w:val="18"/>
                <w:szCs w:val="18"/>
              </w:rPr>
            </w:pPr>
            <w:r w:rsidRPr="6CAF5C88">
              <w:rPr>
                <w:rFonts w:ascii="IBM Plex Sans" w:eastAsia="IBM Plex Sans" w:hAnsi="IBM Plex Sans" w:cs="IBM Plex Sans"/>
                <w:b/>
                <w:bCs/>
                <w:color w:val="FFFFFF" w:themeColor="background1"/>
                <w:sz w:val="18"/>
                <w:szCs w:val="18"/>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1DCD4C63" w14:textId="7B21772E"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2A141CC4" w14:textId="3EAB3FB9"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4BCADEA2" w14:textId="3CEAFFB2"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33AAEE26" w14:textId="2DF5793D"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7F765CBC" w14:textId="372C7963"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295A2E2D" w14:textId="124543CA"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40D21E1F" w14:textId="4653125E"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5A719ABE" w14:textId="1C2B548F"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1EC24504" w14:textId="659C3AA8"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5" w:type="dxa"/>
            <w:tcBorders>
              <w:top w:val="single" w:sz="6" w:space="0" w:color="auto"/>
              <w:left w:val="nil"/>
              <w:bottom w:val="single" w:sz="6" w:space="0" w:color="auto"/>
              <w:right w:val="nil"/>
            </w:tcBorders>
            <w:shd w:val="clear" w:color="auto" w:fill="76685A"/>
            <w:tcMar>
              <w:left w:w="105" w:type="dxa"/>
              <w:right w:w="105" w:type="dxa"/>
            </w:tcMar>
            <w:vAlign w:val="bottom"/>
          </w:tcPr>
          <w:p w14:paraId="32A8145C" w14:textId="6D3060CF"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5" w:type="dxa"/>
            <w:tcBorders>
              <w:top w:val="single" w:sz="6" w:space="0" w:color="auto"/>
              <w:left w:val="nil"/>
              <w:bottom w:val="single" w:sz="6" w:space="0" w:color="auto"/>
              <w:right w:val="nil"/>
            </w:tcBorders>
            <w:shd w:val="clear" w:color="auto" w:fill="76685A"/>
            <w:tcMar>
              <w:left w:w="105" w:type="dxa"/>
              <w:right w:w="105" w:type="dxa"/>
            </w:tcMar>
            <w:vAlign w:val="bottom"/>
          </w:tcPr>
          <w:p w14:paraId="2DDD38A3" w14:textId="429536CC"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5" w:type="dxa"/>
            <w:tcBorders>
              <w:top w:val="single" w:sz="6" w:space="0" w:color="auto"/>
              <w:left w:val="nil"/>
              <w:bottom w:val="single" w:sz="6" w:space="0" w:color="auto"/>
              <w:right w:val="single" w:sz="6" w:space="0" w:color="auto"/>
            </w:tcBorders>
            <w:shd w:val="clear" w:color="auto" w:fill="76685A"/>
            <w:tcMar>
              <w:left w:w="105" w:type="dxa"/>
              <w:right w:w="105" w:type="dxa"/>
            </w:tcMar>
            <w:vAlign w:val="bottom"/>
          </w:tcPr>
          <w:p w14:paraId="26FF00D5" w14:textId="1DCBC67E"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r>
      <w:tr w:rsidR="00557F96" w14:paraId="34729A9A" w14:textId="77777777" w:rsidTr="2F932907">
        <w:trPr>
          <w:trHeight w:val="869"/>
        </w:trPr>
        <w:tc>
          <w:tcPr>
            <w:tcW w:w="1599" w:type="dxa"/>
            <w:tcBorders>
              <w:right w:val="single" w:sz="6" w:space="0" w:color="auto"/>
            </w:tcBorders>
            <w:vAlign w:val="center"/>
          </w:tcPr>
          <w:p w14:paraId="4CF395F3" w14:textId="5514CEEF" w:rsidR="00557F96" w:rsidRDefault="00557F96" w:rsidP="00557F96">
            <w:pPr>
              <w:spacing w:after="0" w:line="240" w:lineRule="auto"/>
              <w:jc w:val="center"/>
            </w:pPr>
            <w:r w:rsidRPr="6CAF5C88">
              <w:rPr>
                <w:rFonts w:ascii="IBM Plex Sans" w:eastAsia="IBM Plex Sans" w:hAnsi="IBM Plex Sans" w:cs="IBM Plex Sans"/>
                <w:b/>
                <w:bCs/>
                <w:color w:val="000000" w:themeColor="text1"/>
                <w:sz w:val="20"/>
                <w:szCs w:val="20"/>
              </w:rPr>
              <w:t>Course Code</w:t>
            </w:r>
          </w:p>
        </w:tc>
        <w:tc>
          <w:tcPr>
            <w:tcW w:w="13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CC61BF" w14:textId="5DE297FD" w:rsidR="00557F96" w:rsidRDefault="00557F96" w:rsidP="6CAF5C88">
            <w:pPr>
              <w:spacing w:after="0" w:line="240" w:lineRule="auto"/>
              <w:jc w:val="center"/>
              <w:rPr>
                <w:rFonts w:ascii="IBM Plex Sans" w:eastAsia="IBM Plex Sans" w:hAnsi="IBM Plex Sans" w:cs="IBM Plex Sans"/>
                <w:color w:val="000000" w:themeColor="text1"/>
                <w:sz w:val="18"/>
                <w:szCs w:val="18"/>
              </w:rPr>
            </w:pPr>
            <w:r w:rsidRPr="00557F96">
              <w:rPr>
                <w:rFonts w:ascii="IBM Plex Sans" w:eastAsia="IBM Plex Sans" w:hAnsi="IBM Plex Sans" w:cs="IBM Plex Sans"/>
                <w:b/>
                <w:bCs/>
                <w:color w:val="000000" w:themeColor="text1"/>
                <w:sz w:val="18"/>
                <w:szCs w:val="18"/>
              </w:rPr>
              <w:t>Assessment</w:t>
            </w:r>
            <w:r>
              <w:rPr>
                <w:rFonts w:ascii="IBM Plex Sans" w:eastAsia="IBM Plex Sans" w:hAnsi="IBM Plex Sans" w:cs="IBM Plex Sans"/>
                <w:color w:val="000000" w:themeColor="text1"/>
                <w:sz w:val="18"/>
                <w:szCs w:val="18"/>
              </w:rPr>
              <w:t>:</w:t>
            </w: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CEA764"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F87A5A"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7A8C10"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5C1296"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41D6FD"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E18139"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275554"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014776"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1F72CD"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8402C1"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6A8F9C"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144A48"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r>
      <w:tr w:rsidR="6CAF5C88" w14:paraId="1EF8EDB2" w14:textId="77777777" w:rsidTr="2F932907">
        <w:trPr>
          <w:trHeight w:val="1095"/>
        </w:trPr>
        <w:tc>
          <w:tcPr>
            <w:tcW w:w="1599" w:type="dxa"/>
            <w:tcBorders>
              <w:top w:val="single" w:sz="6" w:space="0" w:color="auto"/>
              <w:left w:val="single" w:sz="6" w:space="0" w:color="auto"/>
              <w:bottom w:val="single" w:sz="6" w:space="0" w:color="auto"/>
              <w:right w:val="nil"/>
            </w:tcBorders>
            <w:shd w:val="clear" w:color="auto" w:fill="C4BBB3"/>
            <w:tcMar>
              <w:left w:w="105" w:type="dxa"/>
              <w:right w:w="105" w:type="dxa"/>
            </w:tcMar>
            <w:vAlign w:val="center"/>
          </w:tcPr>
          <w:p w14:paraId="6B56E7AA" w14:textId="6C061FFE" w:rsidR="6CAF5C88" w:rsidRDefault="6CAF5C88" w:rsidP="6CAF5C88">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b/>
                <w:bCs/>
                <w:color w:val="000000" w:themeColor="text1"/>
                <w:sz w:val="20"/>
                <w:szCs w:val="20"/>
              </w:rPr>
              <w:t>Additional Required Program Elements</w:t>
            </w:r>
          </w:p>
        </w:tc>
        <w:tc>
          <w:tcPr>
            <w:tcW w:w="1310" w:type="dxa"/>
            <w:tcBorders>
              <w:top w:val="single" w:sz="6" w:space="0" w:color="auto"/>
              <w:left w:val="nil"/>
              <w:bottom w:val="single" w:sz="6" w:space="0" w:color="auto"/>
              <w:right w:val="nil"/>
            </w:tcBorders>
            <w:shd w:val="clear" w:color="auto" w:fill="C4BBB3"/>
            <w:tcMar>
              <w:left w:w="105" w:type="dxa"/>
              <w:right w:w="105" w:type="dxa"/>
            </w:tcMar>
            <w:vAlign w:val="center"/>
          </w:tcPr>
          <w:p w14:paraId="1923E8AD" w14:textId="2BBF11ED" w:rsidR="6CAF5C88" w:rsidRDefault="6CAF5C88" w:rsidP="6CAF5C88">
            <w:pPr>
              <w:spacing w:after="0" w:line="240" w:lineRule="auto"/>
              <w:jc w:val="center"/>
              <w:rPr>
                <w:rFonts w:ascii="IBM Plex Sans" w:eastAsia="IBM Plex Sans" w:hAnsi="IBM Plex Sans" w:cs="IBM Plex Sans"/>
                <w:color w:val="000000" w:themeColor="text1"/>
                <w:sz w:val="18"/>
                <w:szCs w:val="18"/>
              </w:rPr>
            </w:pPr>
            <w:r w:rsidRPr="6CAF5C88">
              <w:rPr>
                <w:rFonts w:ascii="IBM Plex Sans" w:eastAsia="IBM Plex Sans" w:hAnsi="IBM Plex Sans" w:cs="IBM Plex Sans"/>
                <w:b/>
                <w:bCs/>
                <w:color w:val="000000" w:themeColor="text1"/>
                <w:sz w:val="18"/>
                <w:szCs w:val="18"/>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382D820E" w14:textId="33EE0FA8"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6E9BC39E" w14:textId="5676D662"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27070981" w14:textId="4E4E0096"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678DB44D" w14:textId="186FB7ED"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5D9C1384" w14:textId="085B75F3"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543CDDC2" w14:textId="6B8E2D78"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0CABE213" w14:textId="54FC8D4D"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09C51705" w14:textId="7B7492AA"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5743E958" w14:textId="4F775311"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nil"/>
            </w:tcBorders>
            <w:shd w:val="clear" w:color="auto" w:fill="C4BBB3"/>
            <w:tcMar>
              <w:left w:w="105" w:type="dxa"/>
              <w:right w:w="105" w:type="dxa"/>
            </w:tcMar>
            <w:vAlign w:val="bottom"/>
          </w:tcPr>
          <w:p w14:paraId="1C484A69" w14:textId="569B68CB"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nil"/>
            </w:tcBorders>
            <w:shd w:val="clear" w:color="auto" w:fill="C4BBB3"/>
            <w:tcMar>
              <w:left w:w="105" w:type="dxa"/>
              <w:right w:w="105" w:type="dxa"/>
            </w:tcMar>
            <w:vAlign w:val="bottom"/>
          </w:tcPr>
          <w:p w14:paraId="5936EAE0" w14:textId="56C09A5A"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single" w:sz="6" w:space="0" w:color="auto"/>
            </w:tcBorders>
            <w:shd w:val="clear" w:color="auto" w:fill="C4BBB3"/>
            <w:tcMar>
              <w:left w:w="105" w:type="dxa"/>
              <w:right w:w="105" w:type="dxa"/>
            </w:tcMar>
            <w:vAlign w:val="bottom"/>
          </w:tcPr>
          <w:p w14:paraId="50641BC3" w14:textId="3CBF9449"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r>
      <w:tr w:rsidR="00557F96" w14:paraId="7683E5A5" w14:textId="77777777" w:rsidTr="2F932907">
        <w:trPr>
          <w:trHeight w:val="855"/>
        </w:trPr>
        <w:tc>
          <w:tcPr>
            <w:tcW w:w="159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D98C1B" w14:textId="519DB7CD" w:rsidR="00557F96" w:rsidRPr="00557F96" w:rsidRDefault="00557F96" w:rsidP="00557F96">
            <w:pPr>
              <w:spacing w:after="0" w:line="240" w:lineRule="auto"/>
              <w:jc w:val="center"/>
              <w:rPr>
                <w:rFonts w:ascii="IBM Plex Sans" w:eastAsia="IBM Plex Sans" w:hAnsi="IBM Plex Sans" w:cs="IBM Plex Sans"/>
                <w:b/>
                <w:bCs/>
                <w:color w:val="000000" w:themeColor="text1"/>
                <w:sz w:val="20"/>
                <w:szCs w:val="20"/>
              </w:rPr>
            </w:pPr>
          </w:p>
        </w:tc>
        <w:tc>
          <w:tcPr>
            <w:tcW w:w="1310" w:type="dxa"/>
            <w:tcBorders>
              <w:top w:val="single" w:sz="6" w:space="0" w:color="auto"/>
              <w:left w:val="single" w:sz="6" w:space="0" w:color="auto"/>
              <w:right w:val="single" w:sz="6" w:space="0" w:color="auto"/>
            </w:tcBorders>
            <w:tcMar>
              <w:left w:w="105" w:type="dxa"/>
              <w:right w:w="105" w:type="dxa"/>
            </w:tcMar>
            <w:vAlign w:val="center"/>
          </w:tcPr>
          <w:p w14:paraId="631CA320" w14:textId="5DB47C8A" w:rsidR="00557F96" w:rsidRPr="00557F96" w:rsidRDefault="00557F96" w:rsidP="00557F96">
            <w:pPr>
              <w:spacing w:after="0" w:line="240" w:lineRule="auto"/>
              <w:jc w:val="center"/>
              <w:rPr>
                <w:rFonts w:ascii="IBM Plex Sans" w:eastAsia="IBM Plex Sans" w:hAnsi="IBM Plex Sans" w:cs="IBM Plex Sans"/>
                <w:b/>
                <w:bCs/>
                <w:color w:val="000000" w:themeColor="text1"/>
                <w:sz w:val="14"/>
                <w:szCs w:val="14"/>
              </w:rPr>
            </w:pPr>
            <w:r w:rsidRPr="00557F96">
              <w:rPr>
                <w:rFonts w:ascii="IBM Plex Sans" w:eastAsia="IBM Plex Sans" w:hAnsi="IBM Plex Sans" w:cs="IBM Plex Sans"/>
                <w:b/>
                <w:bCs/>
                <w:color w:val="000000" w:themeColor="text1"/>
                <w:sz w:val="18"/>
                <w:szCs w:val="18"/>
              </w:rPr>
              <w:t>Assessment:</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716E14A4"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1AB9BA3D" w14:textId="271AD8FB"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0B86F036"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65B0B3C5" w14:textId="52B9FED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54E6FDEE"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715EC99F" w14:textId="3CA87BFD"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1E987502"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1E264DEE" w14:textId="59CD7D3B"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1B8D7BA5"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4970A644" w14:textId="1DCD35D2"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26BB6CB8"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32E42416" w14:textId="7F468683"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3FDB7148"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4FEBC38B" w14:textId="6095B3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017AD3A4"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597CD636" w14:textId="6015FD56"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320E1E01"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54CCB13A" w14:textId="62A1E1DB"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single" w:sz="6" w:space="0" w:color="auto"/>
              <w:right w:val="single" w:sz="6" w:space="0" w:color="auto"/>
            </w:tcBorders>
            <w:tcMar>
              <w:left w:w="105" w:type="dxa"/>
              <w:right w:w="105" w:type="dxa"/>
            </w:tcMar>
            <w:vAlign w:val="center"/>
          </w:tcPr>
          <w:p w14:paraId="67892AC1"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37B33BB3" w14:textId="143A2254"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single" w:sz="6" w:space="0" w:color="auto"/>
              <w:right w:val="single" w:sz="6" w:space="0" w:color="auto"/>
            </w:tcBorders>
            <w:tcMar>
              <w:left w:w="105" w:type="dxa"/>
              <w:right w:w="105" w:type="dxa"/>
            </w:tcMar>
            <w:vAlign w:val="center"/>
          </w:tcPr>
          <w:p w14:paraId="5121B50D"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130532D0" w14:textId="152BA2D8"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single" w:sz="6" w:space="0" w:color="auto"/>
              <w:right w:val="single" w:sz="6" w:space="0" w:color="auto"/>
            </w:tcBorders>
            <w:tcMar>
              <w:left w:w="105" w:type="dxa"/>
              <w:right w:w="105" w:type="dxa"/>
            </w:tcMar>
            <w:vAlign w:val="center"/>
          </w:tcPr>
          <w:p w14:paraId="60C9AB93"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531A157D" w14:textId="33C81AC4"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r>
      <w:tr w:rsidR="00557F96" w14:paraId="2B15BD24" w14:textId="77777777" w:rsidTr="2F932907">
        <w:trPr>
          <w:trHeight w:val="743"/>
        </w:trPr>
        <w:tc>
          <w:tcPr>
            <w:tcW w:w="159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20514C" w14:textId="019F2FAF" w:rsidR="00557F96" w:rsidRPr="00557F96" w:rsidRDefault="00557F96" w:rsidP="00557F96">
            <w:pPr>
              <w:spacing w:after="0" w:line="240" w:lineRule="auto"/>
              <w:jc w:val="center"/>
              <w:rPr>
                <w:rFonts w:ascii="IBM Plex Sans" w:eastAsia="IBM Plex Sans" w:hAnsi="IBM Plex Sans" w:cs="IBM Plex Sans"/>
                <w:b/>
                <w:bCs/>
                <w:color w:val="000000" w:themeColor="text1"/>
                <w:sz w:val="20"/>
                <w:szCs w:val="20"/>
              </w:rPr>
            </w:pPr>
          </w:p>
        </w:tc>
        <w:tc>
          <w:tcPr>
            <w:tcW w:w="1310" w:type="dxa"/>
            <w:tcBorders>
              <w:top w:val="single" w:sz="6" w:space="0" w:color="auto"/>
              <w:left w:val="single" w:sz="6" w:space="0" w:color="auto"/>
              <w:right w:val="single" w:sz="6" w:space="0" w:color="auto"/>
            </w:tcBorders>
            <w:tcMar>
              <w:left w:w="105" w:type="dxa"/>
              <w:right w:w="105" w:type="dxa"/>
            </w:tcMar>
            <w:vAlign w:val="center"/>
          </w:tcPr>
          <w:p w14:paraId="3CDBBFF4" w14:textId="376852BA" w:rsidR="00557F96" w:rsidRPr="00557F96" w:rsidRDefault="00557F96" w:rsidP="00557F96">
            <w:pPr>
              <w:spacing w:after="0" w:line="240" w:lineRule="auto"/>
              <w:jc w:val="center"/>
              <w:rPr>
                <w:rFonts w:ascii="IBM Plex Sans" w:eastAsia="IBM Plex Sans" w:hAnsi="IBM Plex Sans" w:cs="IBM Plex Sans"/>
                <w:b/>
                <w:bCs/>
                <w:color w:val="000000" w:themeColor="text1"/>
                <w:sz w:val="14"/>
                <w:szCs w:val="14"/>
              </w:rPr>
            </w:pPr>
            <w:r w:rsidRPr="00557F96">
              <w:rPr>
                <w:rFonts w:ascii="IBM Plex Sans" w:eastAsia="IBM Plex Sans" w:hAnsi="IBM Plex Sans" w:cs="IBM Plex Sans"/>
                <w:b/>
                <w:bCs/>
                <w:color w:val="000000" w:themeColor="text1"/>
                <w:sz w:val="18"/>
                <w:szCs w:val="18"/>
              </w:rPr>
              <w:t>Assessment:</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555FCA55"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56E1FEC9"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36F8520B"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6F702E7C"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3DB4379E"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45C689E1"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6CA462A3"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7969089D"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4D7C638C"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right w:val="single" w:sz="6" w:space="0" w:color="auto"/>
            </w:tcBorders>
            <w:tcMar>
              <w:left w:w="105" w:type="dxa"/>
              <w:right w:w="105" w:type="dxa"/>
            </w:tcMar>
            <w:vAlign w:val="center"/>
          </w:tcPr>
          <w:p w14:paraId="3803DD15"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right w:val="single" w:sz="6" w:space="0" w:color="auto"/>
            </w:tcBorders>
            <w:tcMar>
              <w:left w:w="105" w:type="dxa"/>
              <w:right w:w="105" w:type="dxa"/>
            </w:tcMar>
            <w:vAlign w:val="center"/>
          </w:tcPr>
          <w:p w14:paraId="074545B3"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right w:val="single" w:sz="6" w:space="0" w:color="auto"/>
            </w:tcBorders>
            <w:tcMar>
              <w:left w:w="105" w:type="dxa"/>
              <w:right w:w="105" w:type="dxa"/>
            </w:tcMar>
            <w:vAlign w:val="center"/>
          </w:tcPr>
          <w:p w14:paraId="078F9A0E"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r>
      <w:tr w:rsidR="6CAF5C88" w14:paraId="7C84633C" w14:textId="77777777" w:rsidTr="2F932907">
        <w:trPr>
          <w:trHeight w:val="825"/>
        </w:trPr>
        <w:tc>
          <w:tcPr>
            <w:tcW w:w="1599" w:type="dxa"/>
            <w:tcBorders>
              <w:top w:val="single" w:sz="6" w:space="0" w:color="auto"/>
              <w:left w:val="single" w:sz="6" w:space="0" w:color="auto"/>
              <w:bottom w:val="single" w:sz="4" w:space="0" w:color="auto"/>
              <w:right w:val="nil"/>
            </w:tcBorders>
            <w:shd w:val="clear" w:color="auto" w:fill="E7E4E1"/>
            <w:tcMar>
              <w:left w:w="105" w:type="dxa"/>
              <w:right w:w="105" w:type="dxa"/>
            </w:tcMar>
            <w:vAlign w:val="center"/>
          </w:tcPr>
          <w:p w14:paraId="537D90D9" w14:textId="5AD43B6C" w:rsidR="6CAF5C88" w:rsidRDefault="6CAF5C88" w:rsidP="6CAF5C88">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b/>
                <w:bCs/>
                <w:color w:val="000000" w:themeColor="text1"/>
                <w:sz w:val="20"/>
                <w:szCs w:val="20"/>
              </w:rPr>
              <w:t>Electives/ Optional Courses</w:t>
            </w:r>
          </w:p>
        </w:tc>
        <w:tc>
          <w:tcPr>
            <w:tcW w:w="1310" w:type="dxa"/>
            <w:tcBorders>
              <w:top w:val="single" w:sz="6" w:space="0" w:color="auto"/>
              <w:left w:val="nil"/>
              <w:bottom w:val="single" w:sz="4" w:space="0" w:color="auto"/>
              <w:right w:val="nil"/>
            </w:tcBorders>
            <w:shd w:val="clear" w:color="auto" w:fill="E7E4E1"/>
            <w:tcMar>
              <w:left w:w="105" w:type="dxa"/>
              <w:right w:w="105" w:type="dxa"/>
            </w:tcMar>
            <w:vAlign w:val="center"/>
          </w:tcPr>
          <w:p w14:paraId="38024F5A" w14:textId="7577E141" w:rsidR="6CAF5C88" w:rsidRDefault="6CAF5C88" w:rsidP="6CAF5C88">
            <w:pPr>
              <w:spacing w:after="0" w:line="240" w:lineRule="auto"/>
              <w:jc w:val="center"/>
              <w:rPr>
                <w:rFonts w:ascii="IBM Plex Sans" w:eastAsia="IBM Plex Sans" w:hAnsi="IBM Plex Sans" w:cs="IBM Plex Sans"/>
                <w:color w:val="000000" w:themeColor="text1"/>
                <w:sz w:val="18"/>
                <w:szCs w:val="18"/>
              </w:rPr>
            </w:pPr>
            <w:r w:rsidRPr="6CAF5C88">
              <w:rPr>
                <w:rFonts w:ascii="IBM Plex Sans" w:eastAsia="IBM Plex Sans" w:hAnsi="IBM Plex Sans" w:cs="IBM Plex Sans"/>
                <w:b/>
                <w:bCs/>
                <w:color w:val="000000" w:themeColor="text1"/>
                <w:sz w:val="18"/>
                <w:szCs w:val="18"/>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0E74B94E" w14:textId="0B384226"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565A5B64" w14:textId="591D699D"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29BE0E05" w14:textId="6BE26962"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2584B9E5" w14:textId="52ED224C"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63970F7C" w14:textId="7F6234DE"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70E15BFE" w14:textId="68397313"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704ECEC5" w14:textId="67C88374"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0F13F2DA" w14:textId="526567B3"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364E11E7" w14:textId="46AA7BEA"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nil"/>
            </w:tcBorders>
            <w:shd w:val="clear" w:color="auto" w:fill="E7E4E1"/>
            <w:tcMar>
              <w:left w:w="105" w:type="dxa"/>
              <w:right w:w="105" w:type="dxa"/>
            </w:tcMar>
            <w:vAlign w:val="bottom"/>
          </w:tcPr>
          <w:p w14:paraId="7EE0DEAC" w14:textId="09D44335"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nil"/>
            </w:tcBorders>
            <w:shd w:val="clear" w:color="auto" w:fill="E7E4E1"/>
            <w:tcMar>
              <w:left w:w="105" w:type="dxa"/>
              <w:right w:w="105" w:type="dxa"/>
            </w:tcMar>
            <w:vAlign w:val="bottom"/>
          </w:tcPr>
          <w:p w14:paraId="7904F943" w14:textId="3CE4B18F"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single" w:sz="6" w:space="0" w:color="auto"/>
            </w:tcBorders>
            <w:shd w:val="clear" w:color="auto" w:fill="E7E4E1"/>
            <w:tcMar>
              <w:left w:w="105" w:type="dxa"/>
              <w:right w:w="105" w:type="dxa"/>
            </w:tcMar>
            <w:vAlign w:val="bottom"/>
          </w:tcPr>
          <w:p w14:paraId="1FDED78A" w14:textId="3011B91F"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r>
      <w:tr w:rsidR="00557F96" w14:paraId="1B9439E3" w14:textId="77777777" w:rsidTr="2F932907">
        <w:trPr>
          <w:trHeight w:val="805"/>
        </w:trPr>
        <w:tc>
          <w:tcPr>
            <w:tcW w:w="1599" w:type="dxa"/>
            <w:tcBorders>
              <w:top w:val="single" w:sz="4" w:space="0" w:color="auto"/>
              <w:left w:val="single" w:sz="4" w:space="0" w:color="auto"/>
              <w:bottom w:val="single" w:sz="4" w:space="0" w:color="auto"/>
              <w:right w:val="single" w:sz="4" w:space="0" w:color="auto"/>
            </w:tcBorders>
            <w:vAlign w:val="center"/>
          </w:tcPr>
          <w:p w14:paraId="1EE3AE65" w14:textId="4ECAE79B" w:rsidR="00557F96" w:rsidRDefault="00557F96" w:rsidP="00557F96">
            <w:pPr>
              <w:jc w:val="center"/>
            </w:pPr>
            <w:r w:rsidRPr="6CAF5C88">
              <w:rPr>
                <w:rFonts w:ascii="IBM Plex Sans" w:eastAsia="IBM Plex Sans" w:hAnsi="IBM Plex Sans" w:cs="IBM Plex Sans"/>
                <w:b/>
                <w:bCs/>
                <w:color w:val="000000" w:themeColor="text1"/>
                <w:sz w:val="20"/>
                <w:szCs w:val="20"/>
              </w:rPr>
              <w:t>Course Code</w:t>
            </w:r>
          </w:p>
        </w:tc>
        <w:tc>
          <w:tcPr>
            <w:tcW w:w="13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A6287E" w14:textId="568C3C78" w:rsidR="00557F96" w:rsidRDefault="00557F96" w:rsidP="6CAF5C88">
            <w:pPr>
              <w:spacing w:after="0" w:line="240" w:lineRule="auto"/>
              <w:jc w:val="center"/>
              <w:rPr>
                <w:rFonts w:ascii="IBM Plex Sans" w:eastAsia="IBM Plex Sans" w:hAnsi="IBM Plex Sans" w:cs="IBM Plex Sans"/>
                <w:color w:val="000000" w:themeColor="text1"/>
                <w:sz w:val="18"/>
                <w:szCs w:val="18"/>
              </w:rPr>
            </w:pPr>
            <w:r w:rsidRPr="6CAF5C88">
              <w:rPr>
                <w:rFonts w:ascii="IBM Plex Sans" w:eastAsia="IBM Plex Sans" w:hAnsi="IBM Plex Sans" w:cs="IBM Plex Sans"/>
                <w:b/>
                <w:bCs/>
                <w:color w:val="000000" w:themeColor="text1"/>
                <w:sz w:val="18"/>
                <w:szCs w:val="18"/>
              </w:rPr>
              <w:t>Assessment</w:t>
            </w:r>
            <w:r>
              <w:rPr>
                <w:rFonts w:ascii="IBM Plex Sans" w:eastAsia="IBM Plex Sans" w:hAnsi="IBM Plex Sans" w:cs="IBM Plex Sans"/>
                <w:b/>
                <w:bCs/>
                <w:color w:val="000000" w:themeColor="text1"/>
                <w:sz w:val="18"/>
                <w:szCs w:val="18"/>
              </w:rPr>
              <w:t>:</w:t>
            </w:r>
          </w:p>
        </w:tc>
        <w:tc>
          <w:tcPr>
            <w:tcW w:w="1280" w:type="dxa"/>
            <w:tcBorders>
              <w:top w:val="single" w:sz="6" w:space="0" w:color="auto"/>
              <w:left w:val="single" w:sz="4" w:space="0" w:color="auto"/>
              <w:bottom w:val="single" w:sz="6" w:space="0" w:color="auto"/>
              <w:right w:val="single" w:sz="6" w:space="0" w:color="auto"/>
            </w:tcBorders>
            <w:tcMar>
              <w:left w:w="105" w:type="dxa"/>
              <w:right w:w="105" w:type="dxa"/>
            </w:tcMar>
            <w:vAlign w:val="center"/>
          </w:tcPr>
          <w:p w14:paraId="446C2E68"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3D344F"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0C7D17"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278C49"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3D9773"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E7E2D3"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F5C6DD"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DB030C"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10B973"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A765AA"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F41263"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721B76"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r>
      <w:tr w:rsidR="00557F96" w14:paraId="7CFA23AF" w14:textId="77777777" w:rsidTr="2F932907">
        <w:trPr>
          <w:trHeight w:val="821"/>
        </w:trPr>
        <w:tc>
          <w:tcPr>
            <w:tcW w:w="1599" w:type="dxa"/>
            <w:tcBorders>
              <w:top w:val="single" w:sz="4" w:space="0" w:color="auto"/>
              <w:right w:val="single" w:sz="6" w:space="0" w:color="auto"/>
            </w:tcBorders>
            <w:vAlign w:val="center"/>
          </w:tcPr>
          <w:p w14:paraId="02FFA965" w14:textId="6C1DF840" w:rsidR="00557F96" w:rsidRPr="6CAF5C88" w:rsidRDefault="00557F96" w:rsidP="00557F96">
            <w:pPr>
              <w:jc w:val="center"/>
              <w:rPr>
                <w:rFonts w:ascii="IBM Plex Sans" w:eastAsia="IBM Plex Sans" w:hAnsi="IBM Plex Sans" w:cs="IBM Plex Sans"/>
                <w:b/>
                <w:bCs/>
                <w:color w:val="000000" w:themeColor="text1"/>
                <w:sz w:val="20"/>
                <w:szCs w:val="20"/>
              </w:rPr>
            </w:pPr>
            <w:r w:rsidRPr="6CAF5C88">
              <w:rPr>
                <w:rFonts w:ascii="IBM Plex Sans" w:eastAsia="IBM Plex Sans" w:hAnsi="IBM Plex Sans" w:cs="IBM Plex Sans"/>
                <w:b/>
                <w:bCs/>
                <w:color w:val="000000" w:themeColor="text1"/>
                <w:sz w:val="20"/>
                <w:szCs w:val="20"/>
              </w:rPr>
              <w:t>Course Code</w:t>
            </w:r>
          </w:p>
        </w:tc>
        <w:tc>
          <w:tcPr>
            <w:tcW w:w="131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25122DFB" w14:textId="54C98DCF" w:rsidR="00557F96" w:rsidRPr="6CAF5C88" w:rsidRDefault="00557F96" w:rsidP="00557F96">
            <w:pPr>
              <w:spacing w:after="0" w:line="240" w:lineRule="auto"/>
              <w:jc w:val="center"/>
              <w:rPr>
                <w:rFonts w:ascii="IBM Plex Sans" w:eastAsia="IBM Plex Sans" w:hAnsi="IBM Plex Sans" w:cs="IBM Plex Sans"/>
                <w:b/>
                <w:bCs/>
                <w:color w:val="000000" w:themeColor="text1"/>
                <w:sz w:val="18"/>
                <w:szCs w:val="18"/>
              </w:rPr>
            </w:pPr>
            <w:r w:rsidRPr="6CAF5C88">
              <w:rPr>
                <w:rFonts w:ascii="IBM Plex Sans" w:eastAsia="IBM Plex Sans" w:hAnsi="IBM Plex Sans" w:cs="IBM Plex Sans"/>
                <w:b/>
                <w:bCs/>
                <w:color w:val="000000" w:themeColor="text1"/>
                <w:sz w:val="18"/>
                <w:szCs w:val="18"/>
              </w:rPr>
              <w:t>Assessment</w:t>
            </w:r>
            <w:r>
              <w:rPr>
                <w:rFonts w:ascii="IBM Plex Sans" w:eastAsia="IBM Plex Sans" w:hAnsi="IBM Plex Sans" w:cs="IBM Plex Sans"/>
                <w:b/>
                <w:bCs/>
                <w:color w:val="000000" w:themeColor="text1"/>
                <w:sz w:val="18"/>
                <w:szCs w:val="18"/>
              </w:rPr>
              <w:t>:</w:t>
            </w: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7AC90E"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800AE3"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2E500D"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C1D54B"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207E87"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A2EA9D"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0F869E"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AC1F5C"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3BDC98"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8A9AB3"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5D72A9"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04889F"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r>
    </w:tbl>
    <w:p w14:paraId="57A28DB9" w14:textId="77777777" w:rsidR="006865AE" w:rsidRDefault="006865AE" w:rsidP="006865AE">
      <w:pPr>
        <w:pStyle w:val="Heading2"/>
        <w:sectPr w:rsidR="006865AE">
          <w:headerReference w:type="default" r:id="rId36"/>
          <w:footerReference w:type="default" r:id="rId37"/>
          <w:pgSz w:w="20160" w:h="12240" w:orient="landscape" w:code="5"/>
          <w:pgMar w:top="1440" w:right="1080" w:bottom="1440" w:left="1080" w:header="708" w:footer="708" w:gutter="0"/>
          <w:cols w:space="708"/>
          <w:docGrid w:linePitch="360"/>
        </w:sectPr>
      </w:pPr>
    </w:p>
    <w:p w14:paraId="5DE9FB03" w14:textId="29ADF8B8" w:rsidR="00F80E5C" w:rsidRPr="00932A07" w:rsidRDefault="00F80E5C" w:rsidP="007C3FE7">
      <w:pPr>
        <w:pStyle w:val="Heading2"/>
        <w:spacing w:before="0"/>
      </w:pPr>
      <w:bookmarkStart w:id="88" w:name="_Appendix_F:_Program"/>
      <w:bookmarkStart w:id="89" w:name="_Appendix_G:_Application"/>
      <w:bookmarkStart w:id="90" w:name="_Appendix_X:_Application"/>
      <w:bookmarkStart w:id="91" w:name="_Appendix_G:_Course"/>
      <w:bookmarkStart w:id="92" w:name="_Appendix_F:_Course"/>
      <w:bookmarkStart w:id="93" w:name="_Toc240444970"/>
      <w:bookmarkStart w:id="94" w:name="_Toc109651451"/>
      <w:bookmarkEnd w:id="88"/>
      <w:bookmarkEnd w:id="89"/>
      <w:bookmarkEnd w:id="90"/>
      <w:bookmarkEnd w:id="91"/>
      <w:bookmarkEnd w:id="92"/>
      <w:r w:rsidRPr="00C51CB1">
        <w:lastRenderedPageBreak/>
        <w:t xml:space="preserve">Appendix </w:t>
      </w:r>
      <w:r w:rsidR="005B42F5">
        <w:t>F</w:t>
      </w:r>
      <w:r w:rsidRPr="00C51CB1">
        <w:t>: Course Enrolment Data (</w:t>
      </w:r>
      <w:hyperlink w:anchor="_Course_Enrolment" w:history="1">
        <w:r w:rsidR="00D3751B">
          <w:rPr>
            <w:rStyle w:val="Hyperlink"/>
          </w:rPr>
          <w:t>3.1</w:t>
        </w:r>
        <w:r w:rsidR="00CA30CC">
          <w:rPr>
            <w:rStyle w:val="Hyperlink"/>
          </w:rPr>
          <w:t>8 and 3.19)</w:t>
        </w:r>
        <w:bookmarkEnd w:id="93"/>
      </w:hyperlink>
    </w:p>
    <w:p w14:paraId="744F916E" w14:textId="77777777" w:rsidR="00F80E5C" w:rsidRDefault="00F80E5C" w:rsidP="2F932907">
      <w:r w:rsidRPr="2F932907">
        <w:t>Copy and paste from the OIPA Data Kit.</w:t>
      </w:r>
    </w:p>
    <w:p w14:paraId="2B8B2605" w14:textId="77777777" w:rsidR="00F80E5C" w:rsidRDefault="00F80E5C" w:rsidP="00F80E5C"/>
    <w:p w14:paraId="143E4770" w14:textId="77777777" w:rsidR="00F80E5C" w:rsidRPr="00646E59" w:rsidRDefault="00F80E5C" w:rsidP="00F80E5C"/>
    <w:p w14:paraId="29D94AF4" w14:textId="7B125E52" w:rsidR="006865AE" w:rsidRPr="0062091C" w:rsidRDefault="00F80E5C" w:rsidP="007C3FE7">
      <w:pPr>
        <w:pStyle w:val="Heading2"/>
        <w:rPr>
          <w:color w:val="E21E38" w:themeColor="hyperlink"/>
          <w:u w:val="single"/>
        </w:rPr>
      </w:pPr>
      <w:bookmarkStart w:id="95" w:name="_Appendix_G:_Application_1"/>
      <w:bookmarkEnd w:id="95"/>
      <w:r>
        <w:br w:type="page"/>
      </w:r>
      <w:bookmarkStart w:id="96" w:name="_Appendix_H:_Application_1"/>
      <w:bookmarkStart w:id="97" w:name="AppendixG_New"/>
      <w:bookmarkStart w:id="98" w:name="_Toc240444971"/>
      <w:bookmarkEnd w:id="96"/>
      <w:r w:rsidR="006865AE">
        <w:lastRenderedPageBreak/>
        <w:t xml:space="preserve">Appendix </w:t>
      </w:r>
      <w:r w:rsidR="00FD5A07">
        <w:t>G</w:t>
      </w:r>
      <w:r w:rsidR="006865AE">
        <w:t xml:space="preserve">: </w:t>
      </w:r>
      <w:r w:rsidR="006865AE" w:rsidRPr="0062091C">
        <w:t xml:space="preserve">Application Trends </w:t>
      </w:r>
      <w:r w:rsidR="0030395D">
        <w:t>f</w:t>
      </w:r>
      <w:r w:rsidR="006865AE" w:rsidRPr="0062091C">
        <w:t xml:space="preserve">or </w:t>
      </w:r>
      <w:bookmarkEnd w:id="94"/>
      <w:r w:rsidR="0038766A">
        <w:t>Domestic Students</w:t>
      </w:r>
      <w:r w:rsidR="006865AE">
        <w:t xml:space="preserve"> </w:t>
      </w:r>
      <w:r w:rsidR="00F802A7">
        <w:t>(</w:t>
      </w:r>
      <w:hyperlink w:anchor="_Admission,_Enrolment_and" w:history="1">
        <w:r w:rsidR="00F802A7" w:rsidRPr="002B2701">
          <w:rPr>
            <w:rStyle w:val="Hyperlink"/>
          </w:rPr>
          <w:t>4.</w:t>
        </w:r>
        <w:r w:rsidR="0030395D" w:rsidRPr="002B2701">
          <w:rPr>
            <w:rStyle w:val="Hyperlink"/>
          </w:rPr>
          <w:t>4</w:t>
        </w:r>
      </w:hyperlink>
      <w:r w:rsidR="00694E1F">
        <w:t>)</w:t>
      </w:r>
      <w:bookmarkEnd w:id="97"/>
      <w:bookmarkEnd w:id="98"/>
    </w:p>
    <w:p w14:paraId="208FD585" w14:textId="7D442D70" w:rsidR="00300858" w:rsidRDefault="00646E59" w:rsidP="2F932907">
      <w:r w:rsidRPr="2F932907">
        <w:t xml:space="preserve">Copy and </w:t>
      </w:r>
      <w:r w:rsidR="00C24B3C" w:rsidRPr="2F932907">
        <w:t>p</w:t>
      </w:r>
      <w:r w:rsidRPr="2F932907">
        <w:t xml:space="preserve">aste from the </w:t>
      </w:r>
      <w:r w:rsidR="00F12DD8" w:rsidRPr="2F932907">
        <w:t>OIPA</w:t>
      </w:r>
      <w:r w:rsidRPr="2F932907">
        <w:t xml:space="preserve"> Data Kit</w:t>
      </w:r>
      <w:r w:rsidR="000A43CD" w:rsidRPr="2F932907">
        <w:t>.</w:t>
      </w:r>
    </w:p>
    <w:p w14:paraId="4D4331E6" w14:textId="25DE34CD" w:rsidR="00232C2F" w:rsidRDefault="00232C2F" w:rsidP="00300858"/>
    <w:p w14:paraId="589C53B2" w14:textId="77777777" w:rsidR="00232C2F" w:rsidRPr="00232C2F" w:rsidRDefault="00232C2F" w:rsidP="00300858"/>
    <w:p w14:paraId="78F88427" w14:textId="77777777" w:rsidR="006865AE" w:rsidRDefault="006865AE" w:rsidP="006865AE">
      <w:pPr>
        <w:rPr>
          <w:b/>
          <w:bCs/>
          <w:sz w:val="24"/>
          <w:szCs w:val="24"/>
        </w:rPr>
      </w:pPr>
      <w:r>
        <w:br w:type="page"/>
      </w:r>
    </w:p>
    <w:p w14:paraId="55EF6D47" w14:textId="475516B7" w:rsidR="00F802A7" w:rsidRPr="00F802A7" w:rsidRDefault="006865AE" w:rsidP="00F802A7">
      <w:pPr>
        <w:pStyle w:val="Heading2"/>
        <w:rPr>
          <w:color w:val="E21E38" w:themeColor="hyperlink"/>
          <w:u w:val="single"/>
        </w:rPr>
      </w:pPr>
      <w:bookmarkStart w:id="99" w:name="_Appendix_H:_Application"/>
      <w:bookmarkStart w:id="100" w:name="_Appendix_I:_Application"/>
      <w:bookmarkStart w:id="101" w:name="_Toc109651452"/>
      <w:bookmarkStart w:id="102" w:name="_Toc240444972"/>
      <w:bookmarkEnd w:id="99"/>
      <w:bookmarkEnd w:id="100"/>
      <w:r w:rsidRPr="0062091C">
        <w:lastRenderedPageBreak/>
        <w:t xml:space="preserve">Appendix </w:t>
      </w:r>
      <w:r w:rsidR="00FD5A07">
        <w:t>H</w:t>
      </w:r>
      <w:r w:rsidRPr="0062091C">
        <w:t xml:space="preserve">: Application Trends </w:t>
      </w:r>
      <w:r w:rsidR="0030395D">
        <w:t>f</w:t>
      </w:r>
      <w:r w:rsidRPr="0062091C">
        <w:t xml:space="preserve">or </w:t>
      </w:r>
      <w:bookmarkEnd w:id="101"/>
      <w:r w:rsidR="00676D66">
        <w:t xml:space="preserve">International Students </w:t>
      </w:r>
      <w:r w:rsidR="00F802A7" w:rsidRPr="00F802A7">
        <w:t>(</w:t>
      </w:r>
      <w:hyperlink w:anchor="_Admission_Trends" w:history="1">
        <w:r w:rsidR="00F802A7" w:rsidRPr="002B2701">
          <w:rPr>
            <w:rStyle w:val="Hyperlink"/>
          </w:rPr>
          <w:t>4.</w:t>
        </w:r>
        <w:r w:rsidR="005B3DF8" w:rsidRPr="002B2701">
          <w:rPr>
            <w:rStyle w:val="Hyperlink"/>
          </w:rPr>
          <w:t>5</w:t>
        </w:r>
      </w:hyperlink>
      <w:r w:rsidR="00694E1F">
        <w:t>)</w:t>
      </w:r>
      <w:bookmarkEnd w:id="102"/>
    </w:p>
    <w:p w14:paraId="3FC4483A" w14:textId="3B900A37" w:rsidR="00300858" w:rsidRDefault="00646E59" w:rsidP="2F932907">
      <w:r w:rsidRPr="2F932907">
        <w:t xml:space="preserve">Copy and </w:t>
      </w:r>
      <w:r w:rsidR="00C24B3C" w:rsidRPr="2F932907">
        <w:t>p</w:t>
      </w:r>
      <w:r w:rsidRPr="2F932907">
        <w:t xml:space="preserve">aste from the </w:t>
      </w:r>
      <w:r w:rsidR="00F12DD8" w:rsidRPr="2F932907">
        <w:t>OIPA</w:t>
      </w:r>
      <w:r w:rsidRPr="2F932907">
        <w:t xml:space="preserve"> Data Kit</w:t>
      </w:r>
      <w:r w:rsidR="000A43CD" w:rsidRPr="2F932907">
        <w:t>.</w:t>
      </w:r>
    </w:p>
    <w:p w14:paraId="3EA36833" w14:textId="1DE14D7D" w:rsidR="00232C2F" w:rsidRDefault="00232C2F" w:rsidP="00300858"/>
    <w:p w14:paraId="676677EB" w14:textId="77777777" w:rsidR="00232C2F" w:rsidRPr="00232C2F" w:rsidRDefault="00232C2F" w:rsidP="00300858"/>
    <w:p w14:paraId="2D92E900" w14:textId="77777777" w:rsidR="00232C2F" w:rsidRPr="00232C2F" w:rsidRDefault="00232C2F" w:rsidP="00300858"/>
    <w:p w14:paraId="03CB3D52" w14:textId="77777777" w:rsidR="006C450D" w:rsidRDefault="006C450D" w:rsidP="006865AE">
      <w:pPr>
        <w:sectPr w:rsidR="006C450D" w:rsidSect="006157C1">
          <w:headerReference w:type="default" r:id="rId38"/>
          <w:footerReference w:type="default" r:id="rId39"/>
          <w:pgSz w:w="12240" w:h="15840"/>
          <w:pgMar w:top="1440" w:right="1440" w:bottom="1440" w:left="1440" w:header="708" w:footer="708" w:gutter="0"/>
          <w:cols w:space="708"/>
          <w:docGrid w:linePitch="360"/>
        </w:sectPr>
      </w:pPr>
    </w:p>
    <w:p w14:paraId="5A8AEB95" w14:textId="2844F4F5" w:rsidR="006865AE" w:rsidRPr="00B5533C" w:rsidRDefault="006865AE" w:rsidP="007C3FE7">
      <w:pPr>
        <w:pStyle w:val="Heading2"/>
        <w:spacing w:before="0"/>
      </w:pPr>
      <w:bookmarkStart w:id="103" w:name="_Appendix_I:_Student"/>
      <w:bookmarkStart w:id="104" w:name="_Appendix_X:_Student"/>
      <w:bookmarkStart w:id="105" w:name="_Toc109651453"/>
      <w:bookmarkStart w:id="106" w:name="_Toc240444973"/>
      <w:bookmarkStart w:id="107" w:name="_Hlk126321533"/>
      <w:bookmarkEnd w:id="103"/>
      <w:bookmarkEnd w:id="104"/>
      <w:r w:rsidRPr="00B5533C">
        <w:lastRenderedPageBreak/>
        <w:t xml:space="preserve">Appendix </w:t>
      </w:r>
      <w:r w:rsidR="00FD5A07">
        <w:t>I</w:t>
      </w:r>
      <w:r w:rsidRPr="00B5533C">
        <w:t xml:space="preserve">: Student </w:t>
      </w:r>
      <w:r w:rsidR="00676D66">
        <w:t>Survey Results</w:t>
      </w:r>
      <w:r>
        <w:t xml:space="preserve"> </w:t>
      </w:r>
      <w:bookmarkEnd w:id="105"/>
      <w:r w:rsidR="00C11A82">
        <w:t>(</w:t>
      </w:r>
      <w:hyperlink w:anchor="_Student_Satisfaction_and" w:history="1">
        <w:r w:rsidR="00C11A82" w:rsidRPr="007C3FE7">
          <w:rPr>
            <w:rStyle w:val="Hyperlink"/>
          </w:rPr>
          <w:t>5.</w:t>
        </w:r>
        <w:r w:rsidR="004B7AE9">
          <w:rPr>
            <w:rStyle w:val="Hyperlink"/>
          </w:rPr>
          <w:t>4</w:t>
        </w:r>
      </w:hyperlink>
      <w:r w:rsidR="00C11A82">
        <w:t>)</w:t>
      </w:r>
      <w:bookmarkEnd w:id="106"/>
    </w:p>
    <w:p w14:paraId="1E7CAA6B" w14:textId="1FE4A272" w:rsidR="006865AE" w:rsidRDefault="00A05A61" w:rsidP="2F932907">
      <w:pPr>
        <w:rPr>
          <w:i/>
          <w:iCs/>
        </w:rPr>
      </w:pPr>
      <w:r w:rsidRPr="2F932907">
        <w:t xml:space="preserve">Copy and </w:t>
      </w:r>
      <w:r w:rsidR="00C24B3C" w:rsidRPr="2F932907">
        <w:t>p</w:t>
      </w:r>
      <w:r w:rsidRPr="2F932907">
        <w:t xml:space="preserve">aste from the </w:t>
      </w:r>
      <w:r w:rsidR="00F12DD8" w:rsidRPr="2F932907">
        <w:t>OIPA</w:t>
      </w:r>
      <w:r w:rsidRPr="2F932907">
        <w:t xml:space="preserve"> Data Kit.</w:t>
      </w:r>
      <w:r w:rsidR="00EE3E6C" w:rsidRPr="2F932907">
        <w:t xml:space="preserve"> </w:t>
      </w:r>
    </w:p>
    <w:p w14:paraId="2FA284F1" w14:textId="61136576" w:rsidR="006865AE" w:rsidRDefault="006865AE" w:rsidP="006865AE"/>
    <w:bookmarkEnd w:id="107"/>
    <w:p w14:paraId="402839B5" w14:textId="77777777" w:rsidR="00232C2F" w:rsidRDefault="00232C2F" w:rsidP="006865AE"/>
    <w:p w14:paraId="08D2E2A0" w14:textId="77777777" w:rsidR="006865AE" w:rsidRDefault="006865AE" w:rsidP="006865AE">
      <w:pPr>
        <w:rPr>
          <w:b/>
          <w:bCs/>
          <w:sz w:val="24"/>
          <w:szCs w:val="24"/>
        </w:rPr>
      </w:pPr>
      <w:r>
        <w:br w:type="page"/>
      </w:r>
    </w:p>
    <w:p w14:paraId="1D4CDC22" w14:textId="724813D4" w:rsidR="006865AE" w:rsidRPr="00B5533C" w:rsidRDefault="006865AE" w:rsidP="006865AE">
      <w:pPr>
        <w:pStyle w:val="Heading2"/>
      </w:pPr>
      <w:bookmarkStart w:id="108" w:name="_Appendix_J:_Student"/>
      <w:bookmarkStart w:id="109" w:name="_Appendix_J:_The"/>
      <w:bookmarkStart w:id="110" w:name="_Toc109651454"/>
      <w:bookmarkStart w:id="111" w:name="_Toc240444974"/>
      <w:bookmarkStart w:id="112" w:name="_Hlk126321522"/>
      <w:bookmarkEnd w:id="108"/>
      <w:bookmarkEnd w:id="109"/>
      <w:r w:rsidRPr="00B5533C">
        <w:lastRenderedPageBreak/>
        <w:t xml:space="preserve">Appendix </w:t>
      </w:r>
      <w:r w:rsidR="00FD5A07">
        <w:t>J</w:t>
      </w:r>
      <w:r w:rsidRPr="00B5533C">
        <w:t xml:space="preserve">: </w:t>
      </w:r>
      <w:bookmarkEnd w:id="110"/>
      <w:r w:rsidR="00DA0124">
        <w:t>The Canadian Graduate and Professional Survey (CGPSS) Results</w:t>
      </w:r>
      <w:r w:rsidR="00C11A82">
        <w:t xml:space="preserve"> (</w:t>
      </w:r>
      <w:hyperlink w:anchor="_Student_Satisfaction_and" w:history="1">
        <w:r w:rsidR="00C11A82" w:rsidRPr="002B2701">
          <w:rPr>
            <w:rStyle w:val="Hyperlink"/>
          </w:rPr>
          <w:t>5.</w:t>
        </w:r>
        <w:r w:rsidR="003B4F5D" w:rsidRPr="002B2701">
          <w:rPr>
            <w:rStyle w:val="Hyperlink"/>
          </w:rPr>
          <w:t>4</w:t>
        </w:r>
      </w:hyperlink>
      <w:r w:rsidR="00C11A82">
        <w:t>)</w:t>
      </w:r>
      <w:bookmarkEnd w:id="111"/>
    </w:p>
    <w:p w14:paraId="759592F0" w14:textId="3B2F1343" w:rsidR="00EE3E6C" w:rsidRDefault="00EE3E6C" w:rsidP="2F932907">
      <w:r w:rsidRPr="2F932907">
        <w:t>Copy and paste the relevant or appropriate linked data provided by OIPA</w:t>
      </w:r>
      <w:r w:rsidR="003D4942" w:rsidRPr="2F932907">
        <w:t>.</w:t>
      </w:r>
    </w:p>
    <w:p w14:paraId="7BBD4CD4" w14:textId="623AA66D" w:rsidR="006865AE" w:rsidRDefault="006865AE" w:rsidP="2F932907">
      <w:pPr>
        <w:ind w:left="-11"/>
      </w:pPr>
    </w:p>
    <w:bookmarkEnd w:id="112"/>
    <w:p w14:paraId="7F0F7CFC" w14:textId="77777777" w:rsidR="00232C2F" w:rsidRDefault="00232C2F" w:rsidP="006865AE">
      <w:pPr>
        <w:tabs>
          <w:tab w:val="left" w:pos="567"/>
        </w:tabs>
        <w:ind w:left="-11"/>
      </w:pPr>
    </w:p>
    <w:p w14:paraId="2839492B" w14:textId="02F756B2" w:rsidR="006865AE" w:rsidRDefault="006865AE" w:rsidP="006865AE">
      <w:pPr>
        <w:rPr>
          <w:b/>
          <w:bCs/>
          <w:sz w:val="24"/>
          <w:szCs w:val="24"/>
        </w:rPr>
      </w:pPr>
      <w:r>
        <w:br w:type="page"/>
      </w:r>
    </w:p>
    <w:p w14:paraId="732A2E30" w14:textId="3909A7EE" w:rsidR="00C43914" w:rsidRPr="00A718B7" w:rsidRDefault="00C43914" w:rsidP="00A718B7">
      <w:pPr>
        <w:pStyle w:val="Heading2"/>
      </w:pPr>
      <w:bookmarkStart w:id="113" w:name="_Appendix_K:_Student"/>
      <w:bookmarkStart w:id="114" w:name="_Appendix_K:_"/>
      <w:bookmarkStart w:id="115" w:name="_Appendix_K:_Course"/>
      <w:bookmarkStart w:id="116" w:name="_Appendix_L:_Student"/>
      <w:bookmarkStart w:id="117" w:name="_Appendix_L:_National"/>
      <w:bookmarkStart w:id="118" w:name="_Appendix_X:_National"/>
      <w:bookmarkStart w:id="119" w:name="_Appendix_M:_National"/>
      <w:bookmarkStart w:id="120" w:name="_Appendix_M:_List"/>
      <w:bookmarkStart w:id="121" w:name="_Appendix_X:_List"/>
      <w:bookmarkStart w:id="122" w:name="_Appendix_N:_List"/>
      <w:bookmarkStart w:id="123" w:name="_Appendix_K:_Enrolment,"/>
      <w:bookmarkStart w:id="124" w:name="_Toc240444975"/>
      <w:bookmarkStart w:id="125" w:name="_Toc109651457"/>
      <w:bookmarkEnd w:id="113"/>
      <w:bookmarkEnd w:id="114"/>
      <w:bookmarkEnd w:id="115"/>
      <w:bookmarkEnd w:id="116"/>
      <w:bookmarkEnd w:id="117"/>
      <w:bookmarkEnd w:id="118"/>
      <w:bookmarkEnd w:id="119"/>
      <w:bookmarkEnd w:id="120"/>
      <w:bookmarkEnd w:id="121"/>
      <w:bookmarkEnd w:id="122"/>
      <w:bookmarkEnd w:id="123"/>
      <w:r w:rsidRPr="00A718B7">
        <w:lastRenderedPageBreak/>
        <w:t xml:space="preserve">Appendix K: </w:t>
      </w:r>
      <w:r w:rsidR="002B6471" w:rsidRPr="00A718B7">
        <w:t xml:space="preserve">Enrolment, Completion, and </w:t>
      </w:r>
      <w:r w:rsidR="00CC1E4C" w:rsidRPr="00A718B7">
        <w:t>G</w:t>
      </w:r>
      <w:r w:rsidR="002B6471" w:rsidRPr="00A718B7">
        <w:t>raduation Rates by Admission Cohort</w:t>
      </w:r>
      <w:r w:rsidR="00DD3621" w:rsidRPr="00A718B7">
        <w:t xml:space="preserve"> (</w:t>
      </w:r>
      <w:hyperlink w:anchor="_Student_Satisfaction_and" w:history="1">
        <w:r w:rsidR="00DD3621" w:rsidRPr="00A718B7">
          <w:t>5.5</w:t>
        </w:r>
      </w:hyperlink>
      <w:r w:rsidR="00DD3621" w:rsidRPr="00A718B7">
        <w:t>)</w:t>
      </w:r>
      <w:bookmarkEnd w:id="124"/>
    </w:p>
    <w:p w14:paraId="2A2912E9" w14:textId="2138A750" w:rsidR="00364EC3" w:rsidRDefault="00364EC3" w:rsidP="00364EC3">
      <w:r>
        <w:t>Copy and paste from OIPA Data Kit</w:t>
      </w:r>
      <w:r w:rsidR="003D4942">
        <w:t>.</w:t>
      </w:r>
    </w:p>
    <w:p w14:paraId="16870A3F" w14:textId="77777777" w:rsidR="00364EC3" w:rsidRDefault="00364EC3" w:rsidP="00364EC3"/>
    <w:p w14:paraId="6BFBC0AA" w14:textId="77777777" w:rsidR="003844BD" w:rsidRDefault="003844BD" w:rsidP="00364EC3"/>
    <w:p w14:paraId="54873DEC" w14:textId="77777777" w:rsidR="003844BD" w:rsidRDefault="003844BD" w:rsidP="00364EC3"/>
    <w:p w14:paraId="752E57A0" w14:textId="77777777" w:rsidR="003844BD" w:rsidRDefault="003844BD" w:rsidP="00364EC3"/>
    <w:p w14:paraId="1B26AB37" w14:textId="77777777" w:rsidR="003844BD" w:rsidRDefault="003844BD" w:rsidP="00364EC3"/>
    <w:p w14:paraId="5952920E" w14:textId="77777777" w:rsidR="003844BD" w:rsidRDefault="003844BD" w:rsidP="00364EC3"/>
    <w:p w14:paraId="52D5C1D2" w14:textId="4399D1B4" w:rsidR="003844BD" w:rsidRDefault="003844BD">
      <w:pPr>
        <w:spacing w:after="160" w:line="259" w:lineRule="auto"/>
        <w:contextualSpacing w:val="0"/>
      </w:pPr>
      <w:r>
        <w:br w:type="page"/>
      </w:r>
    </w:p>
    <w:p w14:paraId="7F0EB091" w14:textId="77777777" w:rsidR="00F450F2" w:rsidRDefault="00F450F2" w:rsidP="00364EC3"/>
    <w:p w14:paraId="7CF05DA7" w14:textId="159EB95D" w:rsidR="00724C7A" w:rsidRPr="006304A3" w:rsidRDefault="00724C7A" w:rsidP="006304A3">
      <w:pPr>
        <w:pStyle w:val="Heading2"/>
      </w:pPr>
      <w:bookmarkStart w:id="126" w:name="_Appendix_L:_Financial"/>
      <w:bookmarkStart w:id="127" w:name="_Toc240444976"/>
      <w:bookmarkEnd w:id="126"/>
      <w:r w:rsidRPr="006304A3">
        <w:t>Appendix L: Financial Support of Graduate Students</w:t>
      </w:r>
      <w:r w:rsidR="00DD3621" w:rsidRPr="006304A3">
        <w:t xml:space="preserve"> (</w:t>
      </w:r>
      <w:hyperlink w:anchor="_Student_Satisfaction_and" w:history="1">
        <w:r w:rsidR="00DD3621" w:rsidRPr="006304A3">
          <w:t>5.6</w:t>
        </w:r>
      </w:hyperlink>
      <w:r w:rsidR="00DD3621" w:rsidRPr="006304A3">
        <w:t>)</w:t>
      </w:r>
      <w:bookmarkEnd w:id="127"/>
    </w:p>
    <w:p w14:paraId="29EF5A4F" w14:textId="15776EDF" w:rsidR="003F4537" w:rsidRDefault="003F4537" w:rsidP="003F4537">
      <w:r>
        <w:t>Copy and paste from the OIPA Data Kit</w:t>
      </w:r>
      <w:r w:rsidR="003D4942">
        <w:t>.</w:t>
      </w:r>
    </w:p>
    <w:p w14:paraId="1B3B0963" w14:textId="11902222" w:rsidR="00EC2AAB" w:rsidRDefault="00EC2AAB" w:rsidP="003F4537"/>
    <w:p w14:paraId="41859E44" w14:textId="7B242C2F" w:rsidR="00EC2AAB" w:rsidRDefault="00EC2AAB" w:rsidP="003F4537"/>
    <w:p w14:paraId="6F1EE039" w14:textId="77777777" w:rsidR="00EC2AAB" w:rsidRDefault="00EC2AAB" w:rsidP="003F4537"/>
    <w:p w14:paraId="101F7D62" w14:textId="7868F02F" w:rsidR="00EC2AAB" w:rsidRDefault="00EC2AAB" w:rsidP="003F4537"/>
    <w:p w14:paraId="552FB08E" w14:textId="77777777" w:rsidR="00EC2AAB" w:rsidRDefault="00EC2AAB" w:rsidP="003F4537"/>
    <w:p w14:paraId="02867ACC" w14:textId="25D15A42" w:rsidR="00EC2AAB" w:rsidRDefault="00EC2AAB" w:rsidP="003F4537"/>
    <w:p w14:paraId="77E43F8D" w14:textId="77777777" w:rsidR="00EC2AAB" w:rsidRDefault="00EC2AAB" w:rsidP="003F4537"/>
    <w:p w14:paraId="052082C0" w14:textId="1F4161E8" w:rsidR="00EC2AAB" w:rsidRDefault="00EC2AAB" w:rsidP="003F4537"/>
    <w:p w14:paraId="21CEFC8A" w14:textId="25101B96" w:rsidR="00EC2AAB" w:rsidRDefault="00EC2AAB" w:rsidP="003F4537"/>
    <w:p w14:paraId="723F4345" w14:textId="2A95185F" w:rsidR="00EC2AAB" w:rsidRDefault="00EC2AAB" w:rsidP="003F4537"/>
    <w:p w14:paraId="5021F373" w14:textId="686F62B5" w:rsidR="00EC2AAB" w:rsidRDefault="00EC2AAB" w:rsidP="003F4537"/>
    <w:p w14:paraId="7A18B91A" w14:textId="75EDD85A" w:rsidR="00EC2AAB" w:rsidRDefault="00EC2AAB" w:rsidP="003F4537"/>
    <w:p w14:paraId="00621596" w14:textId="2B29B7E5" w:rsidR="00EC2AAB" w:rsidRDefault="00EC2AAB" w:rsidP="00A83635"/>
    <w:p w14:paraId="2D24545E" w14:textId="1DB80734" w:rsidR="00AC4C94" w:rsidRDefault="00AC4C94" w:rsidP="00A83635"/>
    <w:p w14:paraId="65EE7C05" w14:textId="77777777" w:rsidR="00AC4C94" w:rsidRDefault="00AC4C94" w:rsidP="00A83635"/>
    <w:p w14:paraId="4FF28BCF" w14:textId="2F0057FA" w:rsidR="00AC4C94" w:rsidRDefault="00AC4C94" w:rsidP="00A83635"/>
    <w:p w14:paraId="3D7C9B50" w14:textId="77777777" w:rsidR="00AC4C94" w:rsidRDefault="00AC4C94" w:rsidP="00A83635"/>
    <w:p w14:paraId="576BAC6E" w14:textId="0C4AE542" w:rsidR="00AC4C94" w:rsidRDefault="00AC4C94" w:rsidP="00A83635"/>
    <w:p w14:paraId="28F1BBB3" w14:textId="77777777" w:rsidR="00AC4C94" w:rsidRDefault="00AC4C94" w:rsidP="00A83635"/>
    <w:p w14:paraId="02BE988F" w14:textId="77777777" w:rsidR="00AC4C94" w:rsidRDefault="00AC4C94" w:rsidP="00A83635"/>
    <w:p w14:paraId="030D1DEC" w14:textId="76993AE5" w:rsidR="00AC4C94" w:rsidRDefault="00AC4C94" w:rsidP="00A83635"/>
    <w:p w14:paraId="547C284C" w14:textId="77777777" w:rsidR="00BE4376" w:rsidRDefault="00BE4376" w:rsidP="00A83635"/>
    <w:p w14:paraId="0151F1B2" w14:textId="77777777" w:rsidR="00BE4376" w:rsidRDefault="00BE4376" w:rsidP="00A83635"/>
    <w:p w14:paraId="56EF896E" w14:textId="77777777" w:rsidR="00BE4376" w:rsidRDefault="00BE4376" w:rsidP="00A83635"/>
    <w:p w14:paraId="278A3733" w14:textId="6B64F434" w:rsidR="00AC4C94" w:rsidRPr="00A83635" w:rsidRDefault="00AC4C94" w:rsidP="00A83635"/>
    <w:p w14:paraId="43374C29" w14:textId="4CEFBBD5" w:rsidR="00C75D7A" w:rsidRDefault="00C75D7A" w:rsidP="00C75D7A">
      <w:pPr>
        <w:pStyle w:val="Heading2"/>
        <w:spacing w:before="0"/>
      </w:pPr>
      <w:bookmarkStart w:id="128" w:name="_Appendix_M:_Student"/>
      <w:bookmarkStart w:id="129" w:name="_Toc146190132"/>
      <w:bookmarkStart w:id="130" w:name="_Toc240444977"/>
      <w:bookmarkEnd w:id="128"/>
      <w:r w:rsidRPr="002C0DFD">
        <w:lastRenderedPageBreak/>
        <w:t xml:space="preserve">Appendix </w:t>
      </w:r>
      <w:r>
        <w:t>M</w:t>
      </w:r>
      <w:r w:rsidRPr="002C0DFD">
        <w:t>:</w:t>
      </w:r>
      <w:r>
        <w:t xml:space="preserve"> Student Scholarship and Awards (</w:t>
      </w:r>
      <w:hyperlink w:anchor="_Student_Satisfaction_and" w:history="1">
        <w:r w:rsidRPr="009A4A90">
          <w:rPr>
            <w:rStyle w:val="Hyperlink"/>
          </w:rPr>
          <w:t>5.</w:t>
        </w:r>
        <w:r w:rsidR="00AE292B">
          <w:rPr>
            <w:rStyle w:val="Hyperlink"/>
          </w:rPr>
          <w:t>8</w:t>
        </w:r>
      </w:hyperlink>
      <w:r>
        <w:t>)</w:t>
      </w:r>
      <w:bookmarkEnd w:id="129"/>
      <w:bookmarkEnd w:id="130"/>
    </w:p>
    <w:p w14:paraId="35ABE043" w14:textId="1F39C7F9" w:rsidR="00F94A13" w:rsidRDefault="008E7D4F" w:rsidP="2F932907">
      <w:pPr>
        <w:rPr>
          <w:i/>
          <w:iCs/>
        </w:rPr>
      </w:pPr>
      <w:r w:rsidRPr="2F932907">
        <w:t>T</w:t>
      </w:r>
      <w:r w:rsidR="00966AF8" w:rsidRPr="2F932907">
        <w:t>a</w:t>
      </w:r>
      <w:r w:rsidRPr="2F932907">
        <w:t xml:space="preserve">ble template is also provided in </w:t>
      </w:r>
      <w:hyperlink r:id="rId40" w:anchor="templatesandguidelines">
        <w:r w:rsidRPr="2F932907">
          <w:rPr>
            <w:rStyle w:val="Hyperlink"/>
          </w:rPr>
          <w:t>separate Excel file</w:t>
        </w:r>
      </w:hyperlink>
      <w:r w:rsidRPr="2F932907">
        <w:rPr>
          <w:i/>
          <w:iCs/>
        </w:rPr>
        <w:t>.</w:t>
      </w:r>
    </w:p>
    <w:tbl>
      <w:tblPr>
        <w:tblW w:w="9300" w:type="dxa"/>
        <w:tblLook w:val="04A0" w:firstRow="1" w:lastRow="0" w:firstColumn="1" w:lastColumn="0" w:noHBand="0" w:noVBand="1"/>
      </w:tblPr>
      <w:tblGrid>
        <w:gridCol w:w="900"/>
        <w:gridCol w:w="2140"/>
        <w:gridCol w:w="1980"/>
        <w:gridCol w:w="2140"/>
        <w:gridCol w:w="2140"/>
      </w:tblGrid>
      <w:tr w:rsidR="00F03196" w:rsidRPr="00F03196" w14:paraId="04FB25A8" w14:textId="77777777" w:rsidTr="2F932907">
        <w:trPr>
          <w:trHeight w:val="367"/>
        </w:trPr>
        <w:tc>
          <w:tcPr>
            <w:tcW w:w="9300" w:type="dxa"/>
            <w:gridSpan w:val="5"/>
            <w:tcBorders>
              <w:top w:val="single" w:sz="8" w:space="0" w:color="auto"/>
              <w:left w:val="single" w:sz="8" w:space="0" w:color="auto"/>
              <w:bottom w:val="single" w:sz="8" w:space="0" w:color="auto"/>
              <w:right w:val="single" w:sz="8" w:space="0" w:color="000000" w:themeColor="text1"/>
            </w:tcBorders>
            <w:shd w:val="clear" w:color="auto" w:fill="E31837"/>
            <w:noWrap/>
            <w:vAlign w:val="center"/>
            <w:hideMark/>
          </w:tcPr>
          <w:p w14:paraId="7EBF1E52" w14:textId="77777777" w:rsidR="00F03196" w:rsidRPr="00F03196" w:rsidRDefault="00F03196" w:rsidP="00F03196">
            <w:pPr>
              <w:contextualSpacing w:val="0"/>
              <w:rPr>
                <w:i/>
                <w:iCs/>
              </w:rPr>
            </w:pPr>
            <w:r w:rsidRPr="00F03196">
              <w:rPr>
                <w:i/>
                <w:iCs/>
              </w:rPr>
              <w:t>Scholarships and Awards</w:t>
            </w:r>
          </w:p>
        </w:tc>
      </w:tr>
      <w:tr w:rsidR="00F03196" w:rsidRPr="00F03196" w14:paraId="040B8C44" w14:textId="77777777" w:rsidTr="2F932907">
        <w:trPr>
          <w:trHeight w:val="299"/>
        </w:trPr>
        <w:tc>
          <w:tcPr>
            <w:tcW w:w="9300" w:type="dxa"/>
            <w:gridSpan w:val="5"/>
            <w:tcBorders>
              <w:top w:val="single" w:sz="8" w:space="0" w:color="auto"/>
              <w:left w:val="single" w:sz="8" w:space="0" w:color="auto"/>
              <w:bottom w:val="single" w:sz="8" w:space="0" w:color="auto"/>
              <w:right w:val="single" w:sz="8" w:space="0" w:color="000000" w:themeColor="text1"/>
            </w:tcBorders>
            <w:shd w:val="clear" w:color="auto" w:fill="76685A"/>
            <w:noWrap/>
            <w:vAlign w:val="bottom"/>
            <w:hideMark/>
          </w:tcPr>
          <w:p w14:paraId="31E046DE"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FFFFFF"/>
                <w:sz w:val="20"/>
                <w:szCs w:val="20"/>
                <w:lang w:eastAsia="en-CA"/>
              </w:rPr>
            </w:pPr>
            <w:r w:rsidRPr="00F03196">
              <w:rPr>
                <w:rFonts w:ascii="IBM Plex Sans" w:eastAsia="Times New Roman" w:hAnsi="IBM Plex Sans" w:cs="Times New Roman"/>
                <w:b/>
                <w:bCs/>
                <w:color w:val="FFFFFF"/>
                <w:sz w:val="20"/>
                <w:szCs w:val="20"/>
                <w:lang w:eastAsia="en-CA"/>
              </w:rPr>
              <w:t>Master's Students</w:t>
            </w:r>
          </w:p>
        </w:tc>
      </w:tr>
      <w:tr w:rsidR="00F03196" w:rsidRPr="00F03196" w14:paraId="0585C5A6" w14:textId="77777777" w:rsidTr="2F932907">
        <w:trPr>
          <w:trHeight w:val="299"/>
        </w:trPr>
        <w:tc>
          <w:tcPr>
            <w:tcW w:w="900" w:type="dxa"/>
            <w:tcBorders>
              <w:top w:val="nil"/>
              <w:left w:val="single" w:sz="8" w:space="0" w:color="auto"/>
              <w:bottom w:val="single" w:sz="8" w:space="0" w:color="auto"/>
              <w:right w:val="single" w:sz="4" w:space="0" w:color="auto"/>
            </w:tcBorders>
            <w:shd w:val="clear" w:color="auto" w:fill="0D6988"/>
            <w:noWrap/>
            <w:vAlign w:val="bottom"/>
            <w:hideMark/>
          </w:tcPr>
          <w:p w14:paraId="4A10C978"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FFFFFF"/>
                <w:sz w:val="20"/>
                <w:szCs w:val="20"/>
                <w:lang w:eastAsia="en-CA"/>
              </w:rPr>
            </w:pPr>
            <w:r w:rsidRPr="00F03196">
              <w:rPr>
                <w:rFonts w:ascii="IBM Plex Sans" w:eastAsia="Times New Roman" w:hAnsi="IBM Plex Sans" w:cs="Times New Roman"/>
                <w:b/>
                <w:bCs/>
                <w:color w:val="FFFFFF"/>
                <w:sz w:val="20"/>
                <w:szCs w:val="20"/>
                <w:lang w:eastAsia="en-CA"/>
              </w:rPr>
              <w:t> </w:t>
            </w:r>
          </w:p>
        </w:tc>
        <w:tc>
          <w:tcPr>
            <w:tcW w:w="4120" w:type="dxa"/>
            <w:gridSpan w:val="2"/>
            <w:tcBorders>
              <w:top w:val="single" w:sz="4" w:space="0" w:color="auto"/>
              <w:left w:val="single" w:sz="4" w:space="0" w:color="auto"/>
              <w:bottom w:val="single" w:sz="4" w:space="0" w:color="auto"/>
              <w:right w:val="single" w:sz="4" w:space="0" w:color="auto"/>
            </w:tcBorders>
            <w:shd w:val="clear" w:color="auto" w:fill="0D6988"/>
            <w:noWrap/>
            <w:vAlign w:val="bottom"/>
            <w:hideMark/>
          </w:tcPr>
          <w:p w14:paraId="010DE65A"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FFFFFF"/>
                <w:sz w:val="20"/>
                <w:szCs w:val="20"/>
                <w:lang w:eastAsia="en-CA"/>
              </w:rPr>
            </w:pPr>
            <w:r w:rsidRPr="00F03196">
              <w:rPr>
                <w:rFonts w:ascii="IBM Plex Sans" w:eastAsia="Times New Roman" w:hAnsi="IBM Plex Sans" w:cs="Times New Roman"/>
                <w:b/>
                <w:bCs/>
                <w:color w:val="FFFFFF"/>
                <w:sz w:val="20"/>
                <w:szCs w:val="20"/>
                <w:lang w:eastAsia="en-CA"/>
              </w:rPr>
              <w:t>Tri-Council</w:t>
            </w:r>
          </w:p>
        </w:tc>
        <w:tc>
          <w:tcPr>
            <w:tcW w:w="4280" w:type="dxa"/>
            <w:gridSpan w:val="2"/>
            <w:tcBorders>
              <w:top w:val="single" w:sz="4" w:space="0" w:color="auto"/>
              <w:left w:val="single" w:sz="4" w:space="0" w:color="auto"/>
              <w:bottom w:val="single" w:sz="4" w:space="0" w:color="auto"/>
              <w:right w:val="single" w:sz="4" w:space="0" w:color="auto"/>
            </w:tcBorders>
            <w:shd w:val="clear" w:color="auto" w:fill="0D6988"/>
            <w:noWrap/>
            <w:vAlign w:val="bottom"/>
            <w:hideMark/>
          </w:tcPr>
          <w:p w14:paraId="0D4AB170"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FFFFFF"/>
                <w:sz w:val="20"/>
                <w:szCs w:val="20"/>
                <w:lang w:eastAsia="en-CA"/>
              </w:rPr>
            </w:pPr>
            <w:r w:rsidRPr="00F03196">
              <w:rPr>
                <w:rFonts w:ascii="IBM Plex Sans" w:eastAsia="Times New Roman" w:hAnsi="IBM Plex Sans" w:cs="Times New Roman"/>
                <w:b/>
                <w:bCs/>
                <w:color w:val="FFFFFF"/>
                <w:sz w:val="20"/>
                <w:szCs w:val="20"/>
                <w:lang w:eastAsia="en-CA"/>
              </w:rPr>
              <w:t>OGS</w:t>
            </w:r>
          </w:p>
        </w:tc>
      </w:tr>
      <w:tr w:rsidR="00F03196" w:rsidRPr="00F03196" w14:paraId="764FCC53" w14:textId="77777777" w:rsidTr="2F932907">
        <w:trPr>
          <w:trHeight w:val="1372"/>
        </w:trPr>
        <w:tc>
          <w:tcPr>
            <w:tcW w:w="900" w:type="dxa"/>
            <w:tcBorders>
              <w:top w:val="nil"/>
              <w:left w:val="single" w:sz="8" w:space="0" w:color="auto"/>
              <w:bottom w:val="single" w:sz="8" w:space="0" w:color="auto"/>
              <w:right w:val="single" w:sz="8" w:space="0" w:color="auto"/>
            </w:tcBorders>
            <w:shd w:val="clear" w:color="auto" w:fill="139ECC" w:themeFill="accent4" w:themeFillShade="BF"/>
            <w:vAlign w:val="bottom"/>
            <w:hideMark/>
          </w:tcPr>
          <w:p w14:paraId="77FC1382"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Year</w:t>
            </w:r>
          </w:p>
        </w:tc>
        <w:tc>
          <w:tcPr>
            <w:tcW w:w="2140" w:type="dxa"/>
            <w:tcBorders>
              <w:top w:val="nil"/>
              <w:left w:val="nil"/>
              <w:bottom w:val="single" w:sz="8" w:space="0" w:color="auto"/>
              <w:right w:val="single" w:sz="4" w:space="0" w:color="auto"/>
            </w:tcBorders>
            <w:shd w:val="clear" w:color="auto" w:fill="139ECC" w:themeFill="accent4" w:themeFillShade="BF"/>
            <w:vAlign w:val="center"/>
            <w:hideMark/>
          </w:tcPr>
          <w:p w14:paraId="1C854C24"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Number in program who received scholarship or award</w:t>
            </w:r>
          </w:p>
        </w:tc>
        <w:tc>
          <w:tcPr>
            <w:tcW w:w="1980" w:type="dxa"/>
            <w:tcBorders>
              <w:top w:val="nil"/>
              <w:left w:val="nil"/>
              <w:bottom w:val="single" w:sz="8" w:space="0" w:color="auto"/>
              <w:right w:val="single" w:sz="8" w:space="0" w:color="auto"/>
            </w:tcBorders>
            <w:shd w:val="clear" w:color="auto" w:fill="139ECC" w:themeFill="accent4" w:themeFillShade="BF"/>
            <w:vAlign w:val="center"/>
            <w:hideMark/>
          </w:tcPr>
          <w:p w14:paraId="40C6BE25"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 xml:space="preserve">Number in program who were admitted with scholarship </w:t>
            </w:r>
            <w:r w:rsidRPr="00F03196">
              <w:rPr>
                <w:rFonts w:ascii="IBM Plex Sans" w:eastAsia="Times New Roman" w:hAnsi="IBM Plex Sans" w:cs="Times New Roman"/>
                <w:b/>
                <w:bCs/>
                <w:color w:val="000000"/>
                <w:sz w:val="20"/>
                <w:szCs w:val="20"/>
                <w:lang w:eastAsia="en-CA"/>
              </w:rPr>
              <w:br/>
              <w:t>or award</w:t>
            </w:r>
            <w:r w:rsidRPr="00F03196">
              <w:rPr>
                <w:rFonts w:ascii="IBM Plex Sans" w:eastAsia="Times New Roman" w:hAnsi="IBM Plex Sans" w:cs="Times New Roman"/>
                <w:b/>
                <w:bCs/>
                <w:color w:val="000000"/>
                <w:sz w:val="20"/>
                <w:szCs w:val="20"/>
                <w:lang w:eastAsia="en-CA"/>
              </w:rPr>
              <w:br/>
              <w:t>(</w:t>
            </w:r>
            <w:proofErr w:type="spellStart"/>
            <w:r w:rsidRPr="00F03196">
              <w:rPr>
                <w:rFonts w:ascii="IBM Plex Sans" w:eastAsia="Times New Roman" w:hAnsi="IBM Plex Sans" w:cs="Times New Roman"/>
                <w:b/>
                <w:bCs/>
                <w:color w:val="000000"/>
                <w:sz w:val="20"/>
                <w:szCs w:val="20"/>
                <w:lang w:eastAsia="en-CA"/>
              </w:rPr>
              <w:t>ie</w:t>
            </w:r>
            <w:proofErr w:type="spellEnd"/>
            <w:r w:rsidRPr="00F03196">
              <w:rPr>
                <w:rFonts w:ascii="IBM Plex Sans" w:eastAsia="Times New Roman" w:hAnsi="IBM Plex Sans" w:cs="Times New Roman"/>
                <w:b/>
                <w:bCs/>
                <w:color w:val="000000"/>
                <w:sz w:val="20"/>
                <w:szCs w:val="20"/>
                <w:lang w:eastAsia="en-CA"/>
              </w:rPr>
              <w:t xml:space="preserve"> new students)</w:t>
            </w:r>
          </w:p>
        </w:tc>
        <w:tc>
          <w:tcPr>
            <w:tcW w:w="2140" w:type="dxa"/>
            <w:tcBorders>
              <w:top w:val="nil"/>
              <w:left w:val="nil"/>
              <w:bottom w:val="single" w:sz="8" w:space="0" w:color="auto"/>
              <w:right w:val="single" w:sz="4" w:space="0" w:color="auto"/>
            </w:tcBorders>
            <w:shd w:val="clear" w:color="auto" w:fill="139ECC" w:themeFill="accent4" w:themeFillShade="BF"/>
            <w:vAlign w:val="center"/>
            <w:hideMark/>
          </w:tcPr>
          <w:p w14:paraId="23796CB5"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Number in program who received scholarship or award</w:t>
            </w:r>
          </w:p>
        </w:tc>
        <w:tc>
          <w:tcPr>
            <w:tcW w:w="2140" w:type="dxa"/>
            <w:tcBorders>
              <w:top w:val="nil"/>
              <w:left w:val="nil"/>
              <w:bottom w:val="single" w:sz="8" w:space="0" w:color="auto"/>
              <w:right w:val="single" w:sz="8" w:space="0" w:color="auto"/>
            </w:tcBorders>
            <w:shd w:val="clear" w:color="auto" w:fill="139ECC" w:themeFill="accent4" w:themeFillShade="BF"/>
            <w:vAlign w:val="center"/>
            <w:hideMark/>
          </w:tcPr>
          <w:p w14:paraId="044C1860"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 xml:space="preserve">Number in program who were admitted with scholarship </w:t>
            </w:r>
            <w:r w:rsidRPr="00F03196">
              <w:rPr>
                <w:rFonts w:ascii="IBM Plex Sans" w:eastAsia="Times New Roman" w:hAnsi="IBM Plex Sans" w:cs="Times New Roman"/>
                <w:b/>
                <w:bCs/>
                <w:color w:val="000000"/>
                <w:sz w:val="20"/>
                <w:szCs w:val="20"/>
                <w:lang w:eastAsia="en-CA"/>
              </w:rPr>
              <w:br/>
              <w:t>or award</w:t>
            </w:r>
            <w:r w:rsidRPr="00F03196">
              <w:rPr>
                <w:rFonts w:ascii="IBM Plex Sans" w:eastAsia="Times New Roman" w:hAnsi="IBM Plex Sans" w:cs="Times New Roman"/>
                <w:b/>
                <w:bCs/>
                <w:color w:val="000000"/>
                <w:sz w:val="20"/>
                <w:szCs w:val="20"/>
                <w:lang w:eastAsia="en-CA"/>
              </w:rPr>
              <w:br/>
              <w:t>(</w:t>
            </w:r>
            <w:proofErr w:type="spellStart"/>
            <w:r w:rsidRPr="00F03196">
              <w:rPr>
                <w:rFonts w:ascii="IBM Plex Sans" w:eastAsia="Times New Roman" w:hAnsi="IBM Plex Sans" w:cs="Times New Roman"/>
                <w:b/>
                <w:bCs/>
                <w:color w:val="000000"/>
                <w:sz w:val="20"/>
                <w:szCs w:val="20"/>
                <w:lang w:eastAsia="en-CA"/>
              </w:rPr>
              <w:t>ie</w:t>
            </w:r>
            <w:proofErr w:type="spellEnd"/>
            <w:r w:rsidRPr="00F03196">
              <w:rPr>
                <w:rFonts w:ascii="IBM Plex Sans" w:eastAsia="Times New Roman" w:hAnsi="IBM Plex Sans" w:cs="Times New Roman"/>
                <w:b/>
                <w:bCs/>
                <w:color w:val="000000"/>
                <w:sz w:val="20"/>
                <w:szCs w:val="20"/>
                <w:lang w:eastAsia="en-CA"/>
              </w:rPr>
              <w:t xml:space="preserve"> new students)</w:t>
            </w:r>
          </w:p>
        </w:tc>
      </w:tr>
      <w:tr w:rsidR="00F03196" w:rsidRPr="00F03196" w14:paraId="0CCBF241"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6E5E87DB"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xml:space="preserve"> </w:t>
            </w:r>
          </w:p>
        </w:tc>
        <w:tc>
          <w:tcPr>
            <w:tcW w:w="2140" w:type="dxa"/>
            <w:tcBorders>
              <w:top w:val="nil"/>
              <w:left w:val="nil"/>
              <w:bottom w:val="single" w:sz="4" w:space="0" w:color="auto"/>
              <w:right w:val="single" w:sz="4" w:space="0" w:color="auto"/>
            </w:tcBorders>
            <w:noWrap/>
            <w:vAlign w:val="center"/>
            <w:hideMark/>
          </w:tcPr>
          <w:p w14:paraId="3B8ED891"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xml:space="preserve"> </w:t>
            </w:r>
          </w:p>
        </w:tc>
        <w:tc>
          <w:tcPr>
            <w:tcW w:w="1980" w:type="dxa"/>
            <w:tcBorders>
              <w:top w:val="nil"/>
              <w:left w:val="nil"/>
              <w:bottom w:val="single" w:sz="4" w:space="0" w:color="auto"/>
              <w:right w:val="single" w:sz="4" w:space="0" w:color="auto"/>
            </w:tcBorders>
            <w:vAlign w:val="center"/>
            <w:hideMark/>
          </w:tcPr>
          <w:p w14:paraId="7216FDD3"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nil"/>
            </w:tcBorders>
            <w:vAlign w:val="center"/>
            <w:hideMark/>
          </w:tcPr>
          <w:p w14:paraId="77148EF8"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6ABDC218"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00655DF4"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071971CC"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762F4BD7"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single" w:sz="4" w:space="0" w:color="auto"/>
            </w:tcBorders>
            <w:vAlign w:val="center"/>
            <w:hideMark/>
          </w:tcPr>
          <w:p w14:paraId="0F7D61CF"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nil"/>
            </w:tcBorders>
            <w:vAlign w:val="center"/>
            <w:hideMark/>
          </w:tcPr>
          <w:p w14:paraId="581DE87D"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0E6CD649"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35AF68BE"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4BD20C4B"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542E6AFE"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single" w:sz="4" w:space="0" w:color="auto"/>
            </w:tcBorders>
            <w:vAlign w:val="center"/>
            <w:hideMark/>
          </w:tcPr>
          <w:p w14:paraId="13CB8105"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nil"/>
            </w:tcBorders>
            <w:vAlign w:val="center"/>
            <w:hideMark/>
          </w:tcPr>
          <w:p w14:paraId="01216221"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78BE4023"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3B18B1F9"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255200F0"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55FACEB4"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single" w:sz="4" w:space="0" w:color="auto"/>
            </w:tcBorders>
            <w:vAlign w:val="center"/>
            <w:hideMark/>
          </w:tcPr>
          <w:p w14:paraId="11D8AF3A"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nil"/>
            </w:tcBorders>
            <w:vAlign w:val="center"/>
            <w:hideMark/>
          </w:tcPr>
          <w:p w14:paraId="40C703C2"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2DE81274"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12DCE485"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3D708263"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2046DD25"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single" w:sz="4" w:space="0" w:color="auto"/>
            </w:tcBorders>
            <w:vAlign w:val="center"/>
            <w:hideMark/>
          </w:tcPr>
          <w:p w14:paraId="599E8B5D"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nil"/>
            </w:tcBorders>
            <w:vAlign w:val="center"/>
            <w:hideMark/>
          </w:tcPr>
          <w:p w14:paraId="32554E18"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0DA1CA5C"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1D11F84B"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3F378587"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500A6342"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single" w:sz="4" w:space="0" w:color="auto"/>
            </w:tcBorders>
            <w:vAlign w:val="center"/>
            <w:hideMark/>
          </w:tcPr>
          <w:p w14:paraId="398EC54D"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nil"/>
            </w:tcBorders>
            <w:vAlign w:val="center"/>
            <w:hideMark/>
          </w:tcPr>
          <w:p w14:paraId="3533EB26"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23D0D1EB"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3FC77D07" w14:textId="77777777" w:rsidTr="2F932907">
        <w:trPr>
          <w:trHeight w:val="272"/>
        </w:trPr>
        <w:tc>
          <w:tcPr>
            <w:tcW w:w="900" w:type="dxa"/>
            <w:tcBorders>
              <w:top w:val="nil"/>
              <w:left w:val="single" w:sz="8" w:space="0" w:color="auto"/>
              <w:bottom w:val="single" w:sz="8" w:space="0" w:color="auto"/>
              <w:right w:val="single" w:sz="8" w:space="0" w:color="auto"/>
            </w:tcBorders>
            <w:vAlign w:val="center"/>
            <w:hideMark/>
          </w:tcPr>
          <w:p w14:paraId="556F1981"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nil"/>
              <w:right w:val="single" w:sz="4" w:space="0" w:color="auto"/>
            </w:tcBorders>
            <w:noWrap/>
            <w:vAlign w:val="center"/>
            <w:hideMark/>
          </w:tcPr>
          <w:p w14:paraId="223255E9"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nil"/>
              <w:right w:val="single" w:sz="4" w:space="0" w:color="auto"/>
            </w:tcBorders>
            <w:vAlign w:val="center"/>
            <w:hideMark/>
          </w:tcPr>
          <w:p w14:paraId="0016A2A4"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nil"/>
              <w:right w:val="nil"/>
            </w:tcBorders>
            <w:vAlign w:val="center"/>
            <w:hideMark/>
          </w:tcPr>
          <w:p w14:paraId="7F6A1CA1"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nil"/>
              <w:right w:val="single" w:sz="8" w:space="0" w:color="auto"/>
            </w:tcBorders>
            <w:vAlign w:val="center"/>
            <w:hideMark/>
          </w:tcPr>
          <w:p w14:paraId="24D94F64"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1F49FC5A" w14:textId="77777777" w:rsidTr="2F932907">
        <w:trPr>
          <w:trHeight w:val="286"/>
        </w:trPr>
        <w:tc>
          <w:tcPr>
            <w:tcW w:w="9300" w:type="dxa"/>
            <w:gridSpan w:val="5"/>
            <w:tcBorders>
              <w:top w:val="single" w:sz="8" w:space="0" w:color="auto"/>
              <w:left w:val="single" w:sz="8" w:space="0" w:color="auto"/>
              <w:bottom w:val="single" w:sz="4" w:space="0" w:color="auto"/>
              <w:right w:val="single" w:sz="8" w:space="0" w:color="000000" w:themeColor="text1"/>
            </w:tcBorders>
            <w:shd w:val="clear" w:color="auto" w:fill="76685A"/>
            <w:noWrap/>
            <w:vAlign w:val="bottom"/>
            <w:hideMark/>
          </w:tcPr>
          <w:p w14:paraId="63145D3E"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FFFFFF"/>
                <w:sz w:val="20"/>
                <w:szCs w:val="20"/>
                <w:lang w:eastAsia="en-CA"/>
              </w:rPr>
            </w:pPr>
            <w:r w:rsidRPr="00F03196">
              <w:rPr>
                <w:rFonts w:ascii="IBM Plex Sans" w:eastAsia="Times New Roman" w:hAnsi="IBM Plex Sans" w:cs="Times New Roman"/>
                <w:b/>
                <w:bCs/>
                <w:color w:val="FFFFFF"/>
                <w:sz w:val="20"/>
                <w:szCs w:val="20"/>
                <w:lang w:eastAsia="en-CA"/>
              </w:rPr>
              <w:t>Doctoral Students</w:t>
            </w:r>
          </w:p>
        </w:tc>
      </w:tr>
      <w:tr w:rsidR="00F03196" w:rsidRPr="00F03196" w14:paraId="29FAA44C" w14:textId="77777777" w:rsidTr="2F932907">
        <w:trPr>
          <w:trHeight w:val="286"/>
        </w:trPr>
        <w:tc>
          <w:tcPr>
            <w:tcW w:w="900" w:type="dxa"/>
            <w:tcBorders>
              <w:top w:val="single" w:sz="4" w:space="0" w:color="auto"/>
              <w:left w:val="single" w:sz="4" w:space="0" w:color="auto"/>
              <w:bottom w:val="single" w:sz="4" w:space="0" w:color="auto"/>
              <w:right w:val="single" w:sz="4" w:space="0" w:color="auto"/>
            </w:tcBorders>
            <w:shd w:val="clear" w:color="auto" w:fill="0D6988"/>
            <w:noWrap/>
            <w:vAlign w:val="bottom"/>
            <w:hideMark/>
          </w:tcPr>
          <w:p w14:paraId="7462C097"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FFFFFF"/>
                <w:sz w:val="20"/>
                <w:szCs w:val="20"/>
                <w:lang w:eastAsia="en-CA"/>
              </w:rPr>
            </w:pPr>
            <w:r w:rsidRPr="00F03196">
              <w:rPr>
                <w:rFonts w:ascii="IBM Plex Sans" w:eastAsia="Times New Roman" w:hAnsi="IBM Plex Sans" w:cs="Times New Roman"/>
                <w:b/>
                <w:bCs/>
                <w:color w:val="FFFFFF"/>
                <w:sz w:val="20"/>
                <w:szCs w:val="20"/>
                <w:lang w:eastAsia="en-CA"/>
              </w:rPr>
              <w:t> </w:t>
            </w:r>
          </w:p>
        </w:tc>
        <w:tc>
          <w:tcPr>
            <w:tcW w:w="4120" w:type="dxa"/>
            <w:gridSpan w:val="2"/>
            <w:tcBorders>
              <w:top w:val="single" w:sz="4" w:space="0" w:color="auto"/>
              <w:left w:val="single" w:sz="4" w:space="0" w:color="auto"/>
              <w:bottom w:val="single" w:sz="4" w:space="0" w:color="auto"/>
              <w:right w:val="single" w:sz="4" w:space="0" w:color="auto"/>
            </w:tcBorders>
            <w:shd w:val="clear" w:color="auto" w:fill="0D6988"/>
            <w:noWrap/>
            <w:vAlign w:val="bottom"/>
            <w:hideMark/>
          </w:tcPr>
          <w:p w14:paraId="0B834E08"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FFFFFF"/>
                <w:sz w:val="20"/>
                <w:szCs w:val="20"/>
                <w:lang w:eastAsia="en-CA"/>
              </w:rPr>
            </w:pPr>
            <w:r w:rsidRPr="00F03196">
              <w:rPr>
                <w:rFonts w:ascii="IBM Plex Sans" w:eastAsia="Times New Roman" w:hAnsi="IBM Plex Sans" w:cs="Times New Roman"/>
                <w:b/>
                <w:bCs/>
                <w:color w:val="FFFFFF"/>
                <w:sz w:val="20"/>
                <w:szCs w:val="20"/>
                <w:lang w:eastAsia="en-CA"/>
              </w:rPr>
              <w:t>Tri-Council</w:t>
            </w:r>
          </w:p>
        </w:tc>
        <w:tc>
          <w:tcPr>
            <w:tcW w:w="4280" w:type="dxa"/>
            <w:gridSpan w:val="2"/>
            <w:tcBorders>
              <w:top w:val="single" w:sz="4" w:space="0" w:color="auto"/>
              <w:left w:val="single" w:sz="4" w:space="0" w:color="auto"/>
              <w:bottom w:val="single" w:sz="4" w:space="0" w:color="auto"/>
              <w:right w:val="single" w:sz="4" w:space="0" w:color="auto"/>
            </w:tcBorders>
            <w:shd w:val="clear" w:color="auto" w:fill="0D6988"/>
            <w:noWrap/>
            <w:vAlign w:val="bottom"/>
            <w:hideMark/>
          </w:tcPr>
          <w:p w14:paraId="47552F0B"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FFFFFF"/>
                <w:sz w:val="20"/>
                <w:szCs w:val="20"/>
                <w:lang w:eastAsia="en-CA"/>
              </w:rPr>
            </w:pPr>
            <w:r w:rsidRPr="00F03196">
              <w:rPr>
                <w:rFonts w:ascii="IBM Plex Sans" w:eastAsia="Times New Roman" w:hAnsi="IBM Plex Sans" w:cs="Times New Roman"/>
                <w:b/>
                <w:bCs/>
                <w:color w:val="FFFFFF"/>
                <w:sz w:val="20"/>
                <w:szCs w:val="20"/>
                <w:lang w:eastAsia="en-CA"/>
              </w:rPr>
              <w:t>OGS</w:t>
            </w:r>
          </w:p>
        </w:tc>
      </w:tr>
      <w:tr w:rsidR="00F03196" w:rsidRPr="00F03196" w14:paraId="33AA2322" w14:textId="77777777" w:rsidTr="2F932907">
        <w:trPr>
          <w:trHeight w:val="1372"/>
        </w:trPr>
        <w:tc>
          <w:tcPr>
            <w:tcW w:w="900" w:type="dxa"/>
            <w:tcBorders>
              <w:top w:val="single" w:sz="4" w:space="0" w:color="auto"/>
              <w:left w:val="single" w:sz="8" w:space="0" w:color="auto"/>
              <w:bottom w:val="single" w:sz="8" w:space="0" w:color="auto"/>
              <w:right w:val="single" w:sz="4" w:space="0" w:color="auto"/>
            </w:tcBorders>
            <w:shd w:val="clear" w:color="auto" w:fill="139ECC" w:themeFill="accent4" w:themeFillShade="BF"/>
            <w:vAlign w:val="bottom"/>
            <w:hideMark/>
          </w:tcPr>
          <w:p w14:paraId="0F7DAF49"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Year</w:t>
            </w:r>
          </w:p>
        </w:tc>
        <w:tc>
          <w:tcPr>
            <w:tcW w:w="2140" w:type="dxa"/>
            <w:tcBorders>
              <w:top w:val="single" w:sz="4" w:space="0" w:color="auto"/>
              <w:left w:val="single" w:sz="8" w:space="0" w:color="auto"/>
              <w:bottom w:val="single" w:sz="8" w:space="0" w:color="auto"/>
              <w:right w:val="single" w:sz="4" w:space="0" w:color="auto"/>
            </w:tcBorders>
            <w:shd w:val="clear" w:color="auto" w:fill="139ECC" w:themeFill="accent4" w:themeFillShade="BF"/>
            <w:vAlign w:val="center"/>
            <w:hideMark/>
          </w:tcPr>
          <w:p w14:paraId="63BA356C"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Number in program who received scholarship or award</w:t>
            </w:r>
          </w:p>
        </w:tc>
        <w:tc>
          <w:tcPr>
            <w:tcW w:w="1980" w:type="dxa"/>
            <w:tcBorders>
              <w:top w:val="single" w:sz="4" w:space="0" w:color="auto"/>
              <w:left w:val="nil"/>
              <w:bottom w:val="single" w:sz="8" w:space="0" w:color="auto"/>
              <w:right w:val="single" w:sz="8" w:space="0" w:color="auto"/>
            </w:tcBorders>
            <w:shd w:val="clear" w:color="auto" w:fill="139ECC" w:themeFill="accent4" w:themeFillShade="BF"/>
            <w:vAlign w:val="center"/>
            <w:hideMark/>
          </w:tcPr>
          <w:p w14:paraId="79A04905"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 xml:space="preserve">Number in program who were admitted with scholarship </w:t>
            </w:r>
            <w:r w:rsidRPr="00F03196">
              <w:rPr>
                <w:rFonts w:ascii="IBM Plex Sans" w:eastAsia="Times New Roman" w:hAnsi="IBM Plex Sans" w:cs="Times New Roman"/>
                <w:b/>
                <w:bCs/>
                <w:color w:val="000000"/>
                <w:sz w:val="20"/>
                <w:szCs w:val="20"/>
                <w:lang w:eastAsia="en-CA"/>
              </w:rPr>
              <w:br/>
              <w:t>or award</w:t>
            </w:r>
            <w:r w:rsidRPr="00F03196">
              <w:rPr>
                <w:rFonts w:ascii="IBM Plex Sans" w:eastAsia="Times New Roman" w:hAnsi="IBM Plex Sans" w:cs="Times New Roman"/>
                <w:b/>
                <w:bCs/>
                <w:color w:val="000000"/>
                <w:sz w:val="20"/>
                <w:szCs w:val="20"/>
                <w:lang w:eastAsia="en-CA"/>
              </w:rPr>
              <w:br/>
              <w:t>(</w:t>
            </w:r>
            <w:proofErr w:type="spellStart"/>
            <w:r w:rsidRPr="00F03196">
              <w:rPr>
                <w:rFonts w:ascii="IBM Plex Sans" w:eastAsia="Times New Roman" w:hAnsi="IBM Plex Sans" w:cs="Times New Roman"/>
                <w:b/>
                <w:bCs/>
                <w:color w:val="000000"/>
                <w:sz w:val="20"/>
                <w:szCs w:val="20"/>
                <w:lang w:eastAsia="en-CA"/>
              </w:rPr>
              <w:t>ie</w:t>
            </w:r>
            <w:proofErr w:type="spellEnd"/>
            <w:r w:rsidRPr="00F03196">
              <w:rPr>
                <w:rFonts w:ascii="IBM Plex Sans" w:eastAsia="Times New Roman" w:hAnsi="IBM Plex Sans" w:cs="Times New Roman"/>
                <w:b/>
                <w:bCs/>
                <w:color w:val="000000"/>
                <w:sz w:val="20"/>
                <w:szCs w:val="20"/>
                <w:lang w:eastAsia="en-CA"/>
              </w:rPr>
              <w:t xml:space="preserve"> new students)</w:t>
            </w:r>
          </w:p>
        </w:tc>
        <w:tc>
          <w:tcPr>
            <w:tcW w:w="2140" w:type="dxa"/>
            <w:tcBorders>
              <w:top w:val="single" w:sz="4" w:space="0" w:color="auto"/>
              <w:left w:val="nil"/>
              <w:bottom w:val="single" w:sz="8" w:space="0" w:color="auto"/>
              <w:right w:val="single" w:sz="4" w:space="0" w:color="auto"/>
            </w:tcBorders>
            <w:shd w:val="clear" w:color="auto" w:fill="139ECC" w:themeFill="accent4" w:themeFillShade="BF"/>
            <w:vAlign w:val="center"/>
            <w:hideMark/>
          </w:tcPr>
          <w:p w14:paraId="151E4E63"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Number in program who received scholarship or award</w:t>
            </w:r>
          </w:p>
        </w:tc>
        <w:tc>
          <w:tcPr>
            <w:tcW w:w="2140" w:type="dxa"/>
            <w:tcBorders>
              <w:top w:val="single" w:sz="4" w:space="0" w:color="auto"/>
              <w:left w:val="nil"/>
              <w:bottom w:val="single" w:sz="8" w:space="0" w:color="auto"/>
              <w:right w:val="single" w:sz="8" w:space="0" w:color="auto"/>
            </w:tcBorders>
            <w:shd w:val="clear" w:color="auto" w:fill="139ECC" w:themeFill="accent4" w:themeFillShade="BF"/>
            <w:vAlign w:val="center"/>
            <w:hideMark/>
          </w:tcPr>
          <w:p w14:paraId="46B1F253" w14:textId="77777777" w:rsidR="00F03196" w:rsidRPr="00F03196" w:rsidRDefault="00F03196" w:rsidP="00F03196">
            <w:pPr>
              <w:spacing w:after="0" w:line="240" w:lineRule="auto"/>
              <w:contextualSpacing w:val="0"/>
              <w:jc w:val="center"/>
              <w:rPr>
                <w:rFonts w:ascii="IBM Plex Sans" w:eastAsia="Times New Roman" w:hAnsi="IBM Plex Sans" w:cs="Times New Roman"/>
                <w:b/>
                <w:bCs/>
                <w:color w:val="000000"/>
                <w:sz w:val="20"/>
                <w:szCs w:val="20"/>
                <w:lang w:eastAsia="en-CA"/>
              </w:rPr>
            </w:pPr>
            <w:r w:rsidRPr="00F03196">
              <w:rPr>
                <w:rFonts w:ascii="IBM Plex Sans" w:eastAsia="Times New Roman" w:hAnsi="IBM Plex Sans" w:cs="Times New Roman"/>
                <w:b/>
                <w:bCs/>
                <w:color w:val="000000"/>
                <w:sz w:val="20"/>
                <w:szCs w:val="20"/>
                <w:lang w:eastAsia="en-CA"/>
              </w:rPr>
              <w:t xml:space="preserve">Number in program who were admitted with scholarship </w:t>
            </w:r>
            <w:r w:rsidRPr="00F03196">
              <w:rPr>
                <w:rFonts w:ascii="IBM Plex Sans" w:eastAsia="Times New Roman" w:hAnsi="IBM Plex Sans" w:cs="Times New Roman"/>
                <w:b/>
                <w:bCs/>
                <w:color w:val="000000"/>
                <w:sz w:val="20"/>
                <w:szCs w:val="20"/>
                <w:lang w:eastAsia="en-CA"/>
              </w:rPr>
              <w:br/>
              <w:t>or award</w:t>
            </w:r>
            <w:r w:rsidRPr="00F03196">
              <w:rPr>
                <w:rFonts w:ascii="IBM Plex Sans" w:eastAsia="Times New Roman" w:hAnsi="IBM Plex Sans" w:cs="Times New Roman"/>
                <w:b/>
                <w:bCs/>
                <w:color w:val="000000"/>
                <w:sz w:val="20"/>
                <w:szCs w:val="20"/>
                <w:lang w:eastAsia="en-CA"/>
              </w:rPr>
              <w:br/>
              <w:t>(</w:t>
            </w:r>
            <w:proofErr w:type="spellStart"/>
            <w:r w:rsidRPr="00F03196">
              <w:rPr>
                <w:rFonts w:ascii="IBM Plex Sans" w:eastAsia="Times New Roman" w:hAnsi="IBM Plex Sans" w:cs="Times New Roman"/>
                <w:b/>
                <w:bCs/>
                <w:color w:val="000000"/>
                <w:sz w:val="20"/>
                <w:szCs w:val="20"/>
                <w:lang w:eastAsia="en-CA"/>
              </w:rPr>
              <w:t>ie</w:t>
            </w:r>
            <w:proofErr w:type="spellEnd"/>
            <w:r w:rsidRPr="00F03196">
              <w:rPr>
                <w:rFonts w:ascii="IBM Plex Sans" w:eastAsia="Times New Roman" w:hAnsi="IBM Plex Sans" w:cs="Times New Roman"/>
                <w:b/>
                <w:bCs/>
                <w:color w:val="000000"/>
                <w:sz w:val="20"/>
                <w:szCs w:val="20"/>
                <w:lang w:eastAsia="en-CA"/>
              </w:rPr>
              <w:t xml:space="preserve"> new students)</w:t>
            </w:r>
          </w:p>
        </w:tc>
      </w:tr>
      <w:tr w:rsidR="00F03196" w:rsidRPr="00F03196" w14:paraId="3F69994C"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2112A60C"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6378D3E7"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nil"/>
            </w:tcBorders>
            <w:vAlign w:val="center"/>
            <w:hideMark/>
          </w:tcPr>
          <w:p w14:paraId="2D6631F1"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8" w:space="0" w:color="auto"/>
              <w:bottom w:val="single" w:sz="4" w:space="0" w:color="auto"/>
              <w:right w:val="nil"/>
            </w:tcBorders>
            <w:vAlign w:val="center"/>
            <w:hideMark/>
          </w:tcPr>
          <w:p w14:paraId="4496A90B"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62DFD134"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5B276CFF"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512AD78B"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739BCEA7"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nil"/>
            </w:tcBorders>
            <w:vAlign w:val="center"/>
            <w:hideMark/>
          </w:tcPr>
          <w:p w14:paraId="3B53D0BC"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8" w:space="0" w:color="auto"/>
              <w:bottom w:val="single" w:sz="4" w:space="0" w:color="auto"/>
              <w:right w:val="nil"/>
            </w:tcBorders>
            <w:vAlign w:val="center"/>
            <w:hideMark/>
          </w:tcPr>
          <w:p w14:paraId="197B7DB6"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3192788C"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2452F637"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128D602F"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54AFB3FA"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nil"/>
            </w:tcBorders>
            <w:vAlign w:val="center"/>
            <w:hideMark/>
          </w:tcPr>
          <w:p w14:paraId="739873E8"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8" w:space="0" w:color="auto"/>
              <w:bottom w:val="single" w:sz="4" w:space="0" w:color="auto"/>
              <w:right w:val="nil"/>
            </w:tcBorders>
            <w:vAlign w:val="center"/>
            <w:hideMark/>
          </w:tcPr>
          <w:p w14:paraId="3AA36F50"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2AF2166C"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51504659"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1DBC72AD"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61881064"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nil"/>
            </w:tcBorders>
            <w:vAlign w:val="center"/>
            <w:hideMark/>
          </w:tcPr>
          <w:p w14:paraId="3BE9B959"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8" w:space="0" w:color="auto"/>
              <w:bottom w:val="single" w:sz="4" w:space="0" w:color="auto"/>
              <w:right w:val="nil"/>
            </w:tcBorders>
            <w:vAlign w:val="center"/>
            <w:hideMark/>
          </w:tcPr>
          <w:p w14:paraId="10787030"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7774A7A4"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5CC37960"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0FA7A345"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2D2F46DD"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nil"/>
            </w:tcBorders>
            <w:vAlign w:val="center"/>
            <w:hideMark/>
          </w:tcPr>
          <w:p w14:paraId="09BE59FD"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8" w:space="0" w:color="auto"/>
              <w:bottom w:val="single" w:sz="4" w:space="0" w:color="auto"/>
              <w:right w:val="nil"/>
            </w:tcBorders>
            <w:vAlign w:val="center"/>
            <w:hideMark/>
          </w:tcPr>
          <w:p w14:paraId="668F003F"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170959B7"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r w:rsidR="00F03196" w:rsidRPr="00F03196" w14:paraId="554B170B" w14:textId="77777777" w:rsidTr="2F932907">
        <w:trPr>
          <w:trHeight w:val="258"/>
        </w:trPr>
        <w:tc>
          <w:tcPr>
            <w:tcW w:w="900" w:type="dxa"/>
            <w:tcBorders>
              <w:top w:val="nil"/>
              <w:left w:val="single" w:sz="8" w:space="0" w:color="auto"/>
              <w:bottom w:val="single" w:sz="4" w:space="0" w:color="auto"/>
              <w:right w:val="single" w:sz="8" w:space="0" w:color="auto"/>
            </w:tcBorders>
            <w:vAlign w:val="center"/>
            <w:hideMark/>
          </w:tcPr>
          <w:p w14:paraId="5214450B"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nil"/>
              <w:bottom w:val="single" w:sz="4" w:space="0" w:color="auto"/>
              <w:right w:val="single" w:sz="4" w:space="0" w:color="auto"/>
            </w:tcBorders>
            <w:noWrap/>
            <w:vAlign w:val="center"/>
            <w:hideMark/>
          </w:tcPr>
          <w:p w14:paraId="6EA9A9C9"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1980" w:type="dxa"/>
            <w:tcBorders>
              <w:top w:val="nil"/>
              <w:left w:val="nil"/>
              <w:bottom w:val="single" w:sz="4" w:space="0" w:color="auto"/>
              <w:right w:val="nil"/>
            </w:tcBorders>
            <w:vAlign w:val="center"/>
            <w:hideMark/>
          </w:tcPr>
          <w:p w14:paraId="7DE36858"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8" w:space="0" w:color="auto"/>
              <w:bottom w:val="single" w:sz="4" w:space="0" w:color="auto"/>
              <w:right w:val="nil"/>
            </w:tcBorders>
            <w:vAlign w:val="center"/>
            <w:hideMark/>
          </w:tcPr>
          <w:p w14:paraId="18270091"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c>
          <w:tcPr>
            <w:tcW w:w="2140" w:type="dxa"/>
            <w:tcBorders>
              <w:top w:val="nil"/>
              <w:left w:val="single" w:sz="4" w:space="0" w:color="auto"/>
              <w:bottom w:val="single" w:sz="4" w:space="0" w:color="auto"/>
              <w:right w:val="single" w:sz="8" w:space="0" w:color="auto"/>
            </w:tcBorders>
            <w:vAlign w:val="center"/>
            <w:hideMark/>
          </w:tcPr>
          <w:p w14:paraId="2B4D7340" w14:textId="77777777" w:rsidR="00F03196" w:rsidRPr="00F03196" w:rsidRDefault="00F03196" w:rsidP="00F03196">
            <w:pPr>
              <w:spacing w:after="0" w:line="240" w:lineRule="auto"/>
              <w:contextualSpacing w:val="0"/>
              <w:jc w:val="center"/>
              <w:rPr>
                <w:rFonts w:ascii="IBM Plex Sans" w:eastAsia="Times New Roman" w:hAnsi="IBM Plex Sans" w:cs="Times New Roman"/>
                <w:color w:val="000000"/>
                <w:sz w:val="20"/>
                <w:szCs w:val="20"/>
                <w:lang w:eastAsia="en-CA"/>
              </w:rPr>
            </w:pPr>
            <w:r w:rsidRPr="00F03196">
              <w:rPr>
                <w:rFonts w:ascii="IBM Plex Sans" w:eastAsia="Times New Roman" w:hAnsi="IBM Plex Sans" w:cs="Times New Roman"/>
                <w:color w:val="000000"/>
                <w:sz w:val="20"/>
                <w:szCs w:val="20"/>
                <w:lang w:eastAsia="en-CA"/>
              </w:rPr>
              <w:t> </w:t>
            </w:r>
          </w:p>
        </w:tc>
      </w:tr>
    </w:tbl>
    <w:p w14:paraId="2165906B" w14:textId="77777777" w:rsidR="00CC11A9" w:rsidRDefault="00CC11A9" w:rsidP="00EB0588">
      <w:pPr>
        <w:pStyle w:val="Heading2"/>
        <w:rPr>
          <w:color w:val="FF0000"/>
        </w:rPr>
      </w:pPr>
      <w:bookmarkStart w:id="131" w:name="_Appendix_N:_Graduate"/>
      <w:bookmarkEnd w:id="131"/>
    </w:p>
    <w:p w14:paraId="3A3B0D38" w14:textId="072598EE" w:rsidR="00284F2B" w:rsidRPr="00743DF4" w:rsidRDefault="004A6C5C" w:rsidP="00EB0588">
      <w:pPr>
        <w:pStyle w:val="Heading2"/>
        <w:rPr>
          <w:rStyle w:val="Heading2Char"/>
        </w:rPr>
      </w:pPr>
      <w:bookmarkStart w:id="132" w:name="_Toc240444978"/>
      <w:r w:rsidRPr="00743DF4">
        <w:t>Appen</w:t>
      </w:r>
      <w:r w:rsidRPr="00743DF4">
        <w:rPr>
          <w:rStyle w:val="Heading2Char"/>
        </w:rPr>
        <w:t>dix N: Graduate Publications</w:t>
      </w:r>
      <w:r w:rsidR="00DD3621" w:rsidRPr="00743DF4">
        <w:rPr>
          <w:rStyle w:val="Heading2Char"/>
        </w:rPr>
        <w:t xml:space="preserve"> (</w:t>
      </w:r>
      <w:hyperlink w:anchor="_Student_Satisfaction_and" w:history="1">
        <w:r w:rsidR="00DD3621" w:rsidRPr="00743DF4">
          <w:rPr>
            <w:rStyle w:val="Hyperlink"/>
            <w:color w:val="E13446" w:themeColor="accent1"/>
          </w:rPr>
          <w:t>5.</w:t>
        </w:r>
        <w:r w:rsidR="00531421" w:rsidRPr="00743DF4">
          <w:rPr>
            <w:rStyle w:val="Hyperlink"/>
            <w:color w:val="E13446" w:themeColor="accent1"/>
          </w:rPr>
          <w:t>9</w:t>
        </w:r>
      </w:hyperlink>
      <w:r w:rsidR="00DD3621" w:rsidRPr="00743DF4">
        <w:rPr>
          <w:rStyle w:val="Heading2Char"/>
        </w:rPr>
        <w:t>)</w:t>
      </w:r>
      <w:bookmarkEnd w:id="132"/>
    </w:p>
    <w:p w14:paraId="272C7B4B" w14:textId="77777777" w:rsidR="00D3494D" w:rsidRDefault="00D3494D">
      <w:pPr>
        <w:spacing w:after="160" w:line="259" w:lineRule="auto"/>
        <w:contextualSpacing w:val="0"/>
      </w:pPr>
      <w:r>
        <w:br w:type="page"/>
      </w:r>
    </w:p>
    <w:p w14:paraId="0B851950" w14:textId="6E458331" w:rsidR="0046587E" w:rsidRPr="0046587E" w:rsidRDefault="004D2925" w:rsidP="00A83635">
      <w:pPr>
        <w:pStyle w:val="Heading2"/>
      </w:pPr>
      <w:bookmarkStart w:id="133" w:name="_Appendix_O:_Publication"/>
      <w:bookmarkStart w:id="134" w:name="_Toc240444979"/>
      <w:bookmarkEnd w:id="133"/>
      <w:r w:rsidRPr="00743DF4">
        <w:lastRenderedPageBreak/>
        <w:t>Appendix O: Publication Awards</w:t>
      </w:r>
      <w:r w:rsidR="00DD3621" w:rsidRPr="00743DF4">
        <w:t xml:space="preserve"> </w:t>
      </w:r>
      <w:r w:rsidR="00717FC2" w:rsidRPr="00743DF4">
        <w:t>(</w:t>
      </w:r>
      <w:hyperlink w:anchor="_Student_Satisfaction_and" w:history="1">
        <w:r w:rsidR="00717FC2" w:rsidRPr="00743DF4">
          <w:rPr>
            <w:rStyle w:val="Hyperlink"/>
            <w:color w:val="E13446" w:themeColor="accent1"/>
          </w:rPr>
          <w:t>5.</w:t>
        </w:r>
        <w:r w:rsidR="00D956B3" w:rsidRPr="00743DF4">
          <w:rPr>
            <w:rStyle w:val="Hyperlink"/>
            <w:color w:val="E13446" w:themeColor="accent1"/>
          </w:rPr>
          <w:t>10</w:t>
        </w:r>
      </w:hyperlink>
      <w:r w:rsidR="00717FC2" w:rsidRPr="00743DF4">
        <w:t>)</w:t>
      </w:r>
      <w:bookmarkEnd w:id="134"/>
      <w:r w:rsidR="0046587E">
        <w:br w:type="page"/>
      </w:r>
    </w:p>
    <w:p w14:paraId="42435D63" w14:textId="7EF25EDE" w:rsidR="006865AE" w:rsidRDefault="006865AE" w:rsidP="00FA4E8C">
      <w:pPr>
        <w:pStyle w:val="Heading2"/>
        <w:spacing w:before="0"/>
      </w:pPr>
      <w:bookmarkStart w:id="135" w:name="_Appendix_P:_List"/>
      <w:bookmarkStart w:id="136" w:name="_Toc240444980"/>
      <w:bookmarkEnd w:id="135"/>
      <w:r>
        <w:lastRenderedPageBreak/>
        <w:t xml:space="preserve">Appendix </w:t>
      </w:r>
      <w:r w:rsidR="004D2925">
        <w:t>P</w:t>
      </w:r>
      <w:r>
        <w:t>: List of Faculty</w:t>
      </w:r>
      <w:r w:rsidR="00C11A82">
        <w:t xml:space="preserve"> (</w:t>
      </w:r>
      <w:hyperlink w:anchor="_Faculty" w:history="1">
        <w:r w:rsidR="00C11A82" w:rsidRPr="00FA4E8C">
          <w:rPr>
            <w:rStyle w:val="Hyperlink"/>
          </w:rPr>
          <w:t>6.1</w:t>
        </w:r>
      </w:hyperlink>
      <w:r w:rsidR="00C11A82">
        <w:t>)</w:t>
      </w:r>
      <w:bookmarkEnd w:id="136"/>
      <w:r>
        <w:t xml:space="preserve"> </w:t>
      </w:r>
      <w:bookmarkEnd w:id="125"/>
    </w:p>
    <w:p w14:paraId="051AF67E" w14:textId="77DD4C9C" w:rsidR="00646E59" w:rsidRDefault="00646E59" w:rsidP="2F932907">
      <w:pPr>
        <w:spacing w:after="0" w:line="240" w:lineRule="auto"/>
      </w:pPr>
      <w:r w:rsidRPr="2F932907">
        <w:t xml:space="preserve">Copy and paste specified data from the </w:t>
      </w:r>
      <w:r w:rsidR="00F12DD8" w:rsidRPr="2F932907">
        <w:t>OIPA</w:t>
      </w:r>
      <w:r w:rsidRPr="2F932907">
        <w:t xml:space="preserve"> Data Kit and further identify the areas of specialization. </w:t>
      </w:r>
    </w:p>
    <w:p w14:paraId="686B287D" w14:textId="34629E1F" w:rsidR="00646E59" w:rsidRDefault="00646E59" w:rsidP="2F932907">
      <w:pPr>
        <w:rPr>
          <w:i/>
          <w:iCs/>
        </w:rPr>
      </w:pPr>
      <w:r w:rsidRPr="2F932907">
        <w:t xml:space="preserve">Table template is also provided in </w:t>
      </w:r>
      <w:hyperlink r:id="rId41" w:anchor="templatesandguidelines">
        <w:r w:rsidR="007919B0" w:rsidRPr="2F932907">
          <w:rPr>
            <w:rStyle w:val="Hyperlink"/>
          </w:rPr>
          <w:t>separate Excel file</w:t>
        </w:r>
      </w:hyperlink>
      <w:r w:rsidR="00E62B3B" w:rsidRPr="2F932907">
        <w:rPr>
          <w:i/>
          <w:iCs/>
        </w:rPr>
        <w:t>.</w:t>
      </w:r>
    </w:p>
    <w:p w14:paraId="2839BCB9" w14:textId="77777777" w:rsidR="0034415C" w:rsidRDefault="0034415C" w:rsidP="2F932907">
      <w:pPr>
        <w:rPr>
          <w:i/>
          <w:iCs/>
        </w:rPr>
      </w:pPr>
    </w:p>
    <w:tbl>
      <w:tblPr>
        <w:tblW w:w="13781" w:type="dxa"/>
        <w:tblInd w:w="-294" w:type="dxa"/>
        <w:tblLook w:val="04A0" w:firstRow="1" w:lastRow="0" w:firstColumn="1" w:lastColumn="0" w:noHBand="0" w:noVBand="1"/>
      </w:tblPr>
      <w:tblGrid>
        <w:gridCol w:w="2456"/>
        <w:gridCol w:w="1787"/>
        <w:gridCol w:w="831"/>
        <w:gridCol w:w="1680"/>
        <w:gridCol w:w="1648"/>
        <w:gridCol w:w="1793"/>
        <w:gridCol w:w="1793"/>
        <w:gridCol w:w="1793"/>
      </w:tblGrid>
      <w:tr w:rsidR="002F10EB" w:rsidRPr="002F10EB" w14:paraId="5E53A71E" w14:textId="77777777">
        <w:trPr>
          <w:trHeight w:val="367"/>
        </w:trPr>
        <w:tc>
          <w:tcPr>
            <w:tcW w:w="13781" w:type="dxa"/>
            <w:gridSpan w:val="8"/>
            <w:tcBorders>
              <w:top w:val="single" w:sz="8" w:space="0" w:color="auto"/>
              <w:left w:val="single" w:sz="8" w:space="0" w:color="auto"/>
              <w:bottom w:val="single" w:sz="8" w:space="0" w:color="auto"/>
              <w:right w:val="single" w:sz="8" w:space="0" w:color="000000"/>
            </w:tcBorders>
            <w:shd w:val="clear" w:color="000000" w:fill="E31837"/>
            <w:noWrap/>
            <w:vAlign w:val="center"/>
            <w:hideMark/>
          </w:tcPr>
          <w:p w14:paraId="5B80268C"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lang w:eastAsia="en-CA"/>
              </w:rPr>
            </w:pPr>
            <w:r w:rsidRPr="002F10EB">
              <w:rPr>
                <w:rFonts w:ascii="IBM Plex Sans" w:eastAsia="Times New Roman" w:hAnsi="IBM Plex Sans" w:cs="Times New Roman"/>
                <w:b/>
                <w:bCs/>
                <w:color w:val="FFFFFF"/>
                <w:lang w:eastAsia="en-CA"/>
              </w:rPr>
              <w:t xml:space="preserve">List of Faculty </w:t>
            </w:r>
          </w:p>
        </w:tc>
      </w:tr>
      <w:tr w:rsidR="002F10EB" w:rsidRPr="002F10EB" w14:paraId="3A6AEDC2" w14:textId="77777777">
        <w:trPr>
          <w:trHeight w:val="564"/>
        </w:trPr>
        <w:tc>
          <w:tcPr>
            <w:tcW w:w="2456" w:type="dxa"/>
            <w:vMerge w:val="restart"/>
            <w:tcBorders>
              <w:top w:val="nil"/>
              <w:left w:val="single" w:sz="8" w:space="0" w:color="auto"/>
              <w:bottom w:val="single" w:sz="8" w:space="0" w:color="000000"/>
              <w:right w:val="single" w:sz="8" w:space="0" w:color="auto"/>
            </w:tcBorders>
            <w:shd w:val="clear" w:color="000000" w:fill="76685A"/>
            <w:noWrap/>
            <w:vAlign w:val="bottom"/>
            <w:hideMark/>
          </w:tcPr>
          <w:p w14:paraId="4A3F1712"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Name</w:t>
            </w:r>
          </w:p>
        </w:tc>
        <w:tc>
          <w:tcPr>
            <w:tcW w:w="1787" w:type="dxa"/>
            <w:tcBorders>
              <w:top w:val="nil"/>
              <w:left w:val="nil"/>
              <w:bottom w:val="nil"/>
              <w:right w:val="single" w:sz="8" w:space="0" w:color="auto"/>
            </w:tcBorders>
            <w:shd w:val="clear" w:color="000000" w:fill="76685A"/>
            <w:noWrap/>
            <w:vAlign w:val="bottom"/>
            <w:hideMark/>
          </w:tcPr>
          <w:p w14:paraId="7164D9F7"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 </w:t>
            </w:r>
          </w:p>
        </w:tc>
        <w:tc>
          <w:tcPr>
            <w:tcW w:w="831" w:type="dxa"/>
            <w:vMerge w:val="restart"/>
            <w:tcBorders>
              <w:top w:val="nil"/>
              <w:left w:val="single" w:sz="8" w:space="0" w:color="auto"/>
              <w:bottom w:val="single" w:sz="8" w:space="0" w:color="000000"/>
              <w:right w:val="single" w:sz="8" w:space="0" w:color="auto"/>
            </w:tcBorders>
            <w:shd w:val="clear" w:color="000000" w:fill="76685A"/>
            <w:noWrap/>
            <w:vAlign w:val="bottom"/>
            <w:hideMark/>
          </w:tcPr>
          <w:p w14:paraId="450ABD0F"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Rank</w:t>
            </w:r>
          </w:p>
        </w:tc>
        <w:tc>
          <w:tcPr>
            <w:tcW w:w="1680" w:type="dxa"/>
            <w:vMerge w:val="restart"/>
            <w:tcBorders>
              <w:top w:val="nil"/>
              <w:left w:val="single" w:sz="8" w:space="0" w:color="auto"/>
              <w:bottom w:val="single" w:sz="8" w:space="0" w:color="000000"/>
              <w:right w:val="single" w:sz="8" w:space="0" w:color="auto"/>
            </w:tcBorders>
            <w:shd w:val="clear" w:color="000000" w:fill="76685A"/>
            <w:vAlign w:val="bottom"/>
            <w:hideMark/>
          </w:tcPr>
          <w:p w14:paraId="4803CAAE"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Home Unit</w:t>
            </w:r>
          </w:p>
        </w:tc>
        <w:tc>
          <w:tcPr>
            <w:tcW w:w="1648" w:type="dxa"/>
            <w:vMerge w:val="restart"/>
            <w:tcBorders>
              <w:top w:val="nil"/>
              <w:left w:val="single" w:sz="8" w:space="0" w:color="auto"/>
              <w:bottom w:val="single" w:sz="8" w:space="0" w:color="000000"/>
              <w:right w:val="single" w:sz="8" w:space="0" w:color="auto"/>
            </w:tcBorders>
            <w:shd w:val="clear" w:color="000000" w:fill="76685A"/>
            <w:vAlign w:val="bottom"/>
            <w:hideMark/>
          </w:tcPr>
          <w:p w14:paraId="54835412"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Primary Graduate Program?</w:t>
            </w:r>
            <w:r w:rsidRPr="002F10EB">
              <w:rPr>
                <w:rFonts w:ascii="IBM Plex Sans" w:eastAsia="Times New Roman" w:hAnsi="IBM Plex Sans" w:cs="Times New Roman"/>
                <w:b/>
                <w:bCs/>
                <w:color w:val="FFFFFF"/>
                <w:sz w:val="20"/>
                <w:szCs w:val="20"/>
                <w:lang w:eastAsia="en-CA"/>
              </w:rPr>
              <w:br/>
              <w:t>Yes/No</w:t>
            </w:r>
          </w:p>
        </w:tc>
        <w:tc>
          <w:tcPr>
            <w:tcW w:w="5379" w:type="dxa"/>
            <w:gridSpan w:val="3"/>
            <w:tcBorders>
              <w:top w:val="single" w:sz="8" w:space="0" w:color="auto"/>
              <w:left w:val="nil"/>
              <w:bottom w:val="nil"/>
              <w:right w:val="single" w:sz="8" w:space="0" w:color="000000"/>
            </w:tcBorders>
            <w:shd w:val="clear" w:color="000000" w:fill="76685A"/>
            <w:vAlign w:val="bottom"/>
            <w:hideMark/>
          </w:tcPr>
          <w:p w14:paraId="4D3D0EBB"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Areas of Specialization</w:t>
            </w:r>
          </w:p>
        </w:tc>
      </w:tr>
      <w:tr w:rsidR="002F10EB" w:rsidRPr="002F10EB" w14:paraId="33696F7D" w14:textId="77777777">
        <w:trPr>
          <w:trHeight w:val="659"/>
        </w:trPr>
        <w:tc>
          <w:tcPr>
            <w:tcW w:w="2456" w:type="dxa"/>
            <w:vMerge/>
            <w:tcBorders>
              <w:top w:val="nil"/>
              <w:left w:val="single" w:sz="8" w:space="0" w:color="auto"/>
              <w:bottom w:val="single" w:sz="8" w:space="0" w:color="000000"/>
              <w:right w:val="single" w:sz="8" w:space="0" w:color="auto"/>
            </w:tcBorders>
            <w:vAlign w:val="center"/>
            <w:hideMark/>
          </w:tcPr>
          <w:p w14:paraId="332FEC71" w14:textId="77777777" w:rsidR="002F10EB" w:rsidRPr="002F10EB" w:rsidRDefault="002F10EB" w:rsidP="002F10EB">
            <w:pPr>
              <w:spacing w:after="0" w:line="240" w:lineRule="auto"/>
              <w:contextualSpacing w:val="0"/>
              <w:rPr>
                <w:rFonts w:ascii="IBM Plex Sans" w:eastAsia="Times New Roman" w:hAnsi="IBM Plex Sans" w:cs="Times New Roman"/>
                <w:b/>
                <w:bCs/>
                <w:color w:val="FFFFFF"/>
                <w:sz w:val="20"/>
                <w:szCs w:val="20"/>
                <w:lang w:eastAsia="en-CA"/>
              </w:rPr>
            </w:pPr>
          </w:p>
        </w:tc>
        <w:tc>
          <w:tcPr>
            <w:tcW w:w="1787" w:type="dxa"/>
            <w:tcBorders>
              <w:top w:val="nil"/>
              <w:left w:val="nil"/>
              <w:bottom w:val="single" w:sz="8" w:space="0" w:color="auto"/>
              <w:right w:val="single" w:sz="8" w:space="0" w:color="auto"/>
            </w:tcBorders>
            <w:shd w:val="clear" w:color="000000" w:fill="76685A"/>
            <w:noWrap/>
            <w:vAlign w:val="bottom"/>
            <w:hideMark/>
          </w:tcPr>
          <w:p w14:paraId="508E7108"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Role</w:t>
            </w:r>
          </w:p>
        </w:tc>
        <w:tc>
          <w:tcPr>
            <w:tcW w:w="831" w:type="dxa"/>
            <w:vMerge/>
            <w:tcBorders>
              <w:top w:val="nil"/>
              <w:left w:val="single" w:sz="8" w:space="0" w:color="auto"/>
              <w:bottom w:val="single" w:sz="8" w:space="0" w:color="000000"/>
              <w:right w:val="single" w:sz="8" w:space="0" w:color="auto"/>
            </w:tcBorders>
            <w:vAlign w:val="center"/>
            <w:hideMark/>
          </w:tcPr>
          <w:p w14:paraId="039332C6" w14:textId="77777777" w:rsidR="002F10EB" w:rsidRPr="002F10EB" w:rsidRDefault="002F10EB" w:rsidP="002F10EB">
            <w:pPr>
              <w:spacing w:after="0" w:line="240" w:lineRule="auto"/>
              <w:contextualSpacing w:val="0"/>
              <w:rPr>
                <w:rFonts w:ascii="IBM Plex Sans" w:eastAsia="Times New Roman" w:hAnsi="IBM Plex Sans" w:cs="Times New Roman"/>
                <w:b/>
                <w:bCs/>
                <w:color w:val="FFFFFF"/>
                <w:sz w:val="20"/>
                <w:szCs w:val="20"/>
                <w:lang w:eastAsia="en-CA"/>
              </w:rPr>
            </w:pPr>
          </w:p>
        </w:tc>
        <w:tc>
          <w:tcPr>
            <w:tcW w:w="1680" w:type="dxa"/>
            <w:vMerge/>
            <w:tcBorders>
              <w:top w:val="nil"/>
              <w:left w:val="single" w:sz="8" w:space="0" w:color="auto"/>
              <w:bottom w:val="single" w:sz="8" w:space="0" w:color="000000"/>
              <w:right w:val="single" w:sz="8" w:space="0" w:color="auto"/>
            </w:tcBorders>
            <w:vAlign w:val="center"/>
            <w:hideMark/>
          </w:tcPr>
          <w:p w14:paraId="410F9ADD" w14:textId="77777777" w:rsidR="002F10EB" w:rsidRPr="002F10EB" w:rsidRDefault="002F10EB" w:rsidP="002F10EB">
            <w:pPr>
              <w:spacing w:after="0" w:line="240" w:lineRule="auto"/>
              <w:contextualSpacing w:val="0"/>
              <w:rPr>
                <w:rFonts w:ascii="IBM Plex Sans" w:eastAsia="Times New Roman" w:hAnsi="IBM Plex Sans" w:cs="Times New Roman"/>
                <w:b/>
                <w:bCs/>
                <w:color w:val="FFFFFF"/>
                <w:sz w:val="20"/>
                <w:szCs w:val="20"/>
                <w:lang w:eastAsia="en-CA"/>
              </w:rPr>
            </w:pPr>
          </w:p>
        </w:tc>
        <w:tc>
          <w:tcPr>
            <w:tcW w:w="1648" w:type="dxa"/>
            <w:vMerge/>
            <w:tcBorders>
              <w:top w:val="nil"/>
              <w:left w:val="single" w:sz="8" w:space="0" w:color="auto"/>
              <w:bottom w:val="single" w:sz="8" w:space="0" w:color="000000"/>
              <w:right w:val="single" w:sz="8" w:space="0" w:color="auto"/>
            </w:tcBorders>
            <w:vAlign w:val="center"/>
            <w:hideMark/>
          </w:tcPr>
          <w:p w14:paraId="0EB4EE53" w14:textId="77777777" w:rsidR="002F10EB" w:rsidRPr="002F10EB" w:rsidRDefault="002F10EB" w:rsidP="002F10EB">
            <w:pPr>
              <w:spacing w:after="0" w:line="240" w:lineRule="auto"/>
              <w:contextualSpacing w:val="0"/>
              <w:rPr>
                <w:rFonts w:ascii="IBM Plex Sans" w:eastAsia="Times New Roman" w:hAnsi="IBM Plex Sans" w:cs="Times New Roman"/>
                <w:b/>
                <w:bCs/>
                <w:color w:val="FFFFFF"/>
                <w:sz w:val="20"/>
                <w:szCs w:val="20"/>
                <w:lang w:eastAsia="en-CA"/>
              </w:rPr>
            </w:pPr>
          </w:p>
        </w:tc>
        <w:tc>
          <w:tcPr>
            <w:tcW w:w="1793" w:type="dxa"/>
            <w:tcBorders>
              <w:top w:val="nil"/>
              <w:left w:val="nil"/>
              <w:bottom w:val="single" w:sz="8" w:space="0" w:color="auto"/>
              <w:right w:val="nil"/>
            </w:tcBorders>
            <w:shd w:val="clear" w:color="000000" w:fill="A99C8F"/>
            <w:vAlign w:val="bottom"/>
            <w:hideMark/>
          </w:tcPr>
          <w:p w14:paraId="4E27980E"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Field 1</w:t>
            </w:r>
          </w:p>
        </w:tc>
        <w:tc>
          <w:tcPr>
            <w:tcW w:w="1793" w:type="dxa"/>
            <w:tcBorders>
              <w:top w:val="nil"/>
              <w:left w:val="nil"/>
              <w:bottom w:val="single" w:sz="8" w:space="0" w:color="auto"/>
              <w:right w:val="nil"/>
            </w:tcBorders>
            <w:shd w:val="clear" w:color="000000" w:fill="A99C8F"/>
            <w:vAlign w:val="bottom"/>
            <w:hideMark/>
          </w:tcPr>
          <w:p w14:paraId="600129E0"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Field 2</w:t>
            </w:r>
          </w:p>
        </w:tc>
        <w:tc>
          <w:tcPr>
            <w:tcW w:w="1793" w:type="dxa"/>
            <w:tcBorders>
              <w:top w:val="nil"/>
              <w:left w:val="nil"/>
              <w:bottom w:val="single" w:sz="8" w:space="0" w:color="auto"/>
              <w:right w:val="single" w:sz="8" w:space="0" w:color="auto"/>
            </w:tcBorders>
            <w:shd w:val="clear" w:color="000000" w:fill="A99C8F"/>
            <w:vAlign w:val="bottom"/>
            <w:hideMark/>
          </w:tcPr>
          <w:p w14:paraId="27B05995" w14:textId="77777777" w:rsidR="002F10EB" w:rsidRPr="002F10EB" w:rsidRDefault="002F10EB" w:rsidP="002F10EB">
            <w:pPr>
              <w:spacing w:after="0" w:line="240" w:lineRule="auto"/>
              <w:contextualSpacing w:val="0"/>
              <w:jc w:val="center"/>
              <w:rPr>
                <w:rFonts w:ascii="IBM Plex Sans" w:eastAsia="Times New Roman" w:hAnsi="IBM Plex Sans" w:cs="Times New Roman"/>
                <w:b/>
                <w:bCs/>
                <w:color w:val="FFFFFF"/>
                <w:sz w:val="20"/>
                <w:szCs w:val="20"/>
                <w:lang w:eastAsia="en-CA"/>
              </w:rPr>
            </w:pPr>
            <w:r w:rsidRPr="002F10EB">
              <w:rPr>
                <w:rFonts w:ascii="IBM Plex Sans" w:eastAsia="Times New Roman" w:hAnsi="IBM Plex Sans" w:cs="Times New Roman"/>
                <w:b/>
                <w:bCs/>
                <w:color w:val="FFFFFF"/>
                <w:sz w:val="20"/>
                <w:szCs w:val="20"/>
                <w:lang w:eastAsia="en-CA"/>
              </w:rPr>
              <w:t>Field 3</w:t>
            </w:r>
          </w:p>
        </w:tc>
      </w:tr>
      <w:tr w:rsidR="002F10EB" w:rsidRPr="002F10EB" w14:paraId="28E1EE06" w14:textId="77777777">
        <w:trPr>
          <w:trHeight w:val="286"/>
        </w:trPr>
        <w:tc>
          <w:tcPr>
            <w:tcW w:w="13781" w:type="dxa"/>
            <w:gridSpan w:val="8"/>
            <w:tcBorders>
              <w:top w:val="single" w:sz="8" w:space="0" w:color="auto"/>
              <w:left w:val="single" w:sz="8" w:space="0" w:color="auto"/>
              <w:bottom w:val="single" w:sz="8" w:space="0" w:color="auto"/>
              <w:right w:val="single" w:sz="8" w:space="0" w:color="000000"/>
            </w:tcBorders>
            <w:shd w:val="clear" w:color="000000" w:fill="139ECC"/>
            <w:vAlign w:val="center"/>
            <w:hideMark/>
          </w:tcPr>
          <w:p w14:paraId="6EE6D763" w14:textId="77777777" w:rsidR="002F10EB" w:rsidRPr="002F10EB" w:rsidRDefault="002F10EB" w:rsidP="002F10EB">
            <w:pPr>
              <w:spacing w:after="0" w:line="240" w:lineRule="auto"/>
              <w:contextualSpacing w:val="0"/>
              <w:rPr>
                <w:rFonts w:ascii="IBM Plex Sans" w:eastAsia="Times New Roman" w:hAnsi="IBM Plex Sans" w:cs="Times New Roman"/>
                <w:b/>
                <w:bCs/>
                <w:color w:val="000000"/>
                <w:sz w:val="20"/>
                <w:szCs w:val="20"/>
                <w:lang w:eastAsia="en-CA"/>
              </w:rPr>
            </w:pPr>
            <w:r w:rsidRPr="002F10EB">
              <w:rPr>
                <w:rFonts w:ascii="IBM Plex Sans" w:eastAsia="Times New Roman" w:hAnsi="IBM Plex Sans" w:cs="Times New Roman"/>
                <w:b/>
                <w:bCs/>
                <w:color w:val="000000"/>
                <w:sz w:val="20"/>
                <w:szCs w:val="20"/>
                <w:lang w:eastAsia="en-CA"/>
              </w:rPr>
              <w:t>Full Members</w:t>
            </w:r>
          </w:p>
        </w:tc>
      </w:tr>
      <w:tr w:rsidR="002F10EB" w:rsidRPr="002F10EB" w14:paraId="1A6F3B69"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7E7515CC"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6CD22719"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5532CAD0"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189B7A9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1FBA8AFC"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5272ABC1"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1433EC8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27058941"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13BC1BAA"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3846F8D9"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15C55E2C"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4FBA8072"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40DE73AD"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31087AA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2D564B7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6299ABD5"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3C61EC89"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14EEA57D" w14:textId="77777777">
        <w:trPr>
          <w:trHeight w:val="272"/>
        </w:trPr>
        <w:tc>
          <w:tcPr>
            <w:tcW w:w="2456" w:type="dxa"/>
            <w:tcBorders>
              <w:top w:val="nil"/>
              <w:left w:val="single" w:sz="8" w:space="0" w:color="auto"/>
              <w:bottom w:val="nil"/>
              <w:right w:val="single" w:sz="4" w:space="0" w:color="auto"/>
            </w:tcBorders>
            <w:vAlign w:val="center"/>
            <w:hideMark/>
          </w:tcPr>
          <w:p w14:paraId="327DFEB5"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nil"/>
              <w:right w:val="single" w:sz="4" w:space="0" w:color="auto"/>
            </w:tcBorders>
            <w:vAlign w:val="center"/>
            <w:hideMark/>
          </w:tcPr>
          <w:p w14:paraId="26A13734"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nil"/>
              <w:right w:val="single" w:sz="4" w:space="0" w:color="auto"/>
            </w:tcBorders>
            <w:noWrap/>
            <w:vAlign w:val="center"/>
            <w:hideMark/>
          </w:tcPr>
          <w:p w14:paraId="11CF8A61"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nil"/>
              <w:right w:val="single" w:sz="4" w:space="0" w:color="auto"/>
            </w:tcBorders>
            <w:vAlign w:val="center"/>
            <w:hideMark/>
          </w:tcPr>
          <w:p w14:paraId="61FC5F7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nil"/>
              <w:right w:val="nil"/>
            </w:tcBorders>
            <w:vAlign w:val="center"/>
            <w:hideMark/>
          </w:tcPr>
          <w:p w14:paraId="29E722DC"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nil"/>
              <w:right w:val="nil"/>
            </w:tcBorders>
            <w:vAlign w:val="center"/>
            <w:hideMark/>
          </w:tcPr>
          <w:p w14:paraId="23312877"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nil"/>
              <w:right w:val="nil"/>
            </w:tcBorders>
            <w:vAlign w:val="center"/>
            <w:hideMark/>
          </w:tcPr>
          <w:p w14:paraId="2FEA2F34"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nil"/>
              <w:right w:val="single" w:sz="8" w:space="0" w:color="auto"/>
            </w:tcBorders>
            <w:vAlign w:val="center"/>
            <w:hideMark/>
          </w:tcPr>
          <w:p w14:paraId="4621ACC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5DFB2CA6" w14:textId="77777777">
        <w:trPr>
          <w:trHeight w:val="286"/>
        </w:trPr>
        <w:tc>
          <w:tcPr>
            <w:tcW w:w="13781" w:type="dxa"/>
            <w:gridSpan w:val="8"/>
            <w:tcBorders>
              <w:top w:val="single" w:sz="8" w:space="0" w:color="auto"/>
              <w:left w:val="single" w:sz="8" w:space="0" w:color="auto"/>
              <w:bottom w:val="single" w:sz="8" w:space="0" w:color="auto"/>
              <w:right w:val="single" w:sz="8" w:space="0" w:color="000000"/>
            </w:tcBorders>
            <w:shd w:val="clear" w:color="000000" w:fill="8ADAF4"/>
            <w:vAlign w:val="center"/>
            <w:hideMark/>
          </w:tcPr>
          <w:p w14:paraId="224F79AA" w14:textId="77777777" w:rsidR="002F10EB" w:rsidRPr="002F10EB" w:rsidRDefault="002F10EB" w:rsidP="002F10EB">
            <w:pPr>
              <w:spacing w:after="0" w:line="240" w:lineRule="auto"/>
              <w:contextualSpacing w:val="0"/>
              <w:rPr>
                <w:rFonts w:ascii="IBM Plex Sans" w:eastAsia="Times New Roman" w:hAnsi="IBM Plex Sans" w:cs="Times New Roman"/>
                <w:b/>
                <w:bCs/>
                <w:color w:val="000000"/>
                <w:sz w:val="20"/>
                <w:szCs w:val="20"/>
                <w:lang w:eastAsia="en-CA"/>
              </w:rPr>
            </w:pPr>
            <w:r w:rsidRPr="002F10EB">
              <w:rPr>
                <w:rFonts w:ascii="IBM Plex Sans" w:eastAsia="Times New Roman" w:hAnsi="IBM Plex Sans" w:cs="Times New Roman"/>
                <w:b/>
                <w:bCs/>
                <w:color w:val="000000"/>
                <w:sz w:val="20"/>
                <w:szCs w:val="20"/>
                <w:lang w:eastAsia="en-CA"/>
              </w:rPr>
              <w:t xml:space="preserve">Associate Members </w:t>
            </w:r>
          </w:p>
        </w:tc>
      </w:tr>
      <w:tr w:rsidR="002F10EB" w:rsidRPr="002F10EB" w14:paraId="27FDB20E"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07ECB77F"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1F4838C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30B752F5"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03F655F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1C4D0A8D"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529A7593"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0A9D64A5"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532AB20E"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7F2EEA89"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4AA49D4D"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28336120"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5621CD6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69D2053E"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391FFC0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1B1496F3"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7FEFAC29"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28AC9077"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1388B635" w14:textId="77777777">
        <w:trPr>
          <w:trHeight w:val="272"/>
        </w:trPr>
        <w:tc>
          <w:tcPr>
            <w:tcW w:w="2456" w:type="dxa"/>
            <w:tcBorders>
              <w:top w:val="nil"/>
              <w:left w:val="single" w:sz="8" w:space="0" w:color="auto"/>
              <w:bottom w:val="nil"/>
              <w:right w:val="single" w:sz="4" w:space="0" w:color="auto"/>
            </w:tcBorders>
            <w:vAlign w:val="center"/>
            <w:hideMark/>
          </w:tcPr>
          <w:p w14:paraId="45E88AA5"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nil"/>
              <w:right w:val="single" w:sz="4" w:space="0" w:color="auto"/>
            </w:tcBorders>
            <w:vAlign w:val="center"/>
            <w:hideMark/>
          </w:tcPr>
          <w:p w14:paraId="051BC5F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nil"/>
              <w:right w:val="single" w:sz="4" w:space="0" w:color="auto"/>
            </w:tcBorders>
            <w:noWrap/>
            <w:vAlign w:val="center"/>
            <w:hideMark/>
          </w:tcPr>
          <w:p w14:paraId="15866F6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nil"/>
              <w:right w:val="single" w:sz="4" w:space="0" w:color="auto"/>
            </w:tcBorders>
            <w:vAlign w:val="center"/>
            <w:hideMark/>
          </w:tcPr>
          <w:p w14:paraId="616C4749"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nil"/>
              <w:right w:val="nil"/>
            </w:tcBorders>
            <w:vAlign w:val="center"/>
            <w:hideMark/>
          </w:tcPr>
          <w:p w14:paraId="11F7B44F"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nil"/>
              <w:right w:val="nil"/>
            </w:tcBorders>
            <w:vAlign w:val="center"/>
            <w:hideMark/>
          </w:tcPr>
          <w:p w14:paraId="66CCE6AE"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nil"/>
              <w:right w:val="nil"/>
            </w:tcBorders>
            <w:vAlign w:val="center"/>
            <w:hideMark/>
          </w:tcPr>
          <w:p w14:paraId="5DBA92F3"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nil"/>
              <w:right w:val="single" w:sz="8" w:space="0" w:color="auto"/>
            </w:tcBorders>
            <w:vAlign w:val="center"/>
            <w:hideMark/>
          </w:tcPr>
          <w:p w14:paraId="59A46A23"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0FA15E06" w14:textId="77777777">
        <w:trPr>
          <w:trHeight w:val="286"/>
        </w:trPr>
        <w:tc>
          <w:tcPr>
            <w:tcW w:w="13781" w:type="dxa"/>
            <w:gridSpan w:val="8"/>
            <w:tcBorders>
              <w:top w:val="single" w:sz="8" w:space="0" w:color="auto"/>
              <w:left w:val="single" w:sz="8" w:space="0" w:color="auto"/>
              <w:bottom w:val="single" w:sz="8" w:space="0" w:color="auto"/>
              <w:right w:val="single" w:sz="8" w:space="0" w:color="000000"/>
            </w:tcBorders>
            <w:shd w:val="clear" w:color="000000" w:fill="B1E7F8"/>
            <w:vAlign w:val="center"/>
            <w:hideMark/>
          </w:tcPr>
          <w:p w14:paraId="7EC2BB88" w14:textId="77777777" w:rsidR="002F10EB" w:rsidRPr="002F10EB" w:rsidRDefault="002F10EB" w:rsidP="002F10EB">
            <w:pPr>
              <w:spacing w:after="0" w:line="240" w:lineRule="auto"/>
              <w:contextualSpacing w:val="0"/>
              <w:rPr>
                <w:rFonts w:ascii="IBM Plex Sans" w:eastAsia="Times New Roman" w:hAnsi="IBM Plex Sans" w:cs="Times New Roman"/>
                <w:b/>
                <w:bCs/>
                <w:color w:val="000000"/>
                <w:sz w:val="20"/>
                <w:szCs w:val="20"/>
                <w:lang w:eastAsia="en-CA"/>
              </w:rPr>
            </w:pPr>
            <w:r w:rsidRPr="002F10EB">
              <w:rPr>
                <w:rFonts w:ascii="IBM Plex Sans" w:eastAsia="Times New Roman" w:hAnsi="IBM Plex Sans" w:cs="Times New Roman"/>
                <w:b/>
                <w:bCs/>
                <w:color w:val="000000"/>
                <w:sz w:val="20"/>
                <w:szCs w:val="20"/>
                <w:lang w:eastAsia="en-CA"/>
              </w:rPr>
              <w:t>Members Emeriti</w:t>
            </w:r>
          </w:p>
        </w:tc>
      </w:tr>
      <w:tr w:rsidR="002F10EB" w:rsidRPr="002F10EB" w14:paraId="4B435873"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3CA0CB5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7FA5CD8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16CA96B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7505199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5FB37C49"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03B3F2D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2977A7F4"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6E72F58F"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53468F2E"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71A5040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6298489F"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0726F214"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7C21957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2F70233E"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7C04C4BB"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5DFC3783"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2FEA86E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35ABA52D"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54EFBF30"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0C86685C"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1B5E55AF"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0D09E043"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4EED1AF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79307182"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527F8B20"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0209310E"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5101A2FE" w14:textId="77777777">
        <w:trPr>
          <w:trHeight w:val="272"/>
        </w:trPr>
        <w:tc>
          <w:tcPr>
            <w:tcW w:w="13781" w:type="dxa"/>
            <w:gridSpan w:val="8"/>
            <w:tcBorders>
              <w:top w:val="single" w:sz="4" w:space="0" w:color="auto"/>
              <w:left w:val="single" w:sz="8" w:space="0" w:color="auto"/>
              <w:bottom w:val="single" w:sz="4" w:space="0" w:color="auto"/>
              <w:right w:val="single" w:sz="8" w:space="0" w:color="000000"/>
            </w:tcBorders>
            <w:shd w:val="clear" w:color="000000" w:fill="B1E7F8"/>
            <w:vAlign w:val="center"/>
            <w:hideMark/>
          </w:tcPr>
          <w:p w14:paraId="14EC86F2" w14:textId="77777777" w:rsidR="002F10EB" w:rsidRPr="002F10EB" w:rsidRDefault="002F10EB" w:rsidP="002F10EB">
            <w:pPr>
              <w:spacing w:after="0" w:line="240" w:lineRule="auto"/>
              <w:contextualSpacing w:val="0"/>
              <w:rPr>
                <w:rFonts w:ascii="IBM Plex Sans" w:eastAsia="Times New Roman" w:hAnsi="IBM Plex Sans" w:cs="Times New Roman"/>
                <w:b/>
                <w:bCs/>
                <w:color w:val="000000"/>
                <w:sz w:val="20"/>
                <w:szCs w:val="20"/>
                <w:lang w:eastAsia="en-CA"/>
              </w:rPr>
            </w:pPr>
            <w:r w:rsidRPr="002F10EB">
              <w:rPr>
                <w:rFonts w:ascii="IBM Plex Sans" w:eastAsia="Times New Roman" w:hAnsi="IBM Plex Sans" w:cs="Times New Roman"/>
                <w:b/>
                <w:bCs/>
                <w:color w:val="000000"/>
                <w:sz w:val="20"/>
                <w:szCs w:val="20"/>
                <w:lang w:eastAsia="en-CA"/>
              </w:rPr>
              <w:t>Adjunct Members</w:t>
            </w:r>
          </w:p>
        </w:tc>
      </w:tr>
      <w:tr w:rsidR="002F10EB" w:rsidRPr="002F10EB" w14:paraId="24F1E74B"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46D6C323"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3808FFE4"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4C4D9010"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569CA58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52872593"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25B96A12"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5526FD12"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53C76EC9"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6F22548F" w14:textId="77777777">
        <w:trPr>
          <w:trHeight w:val="258"/>
        </w:trPr>
        <w:tc>
          <w:tcPr>
            <w:tcW w:w="2456" w:type="dxa"/>
            <w:tcBorders>
              <w:top w:val="nil"/>
              <w:left w:val="single" w:sz="8" w:space="0" w:color="auto"/>
              <w:bottom w:val="single" w:sz="4" w:space="0" w:color="auto"/>
              <w:right w:val="single" w:sz="4" w:space="0" w:color="auto"/>
            </w:tcBorders>
            <w:vAlign w:val="center"/>
            <w:hideMark/>
          </w:tcPr>
          <w:p w14:paraId="6F42ECA7"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4" w:space="0" w:color="auto"/>
              <w:right w:val="single" w:sz="4" w:space="0" w:color="auto"/>
            </w:tcBorders>
            <w:vAlign w:val="center"/>
            <w:hideMark/>
          </w:tcPr>
          <w:p w14:paraId="757DBCA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4" w:space="0" w:color="auto"/>
              <w:right w:val="single" w:sz="4" w:space="0" w:color="auto"/>
            </w:tcBorders>
            <w:noWrap/>
            <w:vAlign w:val="center"/>
            <w:hideMark/>
          </w:tcPr>
          <w:p w14:paraId="73BB216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4" w:space="0" w:color="auto"/>
              <w:right w:val="single" w:sz="4" w:space="0" w:color="auto"/>
            </w:tcBorders>
            <w:vAlign w:val="center"/>
            <w:hideMark/>
          </w:tcPr>
          <w:p w14:paraId="6CFDDC1C"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4" w:space="0" w:color="auto"/>
              <w:right w:val="nil"/>
            </w:tcBorders>
            <w:vAlign w:val="center"/>
            <w:hideMark/>
          </w:tcPr>
          <w:p w14:paraId="61F22112"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20EB95F8"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nil"/>
            </w:tcBorders>
            <w:vAlign w:val="center"/>
            <w:hideMark/>
          </w:tcPr>
          <w:p w14:paraId="08E50A30"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4" w:space="0" w:color="auto"/>
              <w:right w:val="single" w:sz="8" w:space="0" w:color="auto"/>
            </w:tcBorders>
            <w:vAlign w:val="center"/>
            <w:hideMark/>
          </w:tcPr>
          <w:p w14:paraId="55C484A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r w:rsidR="002F10EB" w:rsidRPr="002F10EB" w14:paraId="2A49FD8E" w14:textId="77777777">
        <w:trPr>
          <w:trHeight w:val="272"/>
        </w:trPr>
        <w:tc>
          <w:tcPr>
            <w:tcW w:w="2456" w:type="dxa"/>
            <w:tcBorders>
              <w:top w:val="nil"/>
              <w:left w:val="single" w:sz="8" w:space="0" w:color="auto"/>
              <w:bottom w:val="single" w:sz="8" w:space="0" w:color="auto"/>
              <w:right w:val="single" w:sz="4" w:space="0" w:color="auto"/>
            </w:tcBorders>
            <w:vAlign w:val="center"/>
            <w:hideMark/>
          </w:tcPr>
          <w:p w14:paraId="1312D3E2"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87" w:type="dxa"/>
            <w:tcBorders>
              <w:top w:val="nil"/>
              <w:left w:val="nil"/>
              <w:bottom w:val="single" w:sz="8" w:space="0" w:color="auto"/>
              <w:right w:val="single" w:sz="4" w:space="0" w:color="auto"/>
            </w:tcBorders>
            <w:vAlign w:val="center"/>
            <w:hideMark/>
          </w:tcPr>
          <w:p w14:paraId="54574829"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831" w:type="dxa"/>
            <w:tcBorders>
              <w:top w:val="nil"/>
              <w:left w:val="nil"/>
              <w:bottom w:val="single" w:sz="8" w:space="0" w:color="auto"/>
              <w:right w:val="single" w:sz="4" w:space="0" w:color="auto"/>
            </w:tcBorders>
            <w:noWrap/>
            <w:vAlign w:val="center"/>
            <w:hideMark/>
          </w:tcPr>
          <w:p w14:paraId="33783C8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80" w:type="dxa"/>
            <w:tcBorders>
              <w:top w:val="nil"/>
              <w:left w:val="nil"/>
              <w:bottom w:val="single" w:sz="8" w:space="0" w:color="auto"/>
              <w:right w:val="single" w:sz="4" w:space="0" w:color="auto"/>
            </w:tcBorders>
            <w:vAlign w:val="center"/>
            <w:hideMark/>
          </w:tcPr>
          <w:p w14:paraId="26B74656"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648" w:type="dxa"/>
            <w:tcBorders>
              <w:top w:val="nil"/>
              <w:left w:val="nil"/>
              <w:bottom w:val="single" w:sz="8" w:space="0" w:color="auto"/>
              <w:right w:val="nil"/>
            </w:tcBorders>
            <w:vAlign w:val="center"/>
            <w:hideMark/>
          </w:tcPr>
          <w:p w14:paraId="601220AA"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8" w:space="0" w:color="auto"/>
              <w:right w:val="nil"/>
            </w:tcBorders>
            <w:vAlign w:val="center"/>
            <w:hideMark/>
          </w:tcPr>
          <w:p w14:paraId="327C0847"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8" w:space="0" w:color="auto"/>
              <w:right w:val="nil"/>
            </w:tcBorders>
            <w:vAlign w:val="center"/>
            <w:hideMark/>
          </w:tcPr>
          <w:p w14:paraId="5B56628F"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c>
          <w:tcPr>
            <w:tcW w:w="1793" w:type="dxa"/>
            <w:tcBorders>
              <w:top w:val="nil"/>
              <w:left w:val="single" w:sz="4" w:space="0" w:color="auto"/>
              <w:bottom w:val="single" w:sz="8" w:space="0" w:color="auto"/>
              <w:right w:val="single" w:sz="8" w:space="0" w:color="auto"/>
            </w:tcBorders>
            <w:vAlign w:val="center"/>
            <w:hideMark/>
          </w:tcPr>
          <w:p w14:paraId="1C0FEED4" w14:textId="77777777" w:rsidR="002F10EB" w:rsidRPr="002F10EB" w:rsidRDefault="002F10EB" w:rsidP="002F10EB">
            <w:pPr>
              <w:spacing w:after="0" w:line="240" w:lineRule="auto"/>
              <w:contextualSpacing w:val="0"/>
              <w:rPr>
                <w:rFonts w:ascii="IBM Plex Sans" w:eastAsia="Times New Roman" w:hAnsi="IBM Plex Sans" w:cs="Times New Roman"/>
                <w:color w:val="000000"/>
                <w:sz w:val="20"/>
                <w:szCs w:val="20"/>
                <w:lang w:eastAsia="en-CA"/>
              </w:rPr>
            </w:pPr>
            <w:r w:rsidRPr="002F10EB">
              <w:rPr>
                <w:rFonts w:ascii="IBM Plex Sans" w:eastAsia="Times New Roman" w:hAnsi="IBM Plex Sans" w:cs="Times New Roman"/>
                <w:color w:val="000000"/>
                <w:sz w:val="20"/>
                <w:szCs w:val="20"/>
                <w:lang w:eastAsia="en-CA"/>
              </w:rPr>
              <w:t> </w:t>
            </w:r>
          </w:p>
        </w:tc>
      </w:tr>
    </w:tbl>
    <w:p w14:paraId="3B2CD7E7" w14:textId="77777777" w:rsidR="006865AE" w:rsidRDefault="006865AE" w:rsidP="006865AE"/>
    <w:p w14:paraId="42639A53" w14:textId="77777777" w:rsidR="006865AE" w:rsidRDefault="006865AE" w:rsidP="006865AE">
      <w:pPr>
        <w:rPr>
          <w:b/>
          <w:bCs/>
          <w:sz w:val="24"/>
          <w:szCs w:val="24"/>
        </w:rPr>
      </w:pPr>
    </w:p>
    <w:p w14:paraId="677478FD" w14:textId="77777777" w:rsidR="006865AE" w:rsidRDefault="006865AE" w:rsidP="006865AE">
      <w:pPr>
        <w:pStyle w:val="Heading2"/>
      </w:pPr>
    </w:p>
    <w:p w14:paraId="68D619F0" w14:textId="77777777" w:rsidR="002D6BA2" w:rsidRDefault="002D6BA2" w:rsidP="002D6BA2"/>
    <w:p w14:paraId="02244117" w14:textId="77777777" w:rsidR="002D6BA2" w:rsidRPr="002D6BA2" w:rsidRDefault="002D6BA2" w:rsidP="006C3774">
      <w:pPr>
        <w:sectPr w:rsidR="002D6BA2" w:rsidRPr="002D6BA2" w:rsidSect="006C3774">
          <w:headerReference w:type="default" r:id="rId42"/>
          <w:footerReference w:type="default" r:id="rId43"/>
          <w:pgSz w:w="15840" w:h="12240" w:orient="landscape"/>
          <w:pgMar w:top="0" w:right="1440" w:bottom="1134" w:left="1440" w:header="708" w:footer="708" w:gutter="0"/>
          <w:cols w:space="708"/>
          <w:docGrid w:linePitch="360"/>
        </w:sectPr>
      </w:pPr>
    </w:p>
    <w:p w14:paraId="43E1C827" w14:textId="34771046" w:rsidR="006865AE" w:rsidRDefault="006865AE" w:rsidP="00FA4E8C">
      <w:pPr>
        <w:pStyle w:val="Heading2"/>
        <w:spacing w:before="0"/>
      </w:pPr>
      <w:bookmarkStart w:id="137" w:name="_Appendix_N:_Tabulation"/>
      <w:bookmarkStart w:id="138" w:name="_Appendix_O:_Tabulation"/>
      <w:bookmarkStart w:id="139" w:name="_Appendix_Q:_Program"/>
      <w:bookmarkStart w:id="140" w:name="_Toc109651458"/>
      <w:bookmarkStart w:id="141" w:name="_Toc240444981"/>
      <w:bookmarkEnd w:id="137"/>
      <w:bookmarkEnd w:id="138"/>
      <w:bookmarkEnd w:id="139"/>
      <w:r>
        <w:lastRenderedPageBreak/>
        <w:t xml:space="preserve">Appendix </w:t>
      </w:r>
      <w:r w:rsidR="00BE0E89">
        <w:t>Q</w:t>
      </w:r>
      <w:r>
        <w:t xml:space="preserve">: </w:t>
      </w:r>
      <w:bookmarkEnd w:id="140"/>
      <w:r w:rsidR="00BE0E89">
        <w:t>Program Criteria for Appointment to FGS</w:t>
      </w:r>
      <w:r w:rsidR="00717FC2">
        <w:t xml:space="preserve"> (</w:t>
      </w:r>
      <w:hyperlink w:anchor="_Faculty" w:history="1">
        <w:r w:rsidR="00717FC2" w:rsidRPr="00415E01">
          <w:rPr>
            <w:rStyle w:val="Hyperlink"/>
          </w:rPr>
          <w:t>6.1</w:t>
        </w:r>
      </w:hyperlink>
      <w:r w:rsidR="00717FC2">
        <w:t>)</w:t>
      </w:r>
      <w:bookmarkEnd w:id="141"/>
    </w:p>
    <w:p w14:paraId="3B4CA503" w14:textId="77777777" w:rsidR="006C450D" w:rsidRPr="00F9427D" w:rsidRDefault="006C450D" w:rsidP="006865AE"/>
    <w:p w14:paraId="2137E5BF" w14:textId="77777777" w:rsidR="006865AE" w:rsidRDefault="006865AE" w:rsidP="006865AE"/>
    <w:p w14:paraId="532A8619" w14:textId="77777777" w:rsidR="006865AE" w:rsidRDefault="006865AE" w:rsidP="006865AE">
      <w:pPr>
        <w:rPr>
          <w:b/>
          <w:bCs/>
          <w:sz w:val="24"/>
          <w:szCs w:val="24"/>
        </w:rPr>
      </w:pPr>
      <w:r>
        <w:br w:type="page"/>
      </w:r>
    </w:p>
    <w:p w14:paraId="21675B27" w14:textId="175CA827" w:rsidR="006865AE" w:rsidRDefault="006865AE" w:rsidP="006865AE">
      <w:pPr>
        <w:pStyle w:val="Heading2"/>
      </w:pPr>
      <w:bookmarkStart w:id="142" w:name="_Appendix_O:_Dean"/>
      <w:bookmarkStart w:id="143" w:name="_Appendix_P:_Dean"/>
      <w:bookmarkStart w:id="144" w:name="_Appendix_R:_Graduate"/>
      <w:bookmarkStart w:id="145" w:name="_Toc109651459"/>
      <w:bookmarkStart w:id="146" w:name="_Toc240444982"/>
      <w:bookmarkEnd w:id="142"/>
      <w:bookmarkEnd w:id="143"/>
      <w:bookmarkEnd w:id="144"/>
      <w:r>
        <w:lastRenderedPageBreak/>
        <w:t xml:space="preserve">Appendix </w:t>
      </w:r>
      <w:r w:rsidR="00710543">
        <w:t>R</w:t>
      </w:r>
      <w:r>
        <w:t xml:space="preserve">: </w:t>
      </w:r>
      <w:bookmarkStart w:id="147" w:name="_Hlk88747304"/>
      <w:bookmarkEnd w:id="145"/>
      <w:r w:rsidR="00710543">
        <w:t>Graduate Supervision</w:t>
      </w:r>
      <w:r w:rsidR="00717FC2">
        <w:t xml:space="preserve"> (</w:t>
      </w:r>
      <w:hyperlink w:anchor="_Faculty" w:history="1">
        <w:r w:rsidR="00717FC2" w:rsidRPr="00B771BD">
          <w:rPr>
            <w:rStyle w:val="Hyperlink"/>
          </w:rPr>
          <w:t>6.3</w:t>
        </w:r>
      </w:hyperlink>
      <w:r w:rsidR="00717FC2">
        <w:t>)</w:t>
      </w:r>
      <w:bookmarkEnd w:id="146"/>
    </w:p>
    <w:p w14:paraId="1DAD2DE4" w14:textId="759FA2A9" w:rsidR="00A92150" w:rsidRDefault="003E6839" w:rsidP="003E6839">
      <w:bookmarkStart w:id="148" w:name="_Hlk125382715"/>
      <w:bookmarkEnd w:id="147"/>
      <w:r w:rsidRPr="2F932907">
        <w:t xml:space="preserve">Table template is also provided in </w:t>
      </w:r>
      <w:hyperlink r:id="rId44" w:anchor="templatesandguidelines">
        <w:r w:rsidRPr="2F932907">
          <w:rPr>
            <w:rStyle w:val="Hyperlink"/>
          </w:rPr>
          <w:t>separate Excel file</w:t>
        </w:r>
        <w:r w:rsidR="161AC57F" w:rsidRPr="2F932907">
          <w:rPr>
            <w:rStyle w:val="Hyperlink"/>
          </w:rPr>
          <w:t>.</w:t>
        </w:r>
      </w:hyperlink>
    </w:p>
    <w:tbl>
      <w:tblPr>
        <w:tblW w:w="13061" w:type="dxa"/>
        <w:tblLook w:val="04A0" w:firstRow="1" w:lastRow="0" w:firstColumn="1" w:lastColumn="0" w:noHBand="0" w:noVBand="1"/>
      </w:tblPr>
      <w:tblGrid>
        <w:gridCol w:w="2749"/>
        <w:gridCol w:w="1069"/>
        <w:gridCol w:w="1090"/>
        <w:gridCol w:w="1374"/>
        <w:gridCol w:w="1393"/>
        <w:gridCol w:w="1150"/>
        <w:gridCol w:w="1229"/>
        <w:gridCol w:w="1620"/>
        <w:gridCol w:w="1387"/>
      </w:tblGrid>
      <w:tr w:rsidR="00557D3A" w:rsidRPr="00557D3A" w14:paraId="419F5EFE" w14:textId="77777777">
        <w:trPr>
          <w:trHeight w:val="366"/>
        </w:trPr>
        <w:tc>
          <w:tcPr>
            <w:tcW w:w="13061" w:type="dxa"/>
            <w:gridSpan w:val="9"/>
            <w:tcBorders>
              <w:top w:val="single" w:sz="8" w:space="0" w:color="auto"/>
              <w:left w:val="single" w:sz="8" w:space="0" w:color="auto"/>
              <w:bottom w:val="single" w:sz="8" w:space="0" w:color="auto"/>
              <w:right w:val="single" w:sz="8" w:space="0" w:color="000000"/>
            </w:tcBorders>
            <w:shd w:val="clear" w:color="000000" w:fill="E31837"/>
            <w:noWrap/>
            <w:vAlign w:val="center"/>
            <w:hideMark/>
          </w:tcPr>
          <w:p w14:paraId="0D9253A3"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lang w:eastAsia="en-CA"/>
              </w:rPr>
            </w:pPr>
            <w:r w:rsidRPr="00557D3A">
              <w:rPr>
                <w:rFonts w:ascii="IBM Plex Sans" w:eastAsia="Times New Roman" w:hAnsi="IBM Plex Sans" w:cs="Times New Roman"/>
                <w:b/>
                <w:bCs/>
                <w:color w:val="FFFFFF"/>
                <w:lang w:eastAsia="en-CA"/>
              </w:rPr>
              <w:t>Graduate Supervision</w:t>
            </w:r>
          </w:p>
        </w:tc>
      </w:tr>
      <w:tr w:rsidR="00557D3A" w:rsidRPr="00557D3A" w14:paraId="3D3BB0F6" w14:textId="77777777">
        <w:trPr>
          <w:trHeight w:val="444"/>
        </w:trPr>
        <w:tc>
          <w:tcPr>
            <w:tcW w:w="2749" w:type="dxa"/>
            <w:vMerge w:val="restart"/>
            <w:tcBorders>
              <w:top w:val="nil"/>
              <w:left w:val="single" w:sz="8" w:space="0" w:color="auto"/>
              <w:bottom w:val="single" w:sz="8" w:space="0" w:color="000000"/>
              <w:right w:val="nil"/>
            </w:tcBorders>
            <w:shd w:val="clear" w:color="000000" w:fill="76685A"/>
            <w:noWrap/>
            <w:vAlign w:val="bottom"/>
            <w:hideMark/>
          </w:tcPr>
          <w:p w14:paraId="1A0C1AC1"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Faculty Member</w:t>
            </w:r>
          </w:p>
        </w:tc>
        <w:tc>
          <w:tcPr>
            <w:tcW w:w="4926" w:type="dxa"/>
            <w:gridSpan w:val="4"/>
            <w:tcBorders>
              <w:top w:val="single" w:sz="8" w:space="0" w:color="auto"/>
              <w:left w:val="single" w:sz="8" w:space="0" w:color="auto"/>
              <w:bottom w:val="nil"/>
              <w:right w:val="single" w:sz="8" w:space="0" w:color="000000"/>
            </w:tcBorders>
            <w:shd w:val="clear" w:color="000000" w:fill="76685A"/>
            <w:noWrap/>
            <w:vAlign w:val="bottom"/>
            <w:hideMark/>
          </w:tcPr>
          <w:p w14:paraId="5D6B27D7"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Completed Within the Past Eight Years</w:t>
            </w:r>
          </w:p>
        </w:tc>
        <w:tc>
          <w:tcPr>
            <w:tcW w:w="5386" w:type="dxa"/>
            <w:gridSpan w:val="4"/>
            <w:tcBorders>
              <w:top w:val="single" w:sz="8" w:space="0" w:color="auto"/>
              <w:left w:val="nil"/>
              <w:bottom w:val="nil"/>
              <w:right w:val="single" w:sz="8" w:space="0" w:color="000000"/>
            </w:tcBorders>
            <w:shd w:val="clear" w:color="000000" w:fill="76685A"/>
            <w:vAlign w:val="bottom"/>
            <w:hideMark/>
          </w:tcPr>
          <w:p w14:paraId="72E4591D"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In Progress</w:t>
            </w:r>
          </w:p>
        </w:tc>
      </w:tr>
      <w:tr w:rsidR="00557D3A" w:rsidRPr="00557D3A" w14:paraId="40978092" w14:textId="77777777">
        <w:trPr>
          <w:trHeight w:val="840"/>
        </w:trPr>
        <w:tc>
          <w:tcPr>
            <w:tcW w:w="2749" w:type="dxa"/>
            <w:vMerge/>
            <w:tcBorders>
              <w:top w:val="nil"/>
              <w:left w:val="single" w:sz="8" w:space="0" w:color="auto"/>
              <w:bottom w:val="single" w:sz="8" w:space="0" w:color="000000"/>
              <w:right w:val="nil"/>
            </w:tcBorders>
            <w:vAlign w:val="center"/>
            <w:hideMark/>
          </w:tcPr>
          <w:p w14:paraId="360097EC" w14:textId="77777777" w:rsidR="00557D3A" w:rsidRPr="00557D3A" w:rsidRDefault="00557D3A" w:rsidP="00557D3A">
            <w:pPr>
              <w:spacing w:after="0" w:line="240" w:lineRule="auto"/>
              <w:contextualSpacing w:val="0"/>
              <w:rPr>
                <w:rFonts w:ascii="IBM Plex Sans" w:eastAsia="Times New Roman" w:hAnsi="IBM Plex Sans" w:cs="Times New Roman"/>
                <w:b/>
                <w:bCs/>
                <w:color w:val="FFFFFF"/>
                <w:sz w:val="20"/>
                <w:szCs w:val="20"/>
                <w:lang w:eastAsia="en-CA"/>
              </w:rPr>
            </w:pPr>
          </w:p>
        </w:tc>
        <w:tc>
          <w:tcPr>
            <w:tcW w:w="1069" w:type="dxa"/>
            <w:tcBorders>
              <w:top w:val="nil"/>
              <w:left w:val="single" w:sz="8" w:space="0" w:color="auto"/>
              <w:bottom w:val="single" w:sz="8" w:space="0" w:color="auto"/>
              <w:right w:val="nil"/>
            </w:tcBorders>
            <w:shd w:val="clear" w:color="000000" w:fill="A99C8F"/>
            <w:noWrap/>
            <w:vAlign w:val="bottom"/>
            <w:hideMark/>
          </w:tcPr>
          <w:p w14:paraId="4FD1084F"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MRP</w:t>
            </w:r>
          </w:p>
        </w:tc>
        <w:tc>
          <w:tcPr>
            <w:tcW w:w="1090" w:type="dxa"/>
            <w:tcBorders>
              <w:top w:val="nil"/>
              <w:left w:val="nil"/>
              <w:bottom w:val="single" w:sz="8" w:space="0" w:color="auto"/>
              <w:right w:val="nil"/>
            </w:tcBorders>
            <w:shd w:val="clear" w:color="000000" w:fill="A99C8F"/>
            <w:vAlign w:val="bottom"/>
            <w:hideMark/>
          </w:tcPr>
          <w:p w14:paraId="213894CB"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Thesis</w:t>
            </w:r>
          </w:p>
        </w:tc>
        <w:tc>
          <w:tcPr>
            <w:tcW w:w="1374" w:type="dxa"/>
            <w:tcBorders>
              <w:top w:val="nil"/>
              <w:left w:val="nil"/>
              <w:bottom w:val="single" w:sz="8" w:space="0" w:color="auto"/>
              <w:right w:val="nil"/>
            </w:tcBorders>
            <w:shd w:val="clear" w:color="000000" w:fill="A99C8F"/>
            <w:vAlign w:val="bottom"/>
            <w:hideMark/>
          </w:tcPr>
          <w:p w14:paraId="12B0FE46"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Dissertation</w:t>
            </w:r>
          </w:p>
        </w:tc>
        <w:tc>
          <w:tcPr>
            <w:tcW w:w="1393" w:type="dxa"/>
            <w:tcBorders>
              <w:top w:val="nil"/>
              <w:left w:val="nil"/>
              <w:bottom w:val="single" w:sz="8" w:space="0" w:color="auto"/>
              <w:right w:val="single" w:sz="8" w:space="0" w:color="auto"/>
            </w:tcBorders>
            <w:shd w:val="clear" w:color="000000" w:fill="A99C8F"/>
            <w:vAlign w:val="bottom"/>
            <w:hideMark/>
          </w:tcPr>
          <w:p w14:paraId="2B1784B2"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Post-Doctoral Fellow</w:t>
            </w:r>
          </w:p>
        </w:tc>
        <w:tc>
          <w:tcPr>
            <w:tcW w:w="1150" w:type="dxa"/>
            <w:tcBorders>
              <w:top w:val="nil"/>
              <w:left w:val="nil"/>
              <w:bottom w:val="single" w:sz="8" w:space="0" w:color="auto"/>
              <w:right w:val="nil"/>
            </w:tcBorders>
            <w:shd w:val="clear" w:color="000000" w:fill="A99C8F"/>
            <w:noWrap/>
            <w:vAlign w:val="bottom"/>
            <w:hideMark/>
          </w:tcPr>
          <w:p w14:paraId="404A5C28"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MRP</w:t>
            </w:r>
          </w:p>
        </w:tc>
        <w:tc>
          <w:tcPr>
            <w:tcW w:w="1229" w:type="dxa"/>
            <w:tcBorders>
              <w:top w:val="nil"/>
              <w:left w:val="nil"/>
              <w:bottom w:val="single" w:sz="8" w:space="0" w:color="auto"/>
              <w:right w:val="nil"/>
            </w:tcBorders>
            <w:shd w:val="clear" w:color="000000" w:fill="A99C8F"/>
            <w:vAlign w:val="bottom"/>
            <w:hideMark/>
          </w:tcPr>
          <w:p w14:paraId="7FBE4CE9"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Thesis</w:t>
            </w:r>
          </w:p>
        </w:tc>
        <w:tc>
          <w:tcPr>
            <w:tcW w:w="1620" w:type="dxa"/>
            <w:tcBorders>
              <w:top w:val="nil"/>
              <w:left w:val="nil"/>
              <w:bottom w:val="single" w:sz="8" w:space="0" w:color="auto"/>
              <w:right w:val="nil"/>
            </w:tcBorders>
            <w:shd w:val="clear" w:color="000000" w:fill="A99C8F"/>
            <w:vAlign w:val="bottom"/>
            <w:hideMark/>
          </w:tcPr>
          <w:p w14:paraId="42997371"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Dissertation</w:t>
            </w:r>
          </w:p>
        </w:tc>
        <w:tc>
          <w:tcPr>
            <w:tcW w:w="1387" w:type="dxa"/>
            <w:tcBorders>
              <w:top w:val="nil"/>
              <w:left w:val="nil"/>
              <w:bottom w:val="single" w:sz="8" w:space="0" w:color="auto"/>
              <w:right w:val="single" w:sz="8" w:space="0" w:color="auto"/>
            </w:tcBorders>
            <w:shd w:val="clear" w:color="000000" w:fill="A99C8F"/>
            <w:vAlign w:val="bottom"/>
            <w:hideMark/>
          </w:tcPr>
          <w:p w14:paraId="13EE8601" w14:textId="77777777" w:rsidR="00557D3A" w:rsidRPr="00557D3A" w:rsidRDefault="00557D3A" w:rsidP="00557D3A">
            <w:pPr>
              <w:spacing w:after="0" w:line="240" w:lineRule="auto"/>
              <w:contextualSpacing w:val="0"/>
              <w:jc w:val="center"/>
              <w:rPr>
                <w:rFonts w:ascii="IBM Plex Sans" w:eastAsia="Times New Roman" w:hAnsi="IBM Plex Sans" w:cs="Times New Roman"/>
                <w:b/>
                <w:bCs/>
                <w:color w:val="FFFFFF"/>
                <w:sz w:val="20"/>
                <w:szCs w:val="20"/>
                <w:lang w:eastAsia="en-CA"/>
              </w:rPr>
            </w:pPr>
            <w:r w:rsidRPr="00557D3A">
              <w:rPr>
                <w:rFonts w:ascii="IBM Plex Sans" w:eastAsia="Times New Roman" w:hAnsi="IBM Plex Sans" w:cs="Times New Roman"/>
                <w:b/>
                <w:bCs/>
                <w:color w:val="FFFFFF"/>
                <w:sz w:val="20"/>
                <w:szCs w:val="20"/>
                <w:lang w:eastAsia="en-CA"/>
              </w:rPr>
              <w:t>Post-Doctoral Fellow</w:t>
            </w:r>
          </w:p>
        </w:tc>
      </w:tr>
      <w:tr w:rsidR="00557D3A" w:rsidRPr="00557D3A" w14:paraId="2FD2D04A" w14:textId="77777777">
        <w:trPr>
          <w:trHeight w:val="288"/>
        </w:trPr>
        <w:tc>
          <w:tcPr>
            <w:tcW w:w="13061" w:type="dxa"/>
            <w:gridSpan w:val="9"/>
            <w:tcBorders>
              <w:top w:val="single" w:sz="8" w:space="0" w:color="auto"/>
              <w:left w:val="single" w:sz="8" w:space="0" w:color="auto"/>
              <w:bottom w:val="single" w:sz="8" w:space="0" w:color="auto"/>
              <w:right w:val="single" w:sz="8" w:space="0" w:color="000000"/>
            </w:tcBorders>
            <w:shd w:val="clear" w:color="000000" w:fill="139ECC"/>
            <w:vAlign w:val="center"/>
            <w:hideMark/>
          </w:tcPr>
          <w:p w14:paraId="0F2C4153" w14:textId="77777777" w:rsidR="00557D3A" w:rsidRPr="00557D3A" w:rsidRDefault="00557D3A" w:rsidP="00557D3A">
            <w:pPr>
              <w:spacing w:after="0" w:line="240" w:lineRule="auto"/>
              <w:contextualSpacing w:val="0"/>
              <w:rPr>
                <w:rFonts w:ascii="IBM Plex Sans" w:eastAsia="Times New Roman" w:hAnsi="IBM Plex Sans" w:cs="Times New Roman"/>
                <w:b/>
                <w:bCs/>
                <w:color w:val="000000"/>
                <w:sz w:val="20"/>
                <w:szCs w:val="20"/>
                <w:lang w:eastAsia="en-CA"/>
              </w:rPr>
            </w:pPr>
            <w:r w:rsidRPr="00557D3A">
              <w:rPr>
                <w:rFonts w:ascii="IBM Plex Sans" w:eastAsia="Times New Roman" w:hAnsi="IBM Plex Sans" w:cs="Times New Roman"/>
                <w:b/>
                <w:bCs/>
                <w:color w:val="000000"/>
                <w:sz w:val="20"/>
                <w:szCs w:val="20"/>
                <w:lang w:eastAsia="en-CA"/>
              </w:rPr>
              <w:t>Full Members</w:t>
            </w:r>
          </w:p>
        </w:tc>
      </w:tr>
      <w:tr w:rsidR="00557D3A" w:rsidRPr="00557D3A" w14:paraId="6CB7340B"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458D7722"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5F201B6E"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6DC9411F"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5CD42D42"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52D9258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6F80883F"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30F7D68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2EEE5D8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0985CA86"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57BB3DA6"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4B548122"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03EAC80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610768E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744FB1D7"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30667C18"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66B36947"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0BDAAA5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5EC60534"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6DC272CE"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72F9F7C2" w14:textId="77777777">
        <w:trPr>
          <w:trHeight w:val="288"/>
        </w:trPr>
        <w:tc>
          <w:tcPr>
            <w:tcW w:w="2749" w:type="dxa"/>
            <w:tcBorders>
              <w:top w:val="nil"/>
              <w:left w:val="single" w:sz="8" w:space="0" w:color="auto"/>
              <w:bottom w:val="nil"/>
              <w:right w:val="single" w:sz="4" w:space="0" w:color="auto"/>
            </w:tcBorders>
            <w:vAlign w:val="center"/>
            <w:hideMark/>
          </w:tcPr>
          <w:p w14:paraId="4538EA0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nil"/>
              <w:right w:val="single" w:sz="4" w:space="0" w:color="auto"/>
            </w:tcBorders>
            <w:noWrap/>
            <w:vAlign w:val="center"/>
            <w:hideMark/>
          </w:tcPr>
          <w:p w14:paraId="33774837"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nil"/>
              <w:right w:val="single" w:sz="4" w:space="0" w:color="auto"/>
            </w:tcBorders>
            <w:vAlign w:val="center"/>
            <w:hideMark/>
          </w:tcPr>
          <w:p w14:paraId="021A43DF"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nil"/>
              <w:right w:val="nil"/>
            </w:tcBorders>
            <w:vAlign w:val="center"/>
            <w:hideMark/>
          </w:tcPr>
          <w:p w14:paraId="44AA65F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nil"/>
              <w:right w:val="nil"/>
            </w:tcBorders>
            <w:vAlign w:val="center"/>
            <w:hideMark/>
          </w:tcPr>
          <w:p w14:paraId="581708D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nil"/>
              <w:right w:val="nil"/>
            </w:tcBorders>
            <w:vAlign w:val="center"/>
            <w:hideMark/>
          </w:tcPr>
          <w:p w14:paraId="06BB8CA8"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nil"/>
              <w:right w:val="nil"/>
            </w:tcBorders>
            <w:vAlign w:val="center"/>
            <w:hideMark/>
          </w:tcPr>
          <w:p w14:paraId="640FCD5D"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nil"/>
              <w:right w:val="nil"/>
            </w:tcBorders>
            <w:vAlign w:val="center"/>
            <w:hideMark/>
          </w:tcPr>
          <w:p w14:paraId="4D465BCD"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nil"/>
              <w:right w:val="single" w:sz="8" w:space="0" w:color="auto"/>
            </w:tcBorders>
            <w:vAlign w:val="center"/>
            <w:hideMark/>
          </w:tcPr>
          <w:p w14:paraId="1F3C9A58"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5299BF4E" w14:textId="77777777">
        <w:trPr>
          <w:trHeight w:val="288"/>
        </w:trPr>
        <w:tc>
          <w:tcPr>
            <w:tcW w:w="13061" w:type="dxa"/>
            <w:gridSpan w:val="9"/>
            <w:tcBorders>
              <w:top w:val="single" w:sz="8" w:space="0" w:color="auto"/>
              <w:left w:val="single" w:sz="8" w:space="0" w:color="auto"/>
              <w:bottom w:val="single" w:sz="8" w:space="0" w:color="auto"/>
              <w:right w:val="single" w:sz="8" w:space="0" w:color="000000"/>
            </w:tcBorders>
            <w:shd w:val="clear" w:color="000000" w:fill="8ADAF4"/>
            <w:vAlign w:val="center"/>
            <w:hideMark/>
          </w:tcPr>
          <w:p w14:paraId="7AA2CCDA" w14:textId="77777777" w:rsidR="00557D3A" w:rsidRPr="00557D3A" w:rsidRDefault="00557D3A" w:rsidP="00557D3A">
            <w:pPr>
              <w:spacing w:after="0" w:line="240" w:lineRule="auto"/>
              <w:contextualSpacing w:val="0"/>
              <w:rPr>
                <w:rFonts w:ascii="IBM Plex Sans" w:eastAsia="Times New Roman" w:hAnsi="IBM Plex Sans" w:cs="Times New Roman"/>
                <w:b/>
                <w:bCs/>
                <w:color w:val="000000"/>
                <w:sz w:val="20"/>
                <w:szCs w:val="20"/>
                <w:lang w:eastAsia="en-CA"/>
              </w:rPr>
            </w:pPr>
            <w:r w:rsidRPr="00557D3A">
              <w:rPr>
                <w:rFonts w:ascii="IBM Plex Sans" w:eastAsia="Times New Roman" w:hAnsi="IBM Plex Sans" w:cs="Times New Roman"/>
                <w:b/>
                <w:bCs/>
                <w:color w:val="000000"/>
                <w:sz w:val="20"/>
                <w:szCs w:val="20"/>
                <w:lang w:eastAsia="en-CA"/>
              </w:rPr>
              <w:t xml:space="preserve">Associate Members </w:t>
            </w:r>
          </w:p>
        </w:tc>
      </w:tr>
      <w:tr w:rsidR="00557D3A" w:rsidRPr="00557D3A" w14:paraId="2FF51F5B"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6F4CF3C4"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76309DA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421C64BC"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5651572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0988C79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5F5C9DB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7F1BCE2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68C1538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5BADA739"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4460AB4C"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69C0C43E"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233564B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5266041E"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2EB8D6D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04174EE1"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0D39AD8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78C22EA9"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4C8512D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282F948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05F25840" w14:textId="77777777">
        <w:trPr>
          <w:trHeight w:val="288"/>
        </w:trPr>
        <w:tc>
          <w:tcPr>
            <w:tcW w:w="2749" w:type="dxa"/>
            <w:tcBorders>
              <w:top w:val="nil"/>
              <w:left w:val="single" w:sz="8" w:space="0" w:color="auto"/>
              <w:bottom w:val="nil"/>
              <w:right w:val="single" w:sz="4" w:space="0" w:color="auto"/>
            </w:tcBorders>
            <w:vAlign w:val="center"/>
            <w:hideMark/>
          </w:tcPr>
          <w:p w14:paraId="4B98504F"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nil"/>
              <w:right w:val="single" w:sz="4" w:space="0" w:color="auto"/>
            </w:tcBorders>
            <w:noWrap/>
            <w:vAlign w:val="center"/>
            <w:hideMark/>
          </w:tcPr>
          <w:p w14:paraId="2D4DCE67"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nil"/>
              <w:right w:val="single" w:sz="4" w:space="0" w:color="auto"/>
            </w:tcBorders>
            <w:vAlign w:val="center"/>
            <w:hideMark/>
          </w:tcPr>
          <w:p w14:paraId="1CF407E2"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nil"/>
              <w:right w:val="nil"/>
            </w:tcBorders>
            <w:vAlign w:val="center"/>
            <w:hideMark/>
          </w:tcPr>
          <w:p w14:paraId="58DF20FF"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nil"/>
              <w:right w:val="nil"/>
            </w:tcBorders>
            <w:vAlign w:val="center"/>
            <w:hideMark/>
          </w:tcPr>
          <w:p w14:paraId="0301C3D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nil"/>
              <w:right w:val="nil"/>
            </w:tcBorders>
            <w:vAlign w:val="center"/>
            <w:hideMark/>
          </w:tcPr>
          <w:p w14:paraId="75C1A8A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nil"/>
              <w:right w:val="nil"/>
            </w:tcBorders>
            <w:vAlign w:val="center"/>
            <w:hideMark/>
          </w:tcPr>
          <w:p w14:paraId="216EE675"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nil"/>
              <w:right w:val="nil"/>
            </w:tcBorders>
            <w:vAlign w:val="center"/>
            <w:hideMark/>
          </w:tcPr>
          <w:p w14:paraId="368BE94D"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nil"/>
              <w:right w:val="single" w:sz="8" w:space="0" w:color="auto"/>
            </w:tcBorders>
            <w:vAlign w:val="center"/>
            <w:hideMark/>
          </w:tcPr>
          <w:p w14:paraId="3081FDCC"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7E37D9DA" w14:textId="77777777">
        <w:trPr>
          <w:trHeight w:val="288"/>
        </w:trPr>
        <w:tc>
          <w:tcPr>
            <w:tcW w:w="13061" w:type="dxa"/>
            <w:gridSpan w:val="9"/>
            <w:tcBorders>
              <w:top w:val="single" w:sz="8" w:space="0" w:color="auto"/>
              <w:left w:val="single" w:sz="8" w:space="0" w:color="auto"/>
              <w:bottom w:val="single" w:sz="8" w:space="0" w:color="auto"/>
              <w:right w:val="single" w:sz="8" w:space="0" w:color="000000"/>
            </w:tcBorders>
            <w:shd w:val="clear" w:color="000000" w:fill="B1E7F8"/>
            <w:vAlign w:val="center"/>
            <w:hideMark/>
          </w:tcPr>
          <w:p w14:paraId="3D303A42" w14:textId="77777777" w:rsidR="00557D3A" w:rsidRPr="00557D3A" w:rsidRDefault="00557D3A" w:rsidP="00557D3A">
            <w:pPr>
              <w:spacing w:after="0" w:line="240" w:lineRule="auto"/>
              <w:contextualSpacing w:val="0"/>
              <w:rPr>
                <w:rFonts w:ascii="IBM Plex Sans" w:eastAsia="Times New Roman" w:hAnsi="IBM Plex Sans" w:cs="Times New Roman"/>
                <w:b/>
                <w:bCs/>
                <w:color w:val="000000"/>
                <w:sz w:val="20"/>
                <w:szCs w:val="20"/>
                <w:lang w:eastAsia="en-CA"/>
              </w:rPr>
            </w:pPr>
            <w:r w:rsidRPr="00557D3A">
              <w:rPr>
                <w:rFonts w:ascii="IBM Plex Sans" w:eastAsia="Times New Roman" w:hAnsi="IBM Plex Sans" w:cs="Times New Roman"/>
                <w:b/>
                <w:bCs/>
                <w:color w:val="000000"/>
                <w:sz w:val="20"/>
                <w:szCs w:val="20"/>
                <w:lang w:eastAsia="en-CA"/>
              </w:rPr>
              <w:t>Members Emeriti</w:t>
            </w:r>
          </w:p>
        </w:tc>
      </w:tr>
      <w:tr w:rsidR="00557D3A" w:rsidRPr="00557D3A" w14:paraId="61ED01B0"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3FAD8545"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7EDE7251"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36D48DD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1352CAED"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6A3F9AB2"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251E8C2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1FF2DCA7"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4307C68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1C57733F"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49A4C5BB"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5C66B9E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6BF7454F"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082AD8D8"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6ECD94B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5FCFC7F6"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4137164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795EDA4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46E8442F"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578CA50D"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1A9660BA"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514260E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7A8BC904"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5FAB958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5493B48E"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41828FFD"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48DAC609"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0BEC1B0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7BD62B51"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6248B6B6"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03F40082" w14:textId="77777777">
        <w:trPr>
          <w:trHeight w:val="276"/>
        </w:trPr>
        <w:tc>
          <w:tcPr>
            <w:tcW w:w="13061" w:type="dxa"/>
            <w:gridSpan w:val="9"/>
            <w:tcBorders>
              <w:top w:val="single" w:sz="4" w:space="0" w:color="auto"/>
              <w:left w:val="single" w:sz="8" w:space="0" w:color="auto"/>
              <w:bottom w:val="single" w:sz="4" w:space="0" w:color="auto"/>
              <w:right w:val="single" w:sz="8" w:space="0" w:color="000000"/>
            </w:tcBorders>
            <w:shd w:val="clear" w:color="000000" w:fill="B1E7F8"/>
            <w:vAlign w:val="center"/>
            <w:hideMark/>
          </w:tcPr>
          <w:p w14:paraId="160975AC" w14:textId="77777777" w:rsidR="00557D3A" w:rsidRPr="00557D3A" w:rsidRDefault="00557D3A" w:rsidP="00557D3A">
            <w:pPr>
              <w:spacing w:after="0" w:line="240" w:lineRule="auto"/>
              <w:contextualSpacing w:val="0"/>
              <w:rPr>
                <w:rFonts w:ascii="IBM Plex Sans" w:eastAsia="Times New Roman" w:hAnsi="IBM Plex Sans" w:cs="Times New Roman"/>
                <w:b/>
                <w:bCs/>
                <w:color w:val="000000"/>
                <w:sz w:val="20"/>
                <w:szCs w:val="20"/>
                <w:lang w:eastAsia="en-CA"/>
              </w:rPr>
            </w:pPr>
            <w:r w:rsidRPr="00557D3A">
              <w:rPr>
                <w:rFonts w:ascii="IBM Plex Sans" w:eastAsia="Times New Roman" w:hAnsi="IBM Plex Sans" w:cs="Times New Roman"/>
                <w:b/>
                <w:bCs/>
                <w:color w:val="000000"/>
                <w:sz w:val="20"/>
                <w:szCs w:val="20"/>
                <w:lang w:eastAsia="en-CA"/>
              </w:rPr>
              <w:t>Adjunct Members</w:t>
            </w:r>
          </w:p>
        </w:tc>
      </w:tr>
      <w:tr w:rsidR="00557D3A" w:rsidRPr="00557D3A" w14:paraId="39FDF680"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42C43778"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7C90D1EE"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5AD28169"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58BB6CFD"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29510991"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24E8C97B"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11864A4E"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67DD44E9"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2EA98FC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39C63AF2" w14:textId="77777777">
        <w:trPr>
          <w:trHeight w:val="276"/>
        </w:trPr>
        <w:tc>
          <w:tcPr>
            <w:tcW w:w="2749" w:type="dxa"/>
            <w:tcBorders>
              <w:top w:val="nil"/>
              <w:left w:val="single" w:sz="8" w:space="0" w:color="auto"/>
              <w:bottom w:val="single" w:sz="4" w:space="0" w:color="auto"/>
              <w:right w:val="single" w:sz="4" w:space="0" w:color="auto"/>
            </w:tcBorders>
            <w:vAlign w:val="center"/>
            <w:hideMark/>
          </w:tcPr>
          <w:p w14:paraId="5EE6563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4" w:space="0" w:color="auto"/>
              <w:right w:val="single" w:sz="4" w:space="0" w:color="auto"/>
            </w:tcBorders>
            <w:noWrap/>
            <w:vAlign w:val="center"/>
            <w:hideMark/>
          </w:tcPr>
          <w:p w14:paraId="4586E515"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4" w:space="0" w:color="auto"/>
              <w:right w:val="single" w:sz="4" w:space="0" w:color="auto"/>
            </w:tcBorders>
            <w:vAlign w:val="center"/>
            <w:hideMark/>
          </w:tcPr>
          <w:p w14:paraId="630F33B0"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4" w:space="0" w:color="auto"/>
              <w:right w:val="nil"/>
            </w:tcBorders>
            <w:vAlign w:val="center"/>
            <w:hideMark/>
          </w:tcPr>
          <w:p w14:paraId="593ED7B4"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4" w:space="0" w:color="auto"/>
              <w:right w:val="nil"/>
            </w:tcBorders>
            <w:vAlign w:val="center"/>
            <w:hideMark/>
          </w:tcPr>
          <w:p w14:paraId="5AE5FC64"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4" w:space="0" w:color="auto"/>
              <w:right w:val="nil"/>
            </w:tcBorders>
            <w:vAlign w:val="center"/>
            <w:hideMark/>
          </w:tcPr>
          <w:p w14:paraId="441066AA"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4" w:space="0" w:color="auto"/>
              <w:right w:val="nil"/>
            </w:tcBorders>
            <w:vAlign w:val="center"/>
            <w:hideMark/>
          </w:tcPr>
          <w:p w14:paraId="443F5589"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4" w:space="0" w:color="auto"/>
              <w:right w:val="nil"/>
            </w:tcBorders>
            <w:vAlign w:val="center"/>
            <w:hideMark/>
          </w:tcPr>
          <w:p w14:paraId="4CC1311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4" w:space="0" w:color="auto"/>
              <w:right w:val="single" w:sz="8" w:space="0" w:color="auto"/>
            </w:tcBorders>
            <w:vAlign w:val="center"/>
            <w:hideMark/>
          </w:tcPr>
          <w:p w14:paraId="2A848A9C"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r w:rsidR="00557D3A" w:rsidRPr="00557D3A" w14:paraId="55082304" w14:textId="77777777">
        <w:trPr>
          <w:trHeight w:val="288"/>
        </w:trPr>
        <w:tc>
          <w:tcPr>
            <w:tcW w:w="2749" w:type="dxa"/>
            <w:tcBorders>
              <w:top w:val="nil"/>
              <w:left w:val="single" w:sz="8" w:space="0" w:color="auto"/>
              <w:bottom w:val="single" w:sz="8" w:space="0" w:color="auto"/>
              <w:right w:val="single" w:sz="4" w:space="0" w:color="auto"/>
            </w:tcBorders>
            <w:vAlign w:val="center"/>
            <w:hideMark/>
          </w:tcPr>
          <w:p w14:paraId="04D01934"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69" w:type="dxa"/>
            <w:tcBorders>
              <w:top w:val="nil"/>
              <w:left w:val="nil"/>
              <w:bottom w:val="single" w:sz="8" w:space="0" w:color="auto"/>
              <w:right w:val="single" w:sz="4" w:space="0" w:color="auto"/>
            </w:tcBorders>
            <w:noWrap/>
            <w:vAlign w:val="center"/>
            <w:hideMark/>
          </w:tcPr>
          <w:p w14:paraId="3E6397B6"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090" w:type="dxa"/>
            <w:tcBorders>
              <w:top w:val="nil"/>
              <w:left w:val="nil"/>
              <w:bottom w:val="single" w:sz="8" w:space="0" w:color="auto"/>
              <w:right w:val="single" w:sz="4" w:space="0" w:color="auto"/>
            </w:tcBorders>
            <w:vAlign w:val="center"/>
            <w:hideMark/>
          </w:tcPr>
          <w:p w14:paraId="0DC00753"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74" w:type="dxa"/>
            <w:tcBorders>
              <w:top w:val="nil"/>
              <w:left w:val="nil"/>
              <w:bottom w:val="single" w:sz="8" w:space="0" w:color="auto"/>
              <w:right w:val="nil"/>
            </w:tcBorders>
            <w:vAlign w:val="center"/>
            <w:hideMark/>
          </w:tcPr>
          <w:p w14:paraId="1AE5A557"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93" w:type="dxa"/>
            <w:tcBorders>
              <w:top w:val="nil"/>
              <w:left w:val="single" w:sz="4" w:space="0" w:color="auto"/>
              <w:bottom w:val="single" w:sz="8" w:space="0" w:color="auto"/>
              <w:right w:val="nil"/>
            </w:tcBorders>
            <w:vAlign w:val="center"/>
            <w:hideMark/>
          </w:tcPr>
          <w:p w14:paraId="7704B832"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150" w:type="dxa"/>
            <w:tcBorders>
              <w:top w:val="nil"/>
              <w:left w:val="single" w:sz="4" w:space="0" w:color="auto"/>
              <w:bottom w:val="single" w:sz="8" w:space="0" w:color="auto"/>
              <w:right w:val="nil"/>
            </w:tcBorders>
            <w:vAlign w:val="center"/>
            <w:hideMark/>
          </w:tcPr>
          <w:p w14:paraId="0B1B3BD8"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229" w:type="dxa"/>
            <w:tcBorders>
              <w:top w:val="nil"/>
              <w:left w:val="single" w:sz="4" w:space="0" w:color="auto"/>
              <w:bottom w:val="single" w:sz="8" w:space="0" w:color="auto"/>
              <w:right w:val="nil"/>
            </w:tcBorders>
            <w:vAlign w:val="center"/>
            <w:hideMark/>
          </w:tcPr>
          <w:p w14:paraId="2ED393AE"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620" w:type="dxa"/>
            <w:tcBorders>
              <w:top w:val="nil"/>
              <w:left w:val="single" w:sz="4" w:space="0" w:color="auto"/>
              <w:bottom w:val="single" w:sz="8" w:space="0" w:color="auto"/>
              <w:right w:val="nil"/>
            </w:tcBorders>
            <w:vAlign w:val="center"/>
            <w:hideMark/>
          </w:tcPr>
          <w:p w14:paraId="05D53542"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c>
          <w:tcPr>
            <w:tcW w:w="1387" w:type="dxa"/>
            <w:tcBorders>
              <w:top w:val="nil"/>
              <w:left w:val="single" w:sz="4" w:space="0" w:color="auto"/>
              <w:bottom w:val="single" w:sz="8" w:space="0" w:color="auto"/>
              <w:right w:val="single" w:sz="8" w:space="0" w:color="auto"/>
            </w:tcBorders>
            <w:vAlign w:val="center"/>
            <w:hideMark/>
          </w:tcPr>
          <w:p w14:paraId="5F68DD8C" w14:textId="77777777" w:rsidR="00557D3A" w:rsidRPr="00557D3A" w:rsidRDefault="00557D3A" w:rsidP="00557D3A">
            <w:pPr>
              <w:spacing w:after="0" w:line="240" w:lineRule="auto"/>
              <w:contextualSpacing w:val="0"/>
              <w:rPr>
                <w:rFonts w:ascii="IBM Plex Sans" w:eastAsia="Times New Roman" w:hAnsi="IBM Plex Sans" w:cs="Times New Roman"/>
                <w:color w:val="000000"/>
                <w:sz w:val="20"/>
                <w:szCs w:val="20"/>
                <w:lang w:eastAsia="en-CA"/>
              </w:rPr>
            </w:pPr>
            <w:r w:rsidRPr="00557D3A">
              <w:rPr>
                <w:rFonts w:ascii="IBM Plex Sans" w:eastAsia="Times New Roman" w:hAnsi="IBM Plex Sans" w:cs="Times New Roman"/>
                <w:color w:val="000000"/>
                <w:sz w:val="20"/>
                <w:szCs w:val="20"/>
                <w:lang w:eastAsia="en-CA"/>
              </w:rPr>
              <w:t> </w:t>
            </w:r>
          </w:p>
        </w:tc>
      </w:tr>
    </w:tbl>
    <w:p w14:paraId="3F66460A" w14:textId="77777777" w:rsidR="00557D3A" w:rsidRDefault="00557D3A" w:rsidP="003E6839">
      <w:pPr>
        <w:rPr>
          <w:i/>
          <w:iCs/>
        </w:rPr>
      </w:pPr>
    </w:p>
    <w:p w14:paraId="7B383945" w14:textId="77777777" w:rsidR="00261949" w:rsidRDefault="00261949" w:rsidP="003E6839">
      <w:pPr>
        <w:rPr>
          <w:i/>
          <w:iCs/>
        </w:rPr>
      </w:pPr>
    </w:p>
    <w:p w14:paraId="4BA766CB" w14:textId="77777777" w:rsidR="00261949" w:rsidRDefault="00261949" w:rsidP="003E6839">
      <w:pPr>
        <w:rPr>
          <w:i/>
          <w:iCs/>
        </w:rPr>
      </w:pPr>
    </w:p>
    <w:p w14:paraId="7D0A55AA" w14:textId="77777777" w:rsidR="00261949" w:rsidRDefault="00261949" w:rsidP="003E6839">
      <w:pPr>
        <w:rPr>
          <w:i/>
          <w:iCs/>
        </w:rPr>
      </w:pPr>
    </w:p>
    <w:p w14:paraId="01EA1219" w14:textId="0AB58D40" w:rsidR="00820984" w:rsidRPr="00FF7F78" w:rsidRDefault="00723771" w:rsidP="00723771">
      <w:pPr>
        <w:pStyle w:val="Heading2"/>
      </w:pPr>
      <w:bookmarkStart w:id="149" w:name="_Appendix_S:_Research"/>
      <w:bookmarkStart w:id="150" w:name="_Toc240444983"/>
      <w:bookmarkEnd w:id="149"/>
      <w:r w:rsidRPr="00FF7F78">
        <w:lastRenderedPageBreak/>
        <w:t>Appendix S: Res</w:t>
      </w:r>
      <w:r w:rsidR="00521114" w:rsidRPr="00FF7F78">
        <w:t>e</w:t>
      </w:r>
      <w:r w:rsidRPr="00FF7F78">
        <w:t>arch Funding</w:t>
      </w:r>
      <w:r w:rsidR="00717FC2" w:rsidRPr="00FF7F78">
        <w:t xml:space="preserve"> </w:t>
      </w:r>
      <w:r w:rsidR="00CD4A6F" w:rsidRPr="00FF7F78">
        <w:t>(</w:t>
      </w:r>
      <w:hyperlink w:anchor="_Research_Environment" w:history="1">
        <w:r w:rsidR="00CD4A6F" w:rsidRPr="00FF7F78">
          <w:rPr>
            <w:rStyle w:val="Hyperlink"/>
            <w:color w:val="E13446" w:themeColor="accent1"/>
          </w:rPr>
          <w:t>6.</w:t>
        </w:r>
        <w:r w:rsidR="0000090E" w:rsidRPr="00FF7F78">
          <w:rPr>
            <w:rStyle w:val="Hyperlink"/>
            <w:color w:val="E13446" w:themeColor="accent1"/>
          </w:rPr>
          <w:t>7</w:t>
        </w:r>
      </w:hyperlink>
      <w:r w:rsidR="00CD4A6F" w:rsidRPr="00FF7F78">
        <w:t>)</w:t>
      </w:r>
      <w:bookmarkEnd w:id="150"/>
    </w:p>
    <w:p w14:paraId="2269DA9D" w14:textId="19392145" w:rsidR="00723771" w:rsidRDefault="00723771" w:rsidP="00723771">
      <w:r>
        <w:t>Copy and paste from the OIPA Data Kit</w:t>
      </w:r>
      <w:r w:rsidR="003D4942">
        <w:t>.</w:t>
      </w:r>
    </w:p>
    <w:p w14:paraId="125D51B6" w14:textId="20F8B0D9" w:rsidR="004E2B0E" w:rsidRDefault="004E2B0E">
      <w:pPr>
        <w:spacing w:after="160" w:line="259" w:lineRule="auto"/>
        <w:contextualSpacing w:val="0"/>
      </w:pPr>
      <w:r>
        <w:br w:type="page"/>
      </w:r>
    </w:p>
    <w:p w14:paraId="7FA52BFA" w14:textId="61EDFD94" w:rsidR="004E2B0E" w:rsidRPr="00723771" w:rsidRDefault="004E2B0E" w:rsidP="00A83635">
      <w:pPr>
        <w:pStyle w:val="Heading2"/>
      </w:pPr>
      <w:bookmarkStart w:id="151" w:name="_Appendix_T:_Major"/>
      <w:bookmarkStart w:id="152" w:name="_Toc240444984"/>
      <w:bookmarkEnd w:id="151"/>
      <w:r>
        <w:lastRenderedPageBreak/>
        <w:t>Appendix T: Major Equipment</w:t>
      </w:r>
      <w:r w:rsidR="00CD4A6F">
        <w:t xml:space="preserve"> (</w:t>
      </w:r>
      <w:hyperlink w:anchor="_Research_Environment" w:history="1">
        <w:r w:rsidR="00CD4A6F" w:rsidRPr="00C27314">
          <w:rPr>
            <w:rStyle w:val="Hyperlink"/>
          </w:rPr>
          <w:t>6.</w:t>
        </w:r>
        <w:r w:rsidR="0000090E" w:rsidRPr="00C27314">
          <w:rPr>
            <w:rStyle w:val="Hyperlink"/>
          </w:rPr>
          <w:t>8</w:t>
        </w:r>
      </w:hyperlink>
      <w:r w:rsidR="00CD4A6F">
        <w:t>)</w:t>
      </w:r>
      <w:bookmarkEnd w:id="152"/>
    </w:p>
    <w:p w14:paraId="0A0D34B2" w14:textId="77777777" w:rsidR="00A83635" w:rsidRDefault="00A83635">
      <w:pPr>
        <w:spacing w:after="160" w:line="259" w:lineRule="auto"/>
        <w:contextualSpacing w:val="0"/>
        <w:rPr>
          <w:i/>
          <w:iCs/>
        </w:rPr>
      </w:pPr>
      <w:r>
        <w:rPr>
          <w:i/>
          <w:iCs/>
        </w:rPr>
        <w:br w:type="page"/>
      </w:r>
    </w:p>
    <w:p w14:paraId="0A5A39C0" w14:textId="31CD4C98" w:rsidR="00A83635" w:rsidRDefault="00A83635" w:rsidP="00273F12">
      <w:pPr>
        <w:pStyle w:val="Heading2"/>
      </w:pPr>
      <w:bookmarkStart w:id="153" w:name="_Appendix_U:_Dean"/>
      <w:bookmarkStart w:id="154" w:name="_Toc240444985"/>
      <w:bookmarkEnd w:id="153"/>
      <w:r>
        <w:lastRenderedPageBreak/>
        <w:t xml:space="preserve">Appendix U: Dean of Libraries’ Letter </w:t>
      </w:r>
      <w:r w:rsidR="00CD4A6F">
        <w:t>(</w:t>
      </w:r>
      <w:hyperlink w:anchor="_Library" w:history="1">
        <w:r w:rsidR="00CD4A6F" w:rsidRPr="00C27314">
          <w:rPr>
            <w:rStyle w:val="Hyperlink"/>
          </w:rPr>
          <w:t>7.3</w:t>
        </w:r>
      </w:hyperlink>
      <w:r w:rsidR="00CD4A6F">
        <w:t>)</w:t>
      </w:r>
      <w:bookmarkEnd w:id="154"/>
    </w:p>
    <w:p w14:paraId="1AF3300E" w14:textId="393B35A3" w:rsidR="00A83635" w:rsidRPr="00A83635" w:rsidRDefault="00A83635" w:rsidP="00A83635">
      <w:r>
        <w:t>Attach report and letter provided by Dean of Libraries</w:t>
      </w:r>
      <w:r w:rsidR="003D4942">
        <w:t>.</w:t>
      </w:r>
    </w:p>
    <w:bookmarkEnd w:id="148"/>
    <w:p w14:paraId="6E78926A" w14:textId="373BF926" w:rsidR="00022B12" w:rsidRDefault="00022B12" w:rsidP="00A83635">
      <w:pPr>
        <w:pStyle w:val="Heading2"/>
      </w:pPr>
    </w:p>
    <w:sectPr w:rsidR="00022B12" w:rsidSect="00342C12">
      <w:headerReference w:type="even" r:id="rId45"/>
      <w:headerReference w:type="default" r:id="rId46"/>
      <w:footerReference w:type="default" r:id="rId47"/>
      <w:headerReference w:type="first" r:id="rId48"/>
      <w:type w:val="continuous"/>
      <w:pgSz w:w="15840" w:h="12240" w:orient="landscape"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BF794" w14:textId="77777777" w:rsidR="00FE0E1B" w:rsidRDefault="00FE0E1B" w:rsidP="00D55C28">
      <w:pPr>
        <w:spacing w:after="0" w:line="240" w:lineRule="auto"/>
      </w:pPr>
      <w:r>
        <w:separator/>
      </w:r>
    </w:p>
  </w:endnote>
  <w:endnote w:type="continuationSeparator" w:id="0">
    <w:p w14:paraId="69932AE5" w14:textId="77777777" w:rsidR="00FE0E1B" w:rsidRDefault="00FE0E1B" w:rsidP="00D55C28">
      <w:pPr>
        <w:spacing w:after="0" w:line="240" w:lineRule="auto"/>
      </w:pPr>
      <w:r>
        <w:continuationSeparator/>
      </w:r>
    </w:p>
  </w:endnote>
  <w:endnote w:type="continuationNotice" w:id="1">
    <w:p w14:paraId="5FA45519" w14:textId="77777777" w:rsidR="00FE0E1B" w:rsidRDefault="00FE0E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altName w:val="IBM Plex Sans"/>
    <w:panose1 w:val="020B0503050203000203"/>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panose1 w:val="02060503050406000203"/>
    <w:charset w:val="00"/>
    <w:family w:val="roman"/>
    <w:pitch w:val="variable"/>
    <w:sig w:usb0="A000026F" w:usb1="5000203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895"/>
      <w:gridCol w:w="345"/>
      <w:gridCol w:w="3120"/>
    </w:tblGrid>
    <w:tr w:rsidR="7BE98BCD" w14:paraId="7AEDED38" w14:textId="77777777" w:rsidTr="06E47E92">
      <w:trPr>
        <w:trHeight w:val="300"/>
      </w:trPr>
      <w:tc>
        <w:tcPr>
          <w:tcW w:w="5895" w:type="dxa"/>
        </w:tcPr>
        <w:p w14:paraId="0617DEFB" w14:textId="1C7076D8" w:rsidR="7BE98BCD" w:rsidRDefault="06E47E92">
          <w:pPr>
            <w:pStyle w:val="Header"/>
            <w:ind w:left="-115"/>
          </w:pPr>
          <w:r>
            <w:rPr>
              <w:noProof/>
            </w:rPr>
            <w:drawing>
              <wp:inline distT="0" distB="0" distL="0" distR="0" wp14:anchorId="7C82AD0C" wp14:editId="51452A5A">
                <wp:extent cx="701101" cy="152413"/>
                <wp:effectExtent l="0" t="0" r="0" b="0"/>
                <wp:docPr id="1002169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26812" name="Picture 414026812"/>
                        <pic:cNvPicPr/>
                      </pic:nvPicPr>
                      <pic:blipFill>
                        <a:blip r:embed="rId1">
                          <a:extLst>
                            <a:ext uri="{28A0092B-C50C-407E-A947-70E740481C1C}">
                              <a14:useLocalDpi xmlns:a14="http://schemas.microsoft.com/office/drawing/2010/main"/>
                            </a:ext>
                          </a:extLst>
                        </a:blip>
                        <a:stretch>
                          <a:fillRect/>
                        </a:stretch>
                      </pic:blipFill>
                      <pic:spPr>
                        <a:xfrm>
                          <a:off x="0" y="0"/>
                          <a:ext cx="701101" cy="152413"/>
                        </a:xfrm>
                        <a:prstGeom prst="rect">
                          <a:avLst/>
                        </a:prstGeom>
                      </pic:spPr>
                    </pic:pic>
                  </a:graphicData>
                </a:graphic>
              </wp:inline>
            </w:drawing>
          </w:r>
          <w:r>
            <w:t xml:space="preserve">               Self-Study Template – Graduate</w:t>
          </w:r>
        </w:p>
        <w:p w14:paraId="698EE10D" w14:textId="07D2E558" w:rsidR="7BE98BCD" w:rsidRDefault="00CF342D">
          <w:pPr>
            <w:pStyle w:val="Header"/>
            <w:ind w:left="-115"/>
          </w:pPr>
          <w:r>
            <w:rPr>
              <w:color w:val="B5B5B5" w:themeColor="background2" w:themeShade="BF"/>
            </w:rPr>
            <w:t>Template Up</w:t>
          </w:r>
          <w:r w:rsidR="06E47E92" w:rsidRPr="06E47E92">
            <w:rPr>
              <w:color w:val="B5B5B5" w:themeColor="background2" w:themeShade="BF"/>
            </w:rPr>
            <w:t xml:space="preserve">dated </w:t>
          </w:r>
          <w:r w:rsidR="002D1310">
            <w:rPr>
              <w:color w:val="B5B5B5" w:themeColor="background2" w:themeShade="BF"/>
            </w:rPr>
            <w:t xml:space="preserve">September </w:t>
          </w:r>
          <w:r w:rsidR="06E47E92" w:rsidRPr="06E47E92">
            <w:rPr>
              <w:color w:val="B5B5B5" w:themeColor="background2" w:themeShade="BF"/>
            </w:rPr>
            <w:t xml:space="preserve">2026   </w:t>
          </w:r>
          <w:r w:rsidR="06E47E92">
            <w:t xml:space="preserve"> </w:t>
          </w:r>
        </w:p>
      </w:tc>
      <w:tc>
        <w:tcPr>
          <w:tcW w:w="345" w:type="dxa"/>
        </w:tcPr>
        <w:p w14:paraId="11C7E448" w14:textId="319FB9E1" w:rsidR="7BE98BCD" w:rsidRDefault="7BE98BCD" w:rsidP="7BE98BCD">
          <w:pPr>
            <w:pStyle w:val="Header"/>
            <w:jc w:val="center"/>
          </w:pPr>
        </w:p>
      </w:tc>
      <w:tc>
        <w:tcPr>
          <w:tcW w:w="3120" w:type="dxa"/>
        </w:tcPr>
        <w:p w14:paraId="1BAD68C7" w14:textId="44457994" w:rsidR="7BE98BCD" w:rsidRDefault="7BE98BCD" w:rsidP="7BE98BCD">
          <w:pPr>
            <w:pStyle w:val="Header"/>
            <w:ind w:right="-115"/>
            <w:jc w:val="right"/>
          </w:pPr>
          <w:r>
            <w:fldChar w:fldCharType="begin"/>
          </w:r>
          <w:r>
            <w:instrText>PAGE</w:instrText>
          </w:r>
          <w:r>
            <w:fldChar w:fldCharType="separate"/>
          </w:r>
          <w:r w:rsidR="0053335C">
            <w:rPr>
              <w:noProof/>
            </w:rPr>
            <w:t>1</w:t>
          </w:r>
          <w:r>
            <w:fldChar w:fldCharType="end"/>
          </w:r>
          <w:r>
            <w:t xml:space="preserve"> of </w:t>
          </w:r>
          <w:r>
            <w:fldChar w:fldCharType="begin"/>
          </w:r>
          <w:r>
            <w:instrText>NUMPAGES</w:instrText>
          </w:r>
          <w:r>
            <w:fldChar w:fldCharType="separate"/>
          </w:r>
          <w:r w:rsidR="0053335C">
            <w:rPr>
              <w:noProof/>
            </w:rPr>
            <w:t>2</w:t>
          </w:r>
          <w:r>
            <w:fldChar w:fldCharType="end"/>
          </w:r>
        </w:p>
      </w:tc>
    </w:tr>
  </w:tbl>
  <w:p w14:paraId="75AD01D4" w14:textId="3CC0AEC5" w:rsidR="7BE98BCD" w:rsidRDefault="7BE98BCD" w:rsidP="7BE98B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7BE98BCD" w14:paraId="5EC7067E" w14:textId="77777777" w:rsidTr="7BE98BCD">
      <w:trPr>
        <w:trHeight w:val="300"/>
      </w:trPr>
      <w:tc>
        <w:tcPr>
          <w:tcW w:w="4320" w:type="dxa"/>
        </w:tcPr>
        <w:p w14:paraId="5DE176DA" w14:textId="28745735" w:rsidR="7BE98BCD" w:rsidRDefault="7BE98BCD" w:rsidP="7BE98BCD">
          <w:pPr>
            <w:pStyle w:val="Header"/>
            <w:ind w:left="-115"/>
          </w:pPr>
        </w:p>
      </w:tc>
      <w:tc>
        <w:tcPr>
          <w:tcW w:w="4320" w:type="dxa"/>
        </w:tcPr>
        <w:p w14:paraId="00BBAF7A" w14:textId="0E4329EC" w:rsidR="7BE98BCD" w:rsidRDefault="7BE98BCD" w:rsidP="7BE98BCD">
          <w:pPr>
            <w:pStyle w:val="Header"/>
            <w:jc w:val="center"/>
          </w:pPr>
        </w:p>
      </w:tc>
      <w:tc>
        <w:tcPr>
          <w:tcW w:w="4320" w:type="dxa"/>
        </w:tcPr>
        <w:p w14:paraId="0B3D3F8F" w14:textId="31A15B82" w:rsidR="7BE98BCD" w:rsidRDefault="7BE98BCD" w:rsidP="7BE98BCD">
          <w:pPr>
            <w:pStyle w:val="Header"/>
            <w:ind w:right="-115"/>
            <w:jc w:val="right"/>
          </w:pPr>
          <w:r>
            <w:fldChar w:fldCharType="begin"/>
          </w:r>
          <w:r>
            <w:instrText>PAGE</w:instrText>
          </w:r>
          <w:r>
            <w:fldChar w:fldCharType="separate"/>
          </w:r>
          <w:r w:rsidR="0053335C">
            <w:rPr>
              <w:noProof/>
            </w:rPr>
            <w:t>26</w:t>
          </w:r>
          <w:r>
            <w:fldChar w:fldCharType="end"/>
          </w:r>
          <w:r>
            <w:t xml:space="preserve"> of </w:t>
          </w:r>
          <w:r>
            <w:fldChar w:fldCharType="begin"/>
          </w:r>
          <w:r>
            <w:instrText>NUMPAGES</w:instrText>
          </w:r>
          <w:r>
            <w:fldChar w:fldCharType="separate"/>
          </w:r>
          <w:r w:rsidR="0053335C">
            <w:rPr>
              <w:noProof/>
            </w:rPr>
            <w:t>27</w:t>
          </w:r>
          <w:r>
            <w:fldChar w:fldCharType="end"/>
          </w:r>
        </w:p>
      </w:tc>
    </w:tr>
  </w:tbl>
  <w:p w14:paraId="1320C0FF" w14:textId="77777777" w:rsidR="7BE98BCD" w:rsidRDefault="7BE98BCD" w:rsidP="7BE98B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1C46" w14:textId="6A98B74C" w:rsidR="007F7434" w:rsidRDefault="007F7434" w:rsidP="7BE98BCD">
    <w:pPr>
      <w:pStyle w:val="Footer"/>
    </w:pPr>
  </w:p>
  <w:tbl>
    <w:tblPr>
      <w:tblW w:w="0" w:type="auto"/>
      <w:tblLook w:val="06A0" w:firstRow="1" w:lastRow="0" w:firstColumn="1" w:lastColumn="0" w:noHBand="1" w:noVBand="1"/>
    </w:tblPr>
    <w:tblGrid>
      <w:gridCol w:w="6000"/>
      <w:gridCol w:w="6000"/>
      <w:gridCol w:w="6000"/>
    </w:tblGrid>
    <w:tr w:rsidR="7BE98BCD" w14:paraId="6164639C" w14:textId="77777777" w:rsidTr="7BE98BCD">
      <w:trPr>
        <w:trHeight w:val="300"/>
      </w:trPr>
      <w:tc>
        <w:tcPr>
          <w:tcW w:w="6000" w:type="dxa"/>
        </w:tcPr>
        <w:p w14:paraId="03E48311" w14:textId="5ED4320E" w:rsidR="7BE98BCD" w:rsidRDefault="7BE98BCD" w:rsidP="7BE98BCD">
          <w:pPr>
            <w:pStyle w:val="Header"/>
            <w:ind w:left="-115"/>
          </w:pPr>
        </w:p>
      </w:tc>
      <w:tc>
        <w:tcPr>
          <w:tcW w:w="6000" w:type="dxa"/>
        </w:tcPr>
        <w:p w14:paraId="7553C06E" w14:textId="460F988F" w:rsidR="7BE98BCD" w:rsidRDefault="7BE98BCD" w:rsidP="7BE98BCD">
          <w:pPr>
            <w:pStyle w:val="Header"/>
            <w:jc w:val="center"/>
          </w:pPr>
        </w:p>
      </w:tc>
      <w:tc>
        <w:tcPr>
          <w:tcW w:w="6000" w:type="dxa"/>
        </w:tcPr>
        <w:p w14:paraId="0F489A0E" w14:textId="3DED01A0" w:rsidR="7BE98BCD" w:rsidRDefault="7BE98BCD" w:rsidP="7BE98BCD">
          <w:pPr>
            <w:pStyle w:val="Header"/>
            <w:ind w:right="-115"/>
            <w:jc w:val="right"/>
          </w:pPr>
          <w:r>
            <w:fldChar w:fldCharType="begin"/>
          </w:r>
          <w:r>
            <w:instrText>PAGE</w:instrText>
          </w:r>
          <w:r>
            <w:fldChar w:fldCharType="separate"/>
          </w:r>
          <w:r w:rsidR="0053335C">
            <w:rPr>
              <w:noProof/>
            </w:rPr>
            <w:t>28</w:t>
          </w:r>
          <w:r>
            <w:fldChar w:fldCharType="end"/>
          </w:r>
          <w:r>
            <w:t xml:space="preserve"> of </w:t>
          </w:r>
          <w:r>
            <w:fldChar w:fldCharType="begin"/>
          </w:r>
          <w:r>
            <w:instrText>NUMPAGES</w:instrText>
          </w:r>
          <w:r>
            <w:fldChar w:fldCharType="separate"/>
          </w:r>
          <w:r w:rsidR="0053335C">
            <w:rPr>
              <w:noProof/>
            </w:rPr>
            <w:t>29</w:t>
          </w:r>
          <w:r>
            <w:fldChar w:fldCharType="end"/>
          </w:r>
        </w:p>
      </w:tc>
    </w:tr>
  </w:tbl>
  <w:p w14:paraId="066D59EF" w14:textId="77777777" w:rsidR="7BE98BCD" w:rsidRDefault="7BE98BCD" w:rsidP="7BE98B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3BB0" w14:textId="2C1FCC30" w:rsidR="007F7434" w:rsidRDefault="007F7434" w:rsidP="7BE98BCD">
    <w:pPr>
      <w:pStyle w:val="Footer"/>
    </w:pPr>
  </w:p>
  <w:tbl>
    <w:tblPr>
      <w:tblW w:w="0" w:type="auto"/>
      <w:tblLook w:val="06A0" w:firstRow="1" w:lastRow="0" w:firstColumn="1" w:lastColumn="0" w:noHBand="1" w:noVBand="1"/>
    </w:tblPr>
    <w:tblGrid>
      <w:gridCol w:w="3120"/>
      <w:gridCol w:w="3120"/>
      <w:gridCol w:w="3120"/>
    </w:tblGrid>
    <w:tr w:rsidR="7BE98BCD" w14:paraId="6336B7C2" w14:textId="77777777" w:rsidTr="7BE98BCD">
      <w:trPr>
        <w:trHeight w:val="300"/>
      </w:trPr>
      <w:tc>
        <w:tcPr>
          <w:tcW w:w="3120" w:type="dxa"/>
        </w:tcPr>
        <w:p w14:paraId="784A9927" w14:textId="7FBCD571" w:rsidR="7BE98BCD" w:rsidRDefault="7BE98BCD" w:rsidP="7BE98BCD">
          <w:pPr>
            <w:pStyle w:val="Header"/>
            <w:ind w:left="-115"/>
          </w:pPr>
        </w:p>
      </w:tc>
      <w:tc>
        <w:tcPr>
          <w:tcW w:w="3120" w:type="dxa"/>
        </w:tcPr>
        <w:p w14:paraId="58FC1100" w14:textId="3AA599F2" w:rsidR="7BE98BCD" w:rsidRDefault="7BE98BCD" w:rsidP="7BE98BCD">
          <w:pPr>
            <w:pStyle w:val="Header"/>
            <w:jc w:val="center"/>
          </w:pPr>
        </w:p>
      </w:tc>
      <w:tc>
        <w:tcPr>
          <w:tcW w:w="3120" w:type="dxa"/>
        </w:tcPr>
        <w:p w14:paraId="5DDEAC70" w14:textId="35465DE4" w:rsidR="7BE98BCD" w:rsidRDefault="7BE98BCD" w:rsidP="7BE98BCD">
          <w:pPr>
            <w:pStyle w:val="Header"/>
            <w:ind w:right="-115"/>
            <w:jc w:val="right"/>
          </w:pPr>
          <w:r>
            <w:fldChar w:fldCharType="begin"/>
          </w:r>
          <w:r>
            <w:instrText>PAGE</w:instrText>
          </w:r>
          <w:r>
            <w:fldChar w:fldCharType="separate"/>
          </w:r>
          <w:r w:rsidR="0053335C">
            <w:rPr>
              <w:noProof/>
            </w:rPr>
            <w:t>34</w:t>
          </w:r>
          <w:r>
            <w:fldChar w:fldCharType="end"/>
          </w:r>
          <w:r>
            <w:t xml:space="preserve"> of </w:t>
          </w:r>
          <w:r>
            <w:fldChar w:fldCharType="begin"/>
          </w:r>
          <w:r>
            <w:instrText>NUMPAGES</w:instrText>
          </w:r>
          <w:r>
            <w:fldChar w:fldCharType="separate"/>
          </w:r>
          <w:r w:rsidR="0053335C">
            <w:rPr>
              <w:noProof/>
            </w:rPr>
            <w:t>35</w:t>
          </w:r>
          <w:r>
            <w:fldChar w:fldCharType="end"/>
          </w:r>
        </w:p>
      </w:tc>
    </w:tr>
  </w:tbl>
  <w:p w14:paraId="46C3EFC6" w14:textId="5985A2E8" w:rsidR="7BE98BCD" w:rsidRDefault="7BE98BCD" w:rsidP="7BE98B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2"/>
      <w:gridCol w:w="3223"/>
      <w:gridCol w:w="3223"/>
      <w:gridCol w:w="3292"/>
    </w:tblGrid>
    <w:tr w:rsidR="00CC11A9" w14:paraId="6E7AD0C7" w14:textId="77777777" w:rsidTr="00342C12">
      <w:trPr>
        <w:trHeight w:val="300"/>
      </w:trPr>
      <w:tc>
        <w:tcPr>
          <w:tcW w:w="3222" w:type="dxa"/>
        </w:tcPr>
        <w:p w14:paraId="6F2BECDB" w14:textId="103EC126" w:rsidR="00CC11A9" w:rsidRDefault="00CC11A9" w:rsidP="7BE98BCD">
          <w:pPr>
            <w:pStyle w:val="Header"/>
            <w:ind w:left="-115"/>
          </w:pPr>
        </w:p>
      </w:tc>
      <w:tc>
        <w:tcPr>
          <w:tcW w:w="3223" w:type="dxa"/>
        </w:tcPr>
        <w:p w14:paraId="2A3817D5" w14:textId="77777777" w:rsidR="00CC11A9" w:rsidRDefault="00CC11A9" w:rsidP="7BE98BCD">
          <w:pPr>
            <w:pStyle w:val="Header"/>
            <w:jc w:val="center"/>
          </w:pPr>
        </w:p>
      </w:tc>
      <w:tc>
        <w:tcPr>
          <w:tcW w:w="3223" w:type="dxa"/>
        </w:tcPr>
        <w:p w14:paraId="5DA33169" w14:textId="75BE8D1A" w:rsidR="00CC11A9" w:rsidRDefault="00CC11A9" w:rsidP="7BE98BCD">
          <w:pPr>
            <w:pStyle w:val="Header"/>
            <w:jc w:val="center"/>
          </w:pPr>
        </w:p>
      </w:tc>
      <w:tc>
        <w:tcPr>
          <w:tcW w:w="3292" w:type="dxa"/>
        </w:tcPr>
        <w:p w14:paraId="7EF5D6C8" w14:textId="02DB193E" w:rsidR="00CC11A9" w:rsidRDefault="00CC11A9" w:rsidP="7BE98BCD">
          <w:pPr>
            <w:pStyle w:val="Header"/>
            <w:ind w:right="-115"/>
            <w:jc w:val="right"/>
          </w:pPr>
          <w:r>
            <w:fldChar w:fldCharType="begin"/>
          </w:r>
          <w:r>
            <w:instrText>PAGE</w:instrText>
          </w:r>
          <w:r>
            <w:fldChar w:fldCharType="separate"/>
          </w:r>
          <w:r>
            <w:rPr>
              <w:noProof/>
            </w:rPr>
            <w:t>41</w:t>
          </w:r>
          <w:r>
            <w:fldChar w:fldCharType="end"/>
          </w:r>
          <w:r>
            <w:t xml:space="preserve"> of </w:t>
          </w:r>
          <w:r>
            <w:fldChar w:fldCharType="begin"/>
          </w:r>
          <w:r>
            <w:instrText>NUMPAGES</w:instrText>
          </w:r>
          <w:r>
            <w:fldChar w:fldCharType="separate"/>
          </w:r>
          <w:r>
            <w:rPr>
              <w:noProof/>
            </w:rPr>
            <w:t>42</w:t>
          </w:r>
          <w:r>
            <w:fldChar w:fldCharType="end"/>
          </w:r>
        </w:p>
      </w:tc>
    </w:tr>
  </w:tbl>
  <w:p w14:paraId="75A18451" w14:textId="5719489C" w:rsidR="7BE98BCD" w:rsidRDefault="7BE98BCD" w:rsidP="7BE98B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BE98BCD" w14:paraId="766D94D7" w14:textId="77777777" w:rsidTr="7BE98BCD">
      <w:trPr>
        <w:trHeight w:val="300"/>
      </w:trPr>
      <w:tc>
        <w:tcPr>
          <w:tcW w:w="3120" w:type="dxa"/>
        </w:tcPr>
        <w:p w14:paraId="0C7FBB0B" w14:textId="56003780" w:rsidR="7BE98BCD" w:rsidRDefault="7BE98BCD" w:rsidP="7BE98BCD">
          <w:pPr>
            <w:pStyle w:val="Header"/>
            <w:ind w:left="-115"/>
          </w:pPr>
        </w:p>
      </w:tc>
      <w:tc>
        <w:tcPr>
          <w:tcW w:w="3120" w:type="dxa"/>
        </w:tcPr>
        <w:p w14:paraId="10B1B3A9" w14:textId="385B22A5" w:rsidR="7BE98BCD" w:rsidRDefault="7BE98BCD" w:rsidP="7BE98BCD">
          <w:pPr>
            <w:pStyle w:val="Header"/>
            <w:jc w:val="center"/>
          </w:pPr>
        </w:p>
      </w:tc>
      <w:tc>
        <w:tcPr>
          <w:tcW w:w="3120" w:type="dxa"/>
        </w:tcPr>
        <w:p w14:paraId="448735BC" w14:textId="5CC0D298" w:rsidR="7BE98BCD" w:rsidRDefault="7BE98BCD" w:rsidP="7BE98BCD">
          <w:pPr>
            <w:pStyle w:val="Header"/>
            <w:ind w:right="-115"/>
            <w:jc w:val="right"/>
          </w:pPr>
          <w:r>
            <w:fldChar w:fldCharType="begin"/>
          </w:r>
          <w:r>
            <w:instrText>PAGE</w:instrText>
          </w:r>
          <w:r>
            <w:fldChar w:fldCharType="separate"/>
          </w:r>
          <w:r w:rsidR="0053335C">
            <w:rPr>
              <w:noProof/>
            </w:rPr>
            <w:t>42</w:t>
          </w:r>
          <w:r>
            <w:fldChar w:fldCharType="end"/>
          </w:r>
          <w:r>
            <w:t xml:space="preserve"> of </w:t>
          </w:r>
          <w:r>
            <w:fldChar w:fldCharType="begin"/>
          </w:r>
          <w:r>
            <w:instrText>NUMPAGES</w:instrText>
          </w:r>
          <w:r>
            <w:fldChar w:fldCharType="separate"/>
          </w:r>
          <w:r w:rsidR="0053335C">
            <w:rPr>
              <w:noProof/>
            </w:rPr>
            <w:t>43</w:t>
          </w:r>
          <w:r>
            <w:fldChar w:fldCharType="end"/>
          </w:r>
        </w:p>
      </w:tc>
    </w:tr>
  </w:tbl>
  <w:p w14:paraId="00C3A428" w14:textId="275C723F" w:rsidR="7BE98BCD" w:rsidRDefault="7BE98BCD" w:rsidP="7BE98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7C38" w14:textId="77777777" w:rsidR="00FE0E1B" w:rsidRDefault="00FE0E1B" w:rsidP="00D55C28">
      <w:pPr>
        <w:spacing w:after="0" w:line="240" w:lineRule="auto"/>
      </w:pPr>
      <w:r>
        <w:separator/>
      </w:r>
    </w:p>
  </w:footnote>
  <w:footnote w:type="continuationSeparator" w:id="0">
    <w:p w14:paraId="37CA7848" w14:textId="77777777" w:rsidR="00FE0E1B" w:rsidRDefault="00FE0E1B" w:rsidP="00D55C28">
      <w:pPr>
        <w:spacing w:after="0" w:line="240" w:lineRule="auto"/>
      </w:pPr>
      <w:r>
        <w:continuationSeparator/>
      </w:r>
    </w:p>
  </w:footnote>
  <w:footnote w:type="continuationNotice" w:id="1">
    <w:p w14:paraId="435810A8" w14:textId="77777777" w:rsidR="00FE0E1B" w:rsidRDefault="00FE0E1B">
      <w:pPr>
        <w:spacing w:after="0" w:line="240" w:lineRule="auto"/>
      </w:pPr>
    </w:p>
  </w:footnote>
  <w:footnote w:id="2">
    <w:p w14:paraId="3DCE89AA" w14:textId="5652A376" w:rsidR="00EC63A8" w:rsidRDefault="00EC63A8">
      <w:pPr>
        <w:pStyle w:val="FootnoteText"/>
      </w:pPr>
      <w:r>
        <w:rPr>
          <w:rStyle w:val="FootnoteReference"/>
        </w:rPr>
        <w:footnoteRef/>
      </w:r>
      <w:r w:rsidR="06E47E92">
        <w:t xml:space="preserve"> </w:t>
      </w:r>
      <w:r w:rsidR="06E47E92" w:rsidDel="00452378">
        <w:t>The</w:t>
      </w:r>
      <w:r w:rsidR="06E47E92" w:rsidRPr="00087E86">
        <w:t xml:space="preserve"> Quality Council’s</w:t>
      </w:r>
      <w:r w:rsidR="00AB52D6">
        <w:t xml:space="preserve"> definition of </w:t>
      </w:r>
      <w:hyperlink r:id="rId1" w:history="1">
        <w:r w:rsidR="00AB52D6">
          <w:rPr>
            <w:rStyle w:val="Hyperlink"/>
          </w:rPr>
          <w:t>“Program Objectives”</w:t>
        </w:r>
      </w:hyperlink>
      <w:r w:rsidR="06E47E92">
        <w:t xml:space="preserve"> is as follows:</w:t>
      </w:r>
      <w:r w:rsidR="06E47E92" w:rsidRPr="001A5D95">
        <w:t xml:space="preserve"> “Clear and concise statements that describe the goals of the program, however an institution defines ‘program’ in its IQAP.  Program objectives explain the potential applications of the knowledge and skills acquired in the program; seek to help students connect learning across various contexts; situate the particular program in the context of the discipline as a whole; and are often broader in scope than the program-level learning outcomes that they help to generate.” </w:t>
      </w:r>
      <w:r w:rsidR="06E47E92">
        <w:t xml:space="preserve">Please visit the </w:t>
      </w:r>
      <w:hyperlink r:id="rId2" w:history="1">
        <w:r w:rsidR="06E47E92" w:rsidRPr="06E47E92">
          <w:rPr>
            <w:rStyle w:val="Hyperlink"/>
          </w:rPr>
          <w:t>Quality Council’s website</w:t>
        </w:r>
      </w:hyperlink>
      <w:r w:rsidR="06E47E92">
        <w:t xml:space="preserve"> for more information.</w:t>
      </w:r>
    </w:p>
  </w:footnote>
  <w:footnote w:id="3">
    <w:p w14:paraId="46CF2C2B" w14:textId="63D8216C" w:rsidR="00B309E8" w:rsidRDefault="00B309E8" w:rsidP="00B309E8">
      <w:pPr>
        <w:pStyle w:val="FootnoteText"/>
        <w:spacing w:after="120"/>
      </w:pPr>
      <w:r>
        <w:rPr>
          <w:rStyle w:val="FootnoteReference"/>
        </w:rPr>
        <w:footnoteRef/>
      </w:r>
      <w:r w:rsidR="2F932907">
        <w:t xml:space="preserve"> </w:t>
      </w:r>
      <w:bookmarkStart w:id="24" w:name="_Hlk126337799"/>
      <w:r w:rsidR="2F932907">
        <w:t xml:space="preserve">Ideally, </w:t>
      </w:r>
      <w:bookmarkStart w:id="25" w:name="_Hlk146190388"/>
      <w:r w:rsidR="2F932907">
        <w:t xml:space="preserve">a program would have 8-12 </w:t>
      </w:r>
      <w:r w:rsidR="2F932907" w:rsidRPr="00BD4954">
        <w:t>Program Learning Outcomes</w:t>
      </w:r>
      <w:r w:rsidR="2F932907">
        <w:t xml:space="preserve"> (PLOs) that clearly reflect how the program meets </w:t>
      </w:r>
      <w:hyperlink r:id="rId3">
        <w:r w:rsidR="2F932907" w:rsidRPr="2F932907">
          <w:rPr>
            <w:rStyle w:val="Hyperlink"/>
          </w:rPr>
          <w:t>Ontario’s Degree Level Expectations</w:t>
        </w:r>
      </w:hyperlink>
      <w:r w:rsidR="2F932907">
        <w:t xml:space="preserve">. Earlier approaches to PLOs resulted in much larger lists. The CPR provides a good opportunity to refine and develop a much more concise set of PLOs that reflects the uniqueness of your program. Note: Changes to Program Learning Outcomes must be approved via governance. </w:t>
      </w:r>
      <w:bookmarkEnd w:id="24"/>
      <w:bookmarkEnd w:id="25"/>
    </w:p>
  </w:footnote>
  <w:footnote w:id="4">
    <w:p w14:paraId="519A2AA6" w14:textId="3A579173" w:rsidR="002C3FC0" w:rsidRPr="00A542A3" w:rsidRDefault="002C3FC0">
      <w:pPr>
        <w:pStyle w:val="FootnoteText"/>
      </w:pPr>
      <w:r>
        <w:rPr>
          <w:rStyle w:val="FootnoteReference"/>
        </w:rPr>
        <w:footnoteRef/>
      </w:r>
      <w:r>
        <w:t xml:space="preserve"> </w:t>
      </w:r>
      <w:r w:rsidR="00B61413">
        <w:t xml:space="preserve">The Quality Council’s definition of </w:t>
      </w:r>
      <w:hyperlink r:id="rId4" w:history="1">
        <w:r w:rsidR="00B61413" w:rsidRPr="005F31D7">
          <w:rPr>
            <w:rStyle w:val="Hyperlink"/>
          </w:rPr>
          <w:t>Program Learning Outcomes</w:t>
        </w:r>
      </w:hyperlink>
      <w:r w:rsidR="00B61413">
        <w:t xml:space="preserve"> is as follows: </w:t>
      </w:r>
      <w:r w:rsidR="00B61413" w:rsidRPr="002277D1">
        <w:t>“</w:t>
      </w:r>
      <w:r w:rsidR="00A542A3" w:rsidRPr="00087E86">
        <w:t>Clear and concise statements that describe what successful students should have achieved and the knowledge, skills, and abilities that they should have acquired by the end of the program, however an institution defines ‘program’ in its IQAP. Program-level student learning outcomes emphasize the application and integration of knowledge – both in the context of the program and more broadly – rather than coverage of material; make explicit the expectations for student success; are measurable and thus form the criteria for assessment/evaluation; and are written in greater detail than the program objectives. Clear and concise program-level learning outcomes also help to create shared expectations between students and instructors.”</w:t>
      </w:r>
      <w:r w:rsidR="00A542A3">
        <w:rPr>
          <w:i/>
          <w:iCs/>
        </w:rPr>
        <w:t xml:space="preserve"> </w:t>
      </w:r>
      <w:r w:rsidR="00A542A3">
        <w:t xml:space="preserve">Please visit the </w:t>
      </w:r>
      <w:hyperlink r:id="rId5" w:history="1">
        <w:r w:rsidR="00A542A3" w:rsidRPr="00D46F83">
          <w:rPr>
            <w:rStyle w:val="Hyperlink"/>
          </w:rPr>
          <w:t>Quality Council’s website</w:t>
        </w:r>
      </w:hyperlink>
      <w:r w:rsidR="00A542A3">
        <w:t xml:space="preserve"> for more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381E8CC" w14:paraId="18B5BB3C" w14:textId="77777777" w:rsidTr="3381E8CC">
      <w:trPr>
        <w:trHeight w:val="300"/>
      </w:trPr>
      <w:tc>
        <w:tcPr>
          <w:tcW w:w="3120" w:type="dxa"/>
        </w:tcPr>
        <w:p w14:paraId="64E9050B" w14:textId="3287029E" w:rsidR="3381E8CC" w:rsidRDefault="3381E8CC" w:rsidP="3381E8CC">
          <w:pPr>
            <w:pStyle w:val="Header"/>
            <w:ind w:left="-115"/>
          </w:pPr>
        </w:p>
      </w:tc>
      <w:tc>
        <w:tcPr>
          <w:tcW w:w="3120" w:type="dxa"/>
        </w:tcPr>
        <w:p w14:paraId="5C736281" w14:textId="1ACCDAD2" w:rsidR="3381E8CC" w:rsidRDefault="3381E8CC" w:rsidP="3381E8CC">
          <w:pPr>
            <w:pStyle w:val="Header"/>
            <w:jc w:val="center"/>
          </w:pPr>
        </w:p>
      </w:tc>
      <w:tc>
        <w:tcPr>
          <w:tcW w:w="3120" w:type="dxa"/>
        </w:tcPr>
        <w:p w14:paraId="67338F75" w14:textId="1DB8D87C" w:rsidR="3381E8CC" w:rsidRDefault="3381E8CC" w:rsidP="3381E8CC">
          <w:pPr>
            <w:pStyle w:val="Header"/>
            <w:ind w:right="-115"/>
            <w:jc w:val="right"/>
          </w:pPr>
        </w:p>
      </w:tc>
    </w:tr>
  </w:tbl>
  <w:p w14:paraId="203DFF9D" w14:textId="4F1A563A" w:rsidR="00ED4A3C" w:rsidRDefault="00ED4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3381E8CC" w14:paraId="33EF08DD" w14:textId="77777777" w:rsidTr="3381E8CC">
      <w:trPr>
        <w:trHeight w:val="300"/>
      </w:trPr>
      <w:tc>
        <w:tcPr>
          <w:tcW w:w="4320" w:type="dxa"/>
        </w:tcPr>
        <w:p w14:paraId="6811661E" w14:textId="2E304BEC" w:rsidR="3381E8CC" w:rsidRDefault="3381E8CC" w:rsidP="3381E8CC">
          <w:pPr>
            <w:pStyle w:val="Header"/>
            <w:ind w:left="-115"/>
          </w:pPr>
        </w:p>
      </w:tc>
      <w:tc>
        <w:tcPr>
          <w:tcW w:w="4320" w:type="dxa"/>
        </w:tcPr>
        <w:p w14:paraId="4BFE81F8" w14:textId="5A376E10" w:rsidR="3381E8CC" w:rsidRDefault="3381E8CC" w:rsidP="3381E8CC">
          <w:pPr>
            <w:pStyle w:val="Header"/>
            <w:jc w:val="center"/>
          </w:pPr>
        </w:p>
      </w:tc>
      <w:tc>
        <w:tcPr>
          <w:tcW w:w="4320" w:type="dxa"/>
        </w:tcPr>
        <w:p w14:paraId="21AFEB99" w14:textId="6E9D8EF1" w:rsidR="3381E8CC" w:rsidRDefault="3381E8CC" w:rsidP="3381E8CC">
          <w:pPr>
            <w:pStyle w:val="Header"/>
            <w:ind w:right="-115"/>
            <w:jc w:val="right"/>
          </w:pPr>
        </w:p>
      </w:tc>
    </w:tr>
  </w:tbl>
  <w:p w14:paraId="51832A09" w14:textId="5275FA71" w:rsidR="00A32848" w:rsidRDefault="00A328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000"/>
      <w:gridCol w:w="6000"/>
      <w:gridCol w:w="6000"/>
    </w:tblGrid>
    <w:tr w:rsidR="3381E8CC" w14:paraId="582CC057" w14:textId="77777777" w:rsidTr="3381E8CC">
      <w:trPr>
        <w:trHeight w:val="300"/>
      </w:trPr>
      <w:tc>
        <w:tcPr>
          <w:tcW w:w="6000" w:type="dxa"/>
        </w:tcPr>
        <w:p w14:paraId="63CCF435" w14:textId="742D5E9F" w:rsidR="3381E8CC" w:rsidRDefault="3381E8CC" w:rsidP="3381E8CC">
          <w:pPr>
            <w:pStyle w:val="Header"/>
            <w:ind w:left="-115"/>
          </w:pPr>
        </w:p>
      </w:tc>
      <w:tc>
        <w:tcPr>
          <w:tcW w:w="6000" w:type="dxa"/>
        </w:tcPr>
        <w:p w14:paraId="65F84DCA" w14:textId="23105165" w:rsidR="3381E8CC" w:rsidRDefault="3381E8CC" w:rsidP="3381E8CC">
          <w:pPr>
            <w:pStyle w:val="Header"/>
            <w:jc w:val="center"/>
          </w:pPr>
        </w:p>
      </w:tc>
      <w:tc>
        <w:tcPr>
          <w:tcW w:w="6000" w:type="dxa"/>
        </w:tcPr>
        <w:p w14:paraId="082F5499" w14:textId="1EBA85E3" w:rsidR="3381E8CC" w:rsidRDefault="3381E8CC" w:rsidP="3381E8CC">
          <w:pPr>
            <w:pStyle w:val="Header"/>
            <w:ind w:right="-115"/>
            <w:jc w:val="right"/>
          </w:pPr>
        </w:p>
      </w:tc>
    </w:tr>
  </w:tbl>
  <w:p w14:paraId="17BA0B34" w14:textId="642793C6" w:rsidR="00A32848" w:rsidRDefault="00A328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381E8CC" w14:paraId="7B12AB9F" w14:textId="77777777" w:rsidTr="3381E8CC">
      <w:trPr>
        <w:trHeight w:val="300"/>
      </w:trPr>
      <w:tc>
        <w:tcPr>
          <w:tcW w:w="3120" w:type="dxa"/>
        </w:tcPr>
        <w:p w14:paraId="14DFA07F" w14:textId="367174B4" w:rsidR="3381E8CC" w:rsidRDefault="3381E8CC" w:rsidP="3381E8CC">
          <w:pPr>
            <w:pStyle w:val="Header"/>
            <w:ind w:left="-115"/>
          </w:pPr>
        </w:p>
      </w:tc>
      <w:tc>
        <w:tcPr>
          <w:tcW w:w="3120" w:type="dxa"/>
        </w:tcPr>
        <w:p w14:paraId="2CD5921A" w14:textId="0C71D5E6" w:rsidR="3381E8CC" w:rsidRDefault="3381E8CC" w:rsidP="3381E8CC">
          <w:pPr>
            <w:pStyle w:val="Header"/>
            <w:jc w:val="center"/>
          </w:pPr>
        </w:p>
      </w:tc>
      <w:tc>
        <w:tcPr>
          <w:tcW w:w="3120" w:type="dxa"/>
        </w:tcPr>
        <w:p w14:paraId="1A6392BF" w14:textId="6849AD76" w:rsidR="3381E8CC" w:rsidRDefault="3381E8CC" w:rsidP="3381E8CC">
          <w:pPr>
            <w:pStyle w:val="Header"/>
            <w:ind w:right="-115"/>
            <w:jc w:val="right"/>
          </w:pPr>
        </w:p>
      </w:tc>
    </w:tr>
  </w:tbl>
  <w:p w14:paraId="2B59CE5D" w14:textId="390FC500" w:rsidR="00A32848" w:rsidRDefault="00A328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3381E8CC" w14:paraId="3BCD86AB" w14:textId="77777777" w:rsidTr="3381E8CC">
      <w:trPr>
        <w:trHeight w:val="300"/>
      </w:trPr>
      <w:tc>
        <w:tcPr>
          <w:tcW w:w="4320" w:type="dxa"/>
        </w:tcPr>
        <w:p w14:paraId="4AC13617" w14:textId="5BD01456" w:rsidR="3381E8CC" w:rsidRDefault="3381E8CC" w:rsidP="3381E8CC">
          <w:pPr>
            <w:pStyle w:val="Header"/>
            <w:ind w:left="-115"/>
          </w:pPr>
        </w:p>
      </w:tc>
      <w:tc>
        <w:tcPr>
          <w:tcW w:w="4320" w:type="dxa"/>
        </w:tcPr>
        <w:p w14:paraId="4FC5DAEC" w14:textId="2213B818" w:rsidR="3381E8CC" w:rsidRDefault="3381E8CC" w:rsidP="3381E8CC">
          <w:pPr>
            <w:pStyle w:val="Header"/>
            <w:jc w:val="center"/>
          </w:pPr>
        </w:p>
      </w:tc>
      <w:tc>
        <w:tcPr>
          <w:tcW w:w="4320" w:type="dxa"/>
        </w:tcPr>
        <w:p w14:paraId="1A94CB00" w14:textId="2A5A76F0" w:rsidR="3381E8CC" w:rsidRDefault="3381E8CC" w:rsidP="3381E8CC">
          <w:pPr>
            <w:pStyle w:val="Header"/>
            <w:ind w:right="-115"/>
            <w:jc w:val="right"/>
          </w:pPr>
        </w:p>
      </w:tc>
    </w:tr>
  </w:tbl>
  <w:p w14:paraId="7931C2B6" w14:textId="77777777" w:rsidR="008F7FDC" w:rsidRDefault="008F7F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5F00" w14:textId="77777777" w:rsidR="00A015B5" w:rsidRDefault="00A015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DC44" w14:textId="77777777" w:rsidR="00A015B5" w:rsidRDefault="00A015B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2F34" w14:textId="77777777" w:rsidR="00A015B5" w:rsidRDefault="00A015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D1F"/>
    <w:multiLevelType w:val="multilevel"/>
    <w:tmpl w:val="82B015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000000" w:themeColor="text1"/>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FA1FAD"/>
    <w:multiLevelType w:val="hybridMultilevel"/>
    <w:tmpl w:val="2A741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866E7"/>
    <w:multiLevelType w:val="hybridMultilevel"/>
    <w:tmpl w:val="F4A644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756EF"/>
    <w:multiLevelType w:val="multilevel"/>
    <w:tmpl w:val="E35A725E"/>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D16EAB"/>
    <w:multiLevelType w:val="multilevel"/>
    <w:tmpl w:val="89F275BA"/>
    <w:lvl w:ilvl="0">
      <w:start w:val="5"/>
      <w:numFmt w:val="decimal"/>
      <w:lvlText w:val="%1"/>
      <w:lvlJc w:val="left"/>
      <w:pPr>
        <w:ind w:left="360" w:hanging="360"/>
      </w:pPr>
      <w:rPr>
        <w:rFonts w:hint="default"/>
      </w:rPr>
    </w:lvl>
    <w:lvl w:ilvl="1">
      <w:start w:val="1"/>
      <w:numFmt w:val="decimal"/>
      <w:lvlText w:val="%1.%2"/>
      <w:lvlJc w:val="left"/>
      <w:pPr>
        <w:ind w:left="360" w:hanging="360"/>
      </w:pPr>
      <w:rPr>
        <w:b/>
        <w:bCs/>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3F90672"/>
    <w:multiLevelType w:val="multilevel"/>
    <w:tmpl w:val="15DAC612"/>
    <w:lvl w:ilvl="0">
      <w:start w:val="1"/>
      <w:numFmt w:val="decimal"/>
      <w:lvlText w:val="%1."/>
      <w:lvlJc w:val="left"/>
      <w:pPr>
        <w:ind w:left="720" w:hanging="360"/>
      </w:pPr>
    </w:lvl>
    <w:lvl w:ilvl="1">
      <w:start w:val="6"/>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7B0F4C"/>
    <w:multiLevelType w:val="multilevel"/>
    <w:tmpl w:val="144858FC"/>
    <w:lvl w:ilvl="0">
      <w:start w:val="1"/>
      <w:numFmt w:val="decimal"/>
      <w:lvlText w:val="%1."/>
      <w:lvlJc w:val="left"/>
      <w:pPr>
        <w:ind w:left="720" w:hanging="360"/>
      </w:pPr>
    </w:lvl>
    <w:lvl w:ilvl="1">
      <w:start w:val="5"/>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1" w15:restartNumberingAfterBreak="0">
    <w:nsid w:val="2E907693"/>
    <w:multiLevelType w:val="multilevel"/>
    <w:tmpl w:val="7862BC34"/>
    <w:lvl w:ilvl="0">
      <w:start w:val="4"/>
      <w:numFmt w:val="decimal"/>
      <w:lvlText w:val="%1"/>
      <w:lvlJc w:val="left"/>
      <w:pPr>
        <w:ind w:left="360" w:hanging="36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642577D"/>
    <w:multiLevelType w:val="multilevel"/>
    <w:tmpl w:val="BF243B02"/>
    <w:lvl w:ilvl="0">
      <w:start w:val="1"/>
      <w:numFmt w:val="decimal"/>
      <w:lvlText w:val="%1."/>
      <w:lvlJc w:val="left"/>
      <w:pPr>
        <w:ind w:left="720" w:hanging="360"/>
      </w:pPr>
    </w:lvl>
    <w:lvl w:ilvl="1">
      <w:start w:val="7"/>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1317E8"/>
    <w:multiLevelType w:val="multilevel"/>
    <w:tmpl w:val="A080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B533E6"/>
    <w:multiLevelType w:val="multilevel"/>
    <w:tmpl w:val="DD4C4710"/>
    <w:styleLink w:val="CurrentList2"/>
    <w:lvl w:ilvl="0">
      <w:start w:val="1"/>
      <w:numFmt w:val="decimal"/>
      <w:lvlText w:val="%1."/>
      <w:lvlJc w:val="left"/>
      <w:pPr>
        <w:ind w:left="36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6" w15:restartNumberingAfterBreak="0">
    <w:nsid w:val="48216B19"/>
    <w:multiLevelType w:val="multilevel"/>
    <w:tmpl w:val="76806A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10152C"/>
    <w:multiLevelType w:val="hybridMultilevel"/>
    <w:tmpl w:val="5DCE1A72"/>
    <w:lvl w:ilvl="0" w:tplc="E1F4D17E">
      <w:start w:val="1"/>
      <w:numFmt w:val="bullet"/>
      <w:lvlText w:val=""/>
      <w:lvlJc w:val="left"/>
      <w:pPr>
        <w:ind w:left="720" w:hanging="360"/>
      </w:pPr>
      <w:rPr>
        <w:rFonts w:ascii="Symbol" w:hAnsi="Symbol" w:hint="default"/>
        <w:color w:val="E13446"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F36E8"/>
    <w:multiLevelType w:val="multilevel"/>
    <w:tmpl w:val="C840B7C0"/>
    <w:lvl w:ilvl="0">
      <w:start w:val="1"/>
      <w:numFmt w:val="decimal"/>
      <w:lvlText w:val="%1."/>
      <w:lvlJc w:val="left"/>
      <w:pPr>
        <w:ind w:left="922" w:hanging="360"/>
      </w:pPr>
    </w:lvl>
    <w:lvl w:ilvl="1">
      <w:start w:val="1"/>
      <w:numFmt w:val="decimal"/>
      <w:lvlText w:val="%1.%2"/>
      <w:lvlJc w:val="left"/>
      <w:pPr>
        <w:ind w:left="360" w:hanging="360"/>
      </w:pPr>
    </w:lvl>
    <w:lvl w:ilvl="2">
      <w:start w:val="1"/>
      <w:numFmt w:val="lowerRoman"/>
      <w:lvlText w:val="%3."/>
      <w:lvlJc w:val="right"/>
      <w:pPr>
        <w:ind w:left="2362" w:hanging="180"/>
      </w:pPr>
    </w:lvl>
    <w:lvl w:ilvl="3">
      <w:start w:val="1"/>
      <w:numFmt w:val="decimal"/>
      <w:lvlText w:val="%4."/>
      <w:lvlJc w:val="left"/>
      <w:pPr>
        <w:ind w:left="3082" w:hanging="360"/>
      </w:pPr>
    </w:lvl>
    <w:lvl w:ilvl="4">
      <w:start w:val="1"/>
      <w:numFmt w:val="lowerLetter"/>
      <w:lvlText w:val="%5."/>
      <w:lvlJc w:val="left"/>
      <w:pPr>
        <w:ind w:left="3802" w:hanging="360"/>
      </w:pPr>
    </w:lvl>
    <w:lvl w:ilvl="5">
      <w:start w:val="1"/>
      <w:numFmt w:val="lowerRoman"/>
      <w:lvlText w:val="%6."/>
      <w:lvlJc w:val="right"/>
      <w:pPr>
        <w:ind w:left="4522" w:hanging="180"/>
      </w:pPr>
    </w:lvl>
    <w:lvl w:ilvl="6">
      <w:start w:val="1"/>
      <w:numFmt w:val="decimal"/>
      <w:lvlText w:val="%7."/>
      <w:lvlJc w:val="left"/>
      <w:pPr>
        <w:ind w:left="5242" w:hanging="360"/>
      </w:pPr>
    </w:lvl>
    <w:lvl w:ilvl="7">
      <w:start w:val="1"/>
      <w:numFmt w:val="lowerLetter"/>
      <w:lvlText w:val="%8."/>
      <w:lvlJc w:val="left"/>
      <w:pPr>
        <w:ind w:left="5962" w:hanging="360"/>
      </w:pPr>
    </w:lvl>
    <w:lvl w:ilvl="8">
      <w:start w:val="1"/>
      <w:numFmt w:val="lowerRoman"/>
      <w:lvlText w:val="%9."/>
      <w:lvlJc w:val="right"/>
      <w:pPr>
        <w:ind w:left="6682" w:hanging="180"/>
      </w:pPr>
    </w:lvl>
  </w:abstractNum>
  <w:abstractNum w:abstractNumId="21" w15:restartNumberingAfterBreak="0">
    <w:nsid w:val="562924CB"/>
    <w:multiLevelType w:val="multilevel"/>
    <w:tmpl w:val="0DB05BDE"/>
    <w:lvl w:ilvl="0">
      <w:start w:val="6"/>
      <w:numFmt w:val="decimal"/>
      <w:lvlText w:val="%1"/>
      <w:lvlJc w:val="left"/>
      <w:pPr>
        <w:ind w:left="360" w:hanging="360"/>
      </w:pPr>
      <w:rPr>
        <w:rFonts w:hint="default"/>
        <w:i/>
        <w:color w:val="000000" w:themeColor="text1"/>
      </w:rPr>
    </w:lvl>
    <w:lvl w:ilvl="1">
      <w:start w:val="1"/>
      <w:numFmt w:val="decimal"/>
      <w:lvlText w:val="%1.%2"/>
      <w:lvlJc w:val="left"/>
      <w:pPr>
        <w:ind w:left="1004" w:hanging="720"/>
      </w:pPr>
      <w:rPr>
        <w:rFonts w:hint="default"/>
        <w:b/>
        <w:bCs/>
        <w:i w:val="0"/>
        <w:iCs/>
        <w:color w:val="000000" w:themeColor="text1"/>
      </w:rPr>
    </w:lvl>
    <w:lvl w:ilvl="2">
      <w:start w:val="1"/>
      <w:numFmt w:val="decimal"/>
      <w:lvlText w:val="%1.%2.%3"/>
      <w:lvlJc w:val="left"/>
      <w:pPr>
        <w:ind w:left="720" w:hanging="720"/>
      </w:pPr>
      <w:rPr>
        <w:rFonts w:hint="default"/>
        <w:i/>
        <w:color w:val="000000" w:themeColor="text1"/>
      </w:rPr>
    </w:lvl>
    <w:lvl w:ilvl="3">
      <w:start w:val="1"/>
      <w:numFmt w:val="decimal"/>
      <w:lvlText w:val="%1.%2.%3.%4"/>
      <w:lvlJc w:val="left"/>
      <w:pPr>
        <w:ind w:left="1080" w:hanging="1080"/>
      </w:pPr>
      <w:rPr>
        <w:rFonts w:hint="default"/>
        <w:i/>
        <w:color w:val="000000" w:themeColor="text1"/>
      </w:rPr>
    </w:lvl>
    <w:lvl w:ilvl="4">
      <w:start w:val="1"/>
      <w:numFmt w:val="decimal"/>
      <w:lvlText w:val="%1.%2.%3.%4.%5"/>
      <w:lvlJc w:val="left"/>
      <w:pPr>
        <w:ind w:left="1080" w:hanging="1080"/>
      </w:pPr>
      <w:rPr>
        <w:rFonts w:hint="default"/>
        <w:i/>
        <w:color w:val="000000" w:themeColor="text1"/>
      </w:rPr>
    </w:lvl>
    <w:lvl w:ilvl="5">
      <w:start w:val="1"/>
      <w:numFmt w:val="decimal"/>
      <w:lvlText w:val="%1.%2.%3.%4.%5.%6"/>
      <w:lvlJc w:val="left"/>
      <w:pPr>
        <w:ind w:left="1440" w:hanging="1440"/>
      </w:pPr>
      <w:rPr>
        <w:rFonts w:hint="default"/>
        <w:i/>
        <w:color w:val="000000" w:themeColor="text1"/>
      </w:rPr>
    </w:lvl>
    <w:lvl w:ilvl="6">
      <w:start w:val="1"/>
      <w:numFmt w:val="decimal"/>
      <w:lvlText w:val="%1.%2.%3.%4.%5.%6.%7"/>
      <w:lvlJc w:val="left"/>
      <w:pPr>
        <w:ind w:left="1800" w:hanging="1800"/>
      </w:pPr>
      <w:rPr>
        <w:rFonts w:hint="default"/>
        <w:i/>
        <w:color w:val="000000" w:themeColor="text1"/>
      </w:rPr>
    </w:lvl>
    <w:lvl w:ilvl="7">
      <w:start w:val="1"/>
      <w:numFmt w:val="decimal"/>
      <w:lvlText w:val="%1.%2.%3.%4.%5.%6.%7.%8"/>
      <w:lvlJc w:val="left"/>
      <w:pPr>
        <w:ind w:left="1800" w:hanging="1800"/>
      </w:pPr>
      <w:rPr>
        <w:rFonts w:hint="default"/>
        <w:i/>
        <w:color w:val="000000" w:themeColor="text1"/>
      </w:rPr>
    </w:lvl>
    <w:lvl w:ilvl="8">
      <w:start w:val="1"/>
      <w:numFmt w:val="decimal"/>
      <w:lvlText w:val="%1.%2.%3.%4.%5.%6.%7.%8.%9"/>
      <w:lvlJc w:val="left"/>
      <w:pPr>
        <w:ind w:left="2160" w:hanging="2160"/>
      </w:pPr>
      <w:rPr>
        <w:rFonts w:hint="default"/>
        <w:i/>
        <w:color w:val="000000" w:themeColor="text1"/>
      </w:rPr>
    </w:lvl>
  </w:abstractNum>
  <w:abstractNum w:abstractNumId="22" w15:restartNumberingAfterBreak="0">
    <w:nsid w:val="579E1932"/>
    <w:multiLevelType w:val="hybridMultilevel"/>
    <w:tmpl w:val="71D0B4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93E742E"/>
    <w:multiLevelType w:val="multilevel"/>
    <w:tmpl w:val="DD4C4710"/>
    <w:lvl w:ilvl="0">
      <w:start w:val="1"/>
      <w:numFmt w:val="decimal"/>
      <w:lvlText w:val="%1."/>
      <w:lvlJc w:val="left"/>
      <w:pPr>
        <w:ind w:left="36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4" w15:restartNumberingAfterBreak="0">
    <w:nsid w:val="5A4A20F7"/>
    <w:multiLevelType w:val="multilevel"/>
    <w:tmpl w:val="0DB05BDE"/>
    <w:styleLink w:val="CurrentList1"/>
    <w:lvl w:ilvl="0">
      <w:start w:val="6"/>
      <w:numFmt w:val="decimal"/>
      <w:lvlText w:val="%1"/>
      <w:lvlJc w:val="left"/>
      <w:pPr>
        <w:ind w:left="360" w:hanging="360"/>
      </w:pPr>
      <w:rPr>
        <w:rFonts w:hint="default"/>
        <w:i/>
        <w:color w:val="000000" w:themeColor="text1"/>
      </w:rPr>
    </w:lvl>
    <w:lvl w:ilvl="1">
      <w:start w:val="1"/>
      <w:numFmt w:val="decimal"/>
      <w:lvlText w:val="%1.%2"/>
      <w:lvlJc w:val="left"/>
      <w:pPr>
        <w:ind w:left="862" w:hanging="720"/>
      </w:pPr>
      <w:rPr>
        <w:rFonts w:hint="default"/>
        <w:b/>
        <w:bCs/>
        <w:i w:val="0"/>
        <w:iCs/>
        <w:color w:val="000000" w:themeColor="text1"/>
      </w:rPr>
    </w:lvl>
    <w:lvl w:ilvl="2">
      <w:start w:val="1"/>
      <w:numFmt w:val="decimal"/>
      <w:lvlText w:val="%1.%2.%3"/>
      <w:lvlJc w:val="left"/>
      <w:pPr>
        <w:ind w:left="720" w:hanging="720"/>
      </w:pPr>
      <w:rPr>
        <w:rFonts w:hint="default"/>
        <w:i/>
        <w:color w:val="000000" w:themeColor="text1"/>
      </w:rPr>
    </w:lvl>
    <w:lvl w:ilvl="3">
      <w:start w:val="1"/>
      <w:numFmt w:val="decimal"/>
      <w:lvlText w:val="%1.%2.%3.%4"/>
      <w:lvlJc w:val="left"/>
      <w:pPr>
        <w:ind w:left="1080" w:hanging="1080"/>
      </w:pPr>
      <w:rPr>
        <w:rFonts w:hint="default"/>
        <w:i/>
        <w:color w:val="000000" w:themeColor="text1"/>
      </w:rPr>
    </w:lvl>
    <w:lvl w:ilvl="4">
      <w:start w:val="1"/>
      <w:numFmt w:val="decimal"/>
      <w:lvlText w:val="%1.%2.%3.%4.%5"/>
      <w:lvlJc w:val="left"/>
      <w:pPr>
        <w:ind w:left="1080" w:hanging="1080"/>
      </w:pPr>
      <w:rPr>
        <w:rFonts w:hint="default"/>
        <w:i/>
        <w:color w:val="000000" w:themeColor="text1"/>
      </w:rPr>
    </w:lvl>
    <w:lvl w:ilvl="5">
      <w:start w:val="1"/>
      <w:numFmt w:val="decimal"/>
      <w:lvlText w:val="%1.%2.%3.%4.%5.%6"/>
      <w:lvlJc w:val="left"/>
      <w:pPr>
        <w:ind w:left="1440" w:hanging="1440"/>
      </w:pPr>
      <w:rPr>
        <w:rFonts w:hint="default"/>
        <w:i/>
        <w:color w:val="000000" w:themeColor="text1"/>
      </w:rPr>
    </w:lvl>
    <w:lvl w:ilvl="6">
      <w:start w:val="1"/>
      <w:numFmt w:val="decimal"/>
      <w:lvlText w:val="%1.%2.%3.%4.%5.%6.%7"/>
      <w:lvlJc w:val="left"/>
      <w:pPr>
        <w:ind w:left="1800" w:hanging="1800"/>
      </w:pPr>
      <w:rPr>
        <w:rFonts w:hint="default"/>
        <w:i/>
        <w:color w:val="000000" w:themeColor="text1"/>
      </w:rPr>
    </w:lvl>
    <w:lvl w:ilvl="7">
      <w:start w:val="1"/>
      <w:numFmt w:val="decimal"/>
      <w:lvlText w:val="%1.%2.%3.%4.%5.%6.%7.%8"/>
      <w:lvlJc w:val="left"/>
      <w:pPr>
        <w:ind w:left="1800" w:hanging="1800"/>
      </w:pPr>
      <w:rPr>
        <w:rFonts w:hint="default"/>
        <w:i/>
        <w:color w:val="000000" w:themeColor="text1"/>
      </w:rPr>
    </w:lvl>
    <w:lvl w:ilvl="8">
      <w:start w:val="1"/>
      <w:numFmt w:val="decimal"/>
      <w:lvlText w:val="%1.%2.%3.%4.%5.%6.%7.%8.%9"/>
      <w:lvlJc w:val="left"/>
      <w:pPr>
        <w:ind w:left="2160" w:hanging="2160"/>
      </w:pPr>
      <w:rPr>
        <w:rFonts w:hint="default"/>
        <w:i/>
        <w:color w:val="000000" w:themeColor="text1"/>
      </w:rPr>
    </w:lvl>
  </w:abstractNum>
  <w:abstractNum w:abstractNumId="25" w15:restartNumberingAfterBreak="0">
    <w:nsid w:val="5A4A5BDF"/>
    <w:multiLevelType w:val="multilevel"/>
    <w:tmpl w:val="616A8D7A"/>
    <w:lvl w:ilvl="0">
      <w:start w:val="1"/>
      <w:numFmt w:val="decimal"/>
      <w:lvlText w:val="%1."/>
      <w:lvlJc w:val="left"/>
      <w:pPr>
        <w:ind w:left="720" w:hanging="360"/>
      </w:pPr>
    </w:lvl>
    <w:lvl w:ilvl="1">
      <w:start w:val="2"/>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7" w15:restartNumberingAfterBreak="0">
    <w:nsid w:val="5F92230D"/>
    <w:multiLevelType w:val="multilevel"/>
    <w:tmpl w:val="360CCF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161840"/>
    <w:multiLevelType w:val="hybridMultilevel"/>
    <w:tmpl w:val="F7CC14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3475E57"/>
    <w:multiLevelType w:val="multilevel"/>
    <w:tmpl w:val="AE82550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4DA4192"/>
    <w:multiLevelType w:val="multilevel"/>
    <w:tmpl w:val="C42A367C"/>
    <w:lvl w:ilvl="0">
      <w:start w:val="1"/>
      <w:numFmt w:val="decimal"/>
      <w:lvlText w:val="%1"/>
      <w:lvlJc w:val="left"/>
      <w:pPr>
        <w:ind w:left="372" w:hanging="372"/>
      </w:pPr>
      <w:rPr>
        <w:rFonts w:hint="default"/>
      </w:rPr>
    </w:lvl>
    <w:lvl w:ilvl="1">
      <w:start w:val="1"/>
      <w:numFmt w:val="decimal"/>
      <w:lvlText w:val="%1.%2"/>
      <w:lvlJc w:val="left"/>
      <w:pPr>
        <w:ind w:left="372" w:hanging="372"/>
      </w:pPr>
      <w:rPr>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B910E4"/>
    <w:multiLevelType w:val="multilevel"/>
    <w:tmpl w:val="419EC888"/>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B0B95D"/>
    <w:multiLevelType w:val="multilevel"/>
    <w:tmpl w:val="29C613FE"/>
    <w:lvl w:ilvl="0">
      <w:start w:val="1"/>
      <w:numFmt w:val="decimal"/>
      <w:lvlText w:val="%1."/>
      <w:lvlJc w:val="left"/>
      <w:pPr>
        <w:ind w:left="720" w:hanging="360"/>
      </w:pPr>
    </w:lvl>
    <w:lvl w:ilvl="1">
      <w:start w:val="4"/>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B5C25B2"/>
    <w:multiLevelType w:val="multilevel"/>
    <w:tmpl w:val="0FD60070"/>
    <w:lvl w:ilvl="0">
      <w:start w:val="1"/>
      <w:numFmt w:val="decimal"/>
      <w:lvlText w:val="%1."/>
      <w:lvlJc w:val="left"/>
      <w:pPr>
        <w:ind w:left="720" w:hanging="360"/>
      </w:pPr>
    </w:lvl>
    <w:lvl w:ilvl="1">
      <w:start w:val="5"/>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967317"/>
    <w:multiLevelType w:val="multilevel"/>
    <w:tmpl w:val="B7ACCA44"/>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26A28AC"/>
    <w:multiLevelType w:val="hybridMultilevel"/>
    <w:tmpl w:val="103A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57041F"/>
    <w:multiLevelType w:val="hybridMultilevel"/>
    <w:tmpl w:val="A1220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43BED4"/>
    <w:multiLevelType w:val="hybridMultilevel"/>
    <w:tmpl w:val="FFFFFFFF"/>
    <w:lvl w:ilvl="0" w:tplc="97BA617A">
      <w:start w:val="1"/>
      <w:numFmt w:val="bullet"/>
      <w:lvlText w:val=""/>
      <w:lvlJc w:val="left"/>
      <w:pPr>
        <w:ind w:left="927" w:hanging="360"/>
      </w:pPr>
      <w:rPr>
        <w:rFonts w:ascii="Symbol" w:hAnsi="Symbol" w:hint="default"/>
      </w:rPr>
    </w:lvl>
    <w:lvl w:ilvl="1" w:tplc="FBA0AAF2">
      <w:start w:val="1"/>
      <w:numFmt w:val="bullet"/>
      <w:lvlText w:val="o"/>
      <w:lvlJc w:val="left"/>
      <w:pPr>
        <w:ind w:left="1647" w:hanging="360"/>
      </w:pPr>
      <w:rPr>
        <w:rFonts w:ascii="Courier New" w:hAnsi="Courier New" w:hint="default"/>
      </w:rPr>
    </w:lvl>
    <w:lvl w:ilvl="2" w:tplc="79C4E0CA">
      <w:start w:val="1"/>
      <w:numFmt w:val="bullet"/>
      <w:lvlText w:val=""/>
      <w:lvlJc w:val="left"/>
      <w:pPr>
        <w:ind w:left="2367" w:hanging="360"/>
      </w:pPr>
      <w:rPr>
        <w:rFonts w:ascii="Wingdings" w:hAnsi="Wingdings" w:hint="default"/>
      </w:rPr>
    </w:lvl>
    <w:lvl w:ilvl="3" w:tplc="33BCFB60">
      <w:start w:val="1"/>
      <w:numFmt w:val="bullet"/>
      <w:lvlText w:val=""/>
      <w:lvlJc w:val="left"/>
      <w:pPr>
        <w:ind w:left="3087" w:hanging="360"/>
      </w:pPr>
      <w:rPr>
        <w:rFonts w:ascii="Symbol" w:hAnsi="Symbol" w:hint="default"/>
      </w:rPr>
    </w:lvl>
    <w:lvl w:ilvl="4" w:tplc="5718AD2E">
      <w:start w:val="1"/>
      <w:numFmt w:val="bullet"/>
      <w:lvlText w:val="o"/>
      <w:lvlJc w:val="left"/>
      <w:pPr>
        <w:ind w:left="3807" w:hanging="360"/>
      </w:pPr>
      <w:rPr>
        <w:rFonts w:ascii="Courier New" w:hAnsi="Courier New" w:hint="default"/>
      </w:rPr>
    </w:lvl>
    <w:lvl w:ilvl="5" w:tplc="510461BA">
      <w:start w:val="1"/>
      <w:numFmt w:val="bullet"/>
      <w:lvlText w:val=""/>
      <w:lvlJc w:val="left"/>
      <w:pPr>
        <w:ind w:left="4527" w:hanging="360"/>
      </w:pPr>
      <w:rPr>
        <w:rFonts w:ascii="Wingdings" w:hAnsi="Wingdings" w:hint="default"/>
      </w:rPr>
    </w:lvl>
    <w:lvl w:ilvl="6" w:tplc="8E5027F0">
      <w:start w:val="1"/>
      <w:numFmt w:val="bullet"/>
      <w:lvlText w:val=""/>
      <w:lvlJc w:val="left"/>
      <w:pPr>
        <w:ind w:left="5247" w:hanging="360"/>
      </w:pPr>
      <w:rPr>
        <w:rFonts w:ascii="Symbol" w:hAnsi="Symbol" w:hint="default"/>
      </w:rPr>
    </w:lvl>
    <w:lvl w:ilvl="7" w:tplc="AD40251E">
      <w:start w:val="1"/>
      <w:numFmt w:val="bullet"/>
      <w:lvlText w:val="o"/>
      <w:lvlJc w:val="left"/>
      <w:pPr>
        <w:ind w:left="5967" w:hanging="360"/>
      </w:pPr>
      <w:rPr>
        <w:rFonts w:ascii="Courier New" w:hAnsi="Courier New" w:hint="default"/>
      </w:rPr>
    </w:lvl>
    <w:lvl w:ilvl="8" w:tplc="345AE692">
      <w:start w:val="1"/>
      <w:numFmt w:val="bullet"/>
      <w:lvlText w:val=""/>
      <w:lvlJc w:val="left"/>
      <w:pPr>
        <w:ind w:left="6687" w:hanging="360"/>
      </w:pPr>
      <w:rPr>
        <w:rFonts w:ascii="Wingdings" w:hAnsi="Wingdings" w:hint="default"/>
      </w:rPr>
    </w:lvl>
  </w:abstractNum>
  <w:abstractNum w:abstractNumId="39" w15:restartNumberingAfterBreak="0">
    <w:nsid w:val="7C715690"/>
    <w:multiLevelType w:val="hybridMultilevel"/>
    <w:tmpl w:val="5338FD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CA87DEB"/>
    <w:multiLevelType w:val="hybridMultilevel"/>
    <w:tmpl w:val="42148A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E5A9E00"/>
    <w:multiLevelType w:val="multilevel"/>
    <w:tmpl w:val="F89C1002"/>
    <w:lvl w:ilvl="0">
      <w:start w:val="1"/>
      <w:numFmt w:val="decimal"/>
      <w:lvlText w:val="%1."/>
      <w:lvlJc w:val="left"/>
      <w:pPr>
        <w:ind w:left="927" w:hanging="360"/>
      </w:pPr>
    </w:lvl>
    <w:lvl w:ilvl="1">
      <w:start w:val="1"/>
      <w:numFmt w:val="decimal"/>
      <w:lvlText w:val="%1.%2"/>
      <w:lvlJc w:val="left"/>
      <w:pPr>
        <w:ind w:left="360"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2" w15:restartNumberingAfterBreak="0">
    <w:nsid w:val="7FCE5D0A"/>
    <w:multiLevelType w:val="hybridMultilevel"/>
    <w:tmpl w:val="A87C1FB0"/>
    <w:lvl w:ilvl="0" w:tplc="44E465BC">
      <w:start w:val="1"/>
      <w:numFmt w:val="bullet"/>
      <w:lvlText w:val=""/>
      <w:lvlJc w:val="left"/>
      <w:pPr>
        <w:ind w:left="1996" w:hanging="360"/>
      </w:pPr>
      <w:rPr>
        <w:rFonts w:ascii="Symbol" w:hAnsi="Symbol" w:hint="default"/>
        <w:color w:val="C00000"/>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num w:numId="1" w16cid:durableId="770780034">
    <w:abstractNumId w:val="9"/>
  </w:num>
  <w:num w:numId="2" w16cid:durableId="700478295">
    <w:abstractNumId w:val="41"/>
  </w:num>
  <w:num w:numId="3" w16cid:durableId="1992514645">
    <w:abstractNumId w:val="25"/>
  </w:num>
  <w:num w:numId="4" w16cid:durableId="556091850">
    <w:abstractNumId w:val="20"/>
  </w:num>
  <w:num w:numId="5" w16cid:durableId="1837645650">
    <w:abstractNumId w:val="12"/>
  </w:num>
  <w:num w:numId="6" w16cid:durableId="1851991056">
    <w:abstractNumId w:val="33"/>
  </w:num>
  <w:num w:numId="7" w16cid:durableId="108084262">
    <w:abstractNumId w:val="34"/>
  </w:num>
  <w:num w:numId="8" w16cid:durableId="469443130">
    <w:abstractNumId w:val="8"/>
  </w:num>
  <w:num w:numId="9" w16cid:durableId="185683714">
    <w:abstractNumId w:val="38"/>
  </w:num>
  <w:num w:numId="10" w16cid:durableId="1874607442">
    <w:abstractNumId w:val="26"/>
  </w:num>
  <w:num w:numId="11" w16cid:durableId="1892229459">
    <w:abstractNumId w:val="3"/>
  </w:num>
  <w:num w:numId="12" w16cid:durableId="1221214502">
    <w:abstractNumId w:val="16"/>
  </w:num>
  <w:num w:numId="13" w16cid:durableId="9574520">
    <w:abstractNumId w:val="30"/>
  </w:num>
  <w:num w:numId="14" w16cid:durableId="1752660546">
    <w:abstractNumId w:val="0"/>
  </w:num>
  <w:num w:numId="15" w16cid:durableId="1041629411">
    <w:abstractNumId w:val="27"/>
  </w:num>
  <w:num w:numId="16" w16cid:durableId="205602772">
    <w:abstractNumId w:val="42"/>
  </w:num>
  <w:num w:numId="17" w16cid:durableId="1713647347">
    <w:abstractNumId w:val="29"/>
  </w:num>
  <w:num w:numId="18" w16cid:durableId="2076465278">
    <w:abstractNumId w:val="18"/>
  </w:num>
  <w:num w:numId="19" w16cid:durableId="1619949929">
    <w:abstractNumId w:val="18"/>
  </w:num>
  <w:num w:numId="20" w16cid:durableId="1660426246">
    <w:abstractNumId w:val="18"/>
  </w:num>
  <w:num w:numId="21" w16cid:durableId="1447499919">
    <w:abstractNumId w:val="28"/>
  </w:num>
  <w:num w:numId="22" w16cid:durableId="1783959497">
    <w:abstractNumId w:val="22"/>
  </w:num>
  <w:num w:numId="23" w16cid:durableId="208299659">
    <w:abstractNumId w:val="13"/>
  </w:num>
  <w:num w:numId="24" w16cid:durableId="804079432">
    <w:abstractNumId w:val="7"/>
  </w:num>
  <w:num w:numId="25" w16cid:durableId="1430731573">
    <w:abstractNumId w:val="21"/>
  </w:num>
  <w:num w:numId="26" w16cid:durableId="873228357">
    <w:abstractNumId w:val="40"/>
  </w:num>
  <w:num w:numId="27" w16cid:durableId="1912471612">
    <w:abstractNumId w:val="35"/>
  </w:num>
  <w:num w:numId="28" w16cid:durableId="410129885">
    <w:abstractNumId w:val="37"/>
  </w:num>
  <w:num w:numId="29" w16cid:durableId="114566966">
    <w:abstractNumId w:val="36"/>
  </w:num>
  <w:num w:numId="30" w16cid:durableId="1485051231">
    <w:abstractNumId w:val="2"/>
  </w:num>
  <w:num w:numId="31" w16cid:durableId="1921791131">
    <w:abstractNumId w:val="23"/>
  </w:num>
  <w:num w:numId="32" w16cid:durableId="286205813">
    <w:abstractNumId w:val="39"/>
  </w:num>
  <w:num w:numId="33" w16cid:durableId="1197230224">
    <w:abstractNumId w:val="31"/>
  </w:num>
  <w:num w:numId="34" w16cid:durableId="1489327990">
    <w:abstractNumId w:val="11"/>
  </w:num>
  <w:num w:numId="35" w16cid:durableId="1419592189">
    <w:abstractNumId w:val="5"/>
  </w:num>
  <w:num w:numId="36" w16cid:durableId="1324504070">
    <w:abstractNumId w:val="24"/>
  </w:num>
  <w:num w:numId="37" w16cid:durableId="1115099737">
    <w:abstractNumId w:val="1"/>
  </w:num>
  <w:num w:numId="38" w16cid:durableId="942884809">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F338FD"/>
    <w:rsid w:val="000001D5"/>
    <w:rsid w:val="000002F2"/>
    <w:rsid w:val="0000090E"/>
    <w:rsid w:val="00001746"/>
    <w:rsid w:val="00003527"/>
    <w:rsid w:val="000035BC"/>
    <w:rsid w:val="00004594"/>
    <w:rsid w:val="00005B59"/>
    <w:rsid w:val="00005BB9"/>
    <w:rsid w:val="00005CCC"/>
    <w:rsid w:val="00006189"/>
    <w:rsid w:val="000066E1"/>
    <w:rsid w:val="00010819"/>
    <w:rsid w:val="00010E2D"/>
    <w:rsid w:val="000112C9"/>
    <w:rsid w:val="00011E39"/>
    <w:rsid w:val="0001215E"/>
    <w:rsid w:val="00012348"/>
    <w:rsid w:val="000125D0"/>
    <w:rsid w:val="00013067"/>
    <w:rsid w:val="00013606"/>
    <w:rsid w:val="00013673"/>
    <w:rsid w:val="000141EC"/>
    <w:rsid w:val="0001423C"/>
    <w:rsid w:val="00015C04"/>
    <w:rsid w:val="00016DB0"/>
    <w:rsid w:val="00017167"/>
    <w:rsid w:val="00017491"/>
    <w:rsid w:val="000175A1"/>
    <w:rsid w:val="00020356"/>
    <w:rsid w:val="00020823"/>
    <w:rsid w:val="00020CE5"/>
    <w:rsid w:val="00020EA4"/>
    <w:rsid w:val="00021056"/>
    <w:rsid w:val="00021C8B"/>
    <w:rsid w:val="00022B12"/>
    <w:rsid w:val="00022F41"/>
    <w:rsid w:val="00023CEF"/>
    <w:rsid w:val="00023E46"/>
    <w:rsid w:val="00024708"/>
    <w:rsid w:val="000256AA"/>
    <w:rsid w:val="00027717"/>
    <w:rsid w:val="00027A69"/>
    <w:rsid w:val="00027EAB"/>
    <w:rsid w:val="000307B3"/>
    <w:rsid w:val="00030A88"/>
    <w:rsid w:val="00030B4B"/>
    <w:rsid w:val="00032556"/>
    <w:rsid w:val="0003264A"/>
    <w:rsid w:val="00032DEE"/>
    <w:rsid w:val="000331D0"/>
    <w:rsid w:val="0003341C"/>
    <w:rsid w:val="000338A1"/>
    <w:rsid w:val="000339B0"/>
    <w:rsid w:val="00033C59"/>
    <w:rsid w:val="000358BE"/>
    <w:rsid w:val="00035978"/>
    <w:rsid w:val="00035B68"/>
    <w:rsid w:val="00035C5C"/>
    <w:rsid w:val="000372BC"/>
    <w:rsid w:val="000374C8"/>
    <w:rsid w:val="00037CF3"/>
    <w:rsid w:val="00040671"/>
    <w:rsid w:val="00040FB9"/>
    <w:rsid w:val="000424F2"/>
    <w:rsid w:val="00042F44"/>
    <w:rsid w:val="0004375B"/>
    <w:rsid w:val="00043FEB"/>
    <w:rsid w:val="00045347"/>
    <w:rsid w:val="00045C79"/>
    <w:rsid w:val="00046018"/>
    <w:rsid w:val="00046298"/>
    <w:rsid w:val="00046517"/>
    <w:rsid w:val="00047BBF"/>
    <w:rsid w:val="00047DD2"/>
    <w:rsid w:val="00047EA1"/>
    <w:rsid w:val="00047F68"/>
    <w:rsid w:val="00050396"/>
    <w:rsid w:val="00050C72"/>
    <w:rsid w:val="00051107"/>
    <w:rsid w:val="0005161C"/>
    <w:rsid w:val="000519FC"/>
    <w:rsid w:val="00051C59"/>
    <w:rsid w:val="00051F3A"/>
    <w:rsid w:val="000528BF"/>
    <w:rsid w:val="00052B22"/>
    <w:rsid w:val="00053692"/>
    <w:rsid w:val="000537FB"/>
    <w:rsid w:val="00053818"/>
    <w:rsid w:val="00054E6F"/>
    <w:rsid w:val="0005582E"/>
    <w:rsid w:val="0005700D"/>
    <w:rsid w:val="00057CC0"/>
    <w:rsid w:val="00060A8D"/>
    <w:rsid w:val="00061734"/>
    <w:rsid w:val="000636FD"/>
    <w:rsid w:val="00065969"/>
    <w:rsid w:val="00066384"/>
    <w:rsid w:val="00066B9D"/>
    <w:rsid w:val="00066E55"/>
    <w:rsid w:val="00067D27"/>
    <w:rsid w:val="000701FD"/>
    <w:rsid w:val="000713B2"/>
    <w:rsid w:val="00071419"/>
    <w:rsid w:val="00071A82"/>
    <w:rsid w:val="00071B41"/>
    <w:rsid w:val="00071C02"/>
    <w:rsid w:val="000725D4"/>
    <w:rsid w:val="00072A9F"/>
    <w:rsid w:val="00073DB1"/>
    <w:rsid w:val="0007435D"/>
    <w:rsid w:val="0007495B"/>
    <w:rsid w:val="0007498D"/>
    <w:rsid w:val="00074F7A"/>
    <w:rsid w:val="0007515F"/>
    <w:rsid w:val="00075746"/>
    <w:rsid w:val="0007596A"/>
    <w:rsid w:val="00075A8E"/>
    <w:rsid w:val="00075B2C"/>
    <w:rsid w:val="000778DB"/>
    <w:rsid w:val="000800CD"/>
    <w:rsid w:val="00080106"/>
    <w:rsid w:val="0008022E"/>
    <w:rsid w:val="000814AC"/>
    <w:rsid w:val="000818AB"/>
    <w:rsid w:val="00081E98"/>
    <w:rsid w:val="00083304"/>
    <w:rsid w:val="00085D88"/>
    <w:rsid w:val="0008645F"/>
    <w:rsid w:val="00086AA9"/>
    <w:rsid w:val="00086B9F"/>
    <w:rsid w:val="00087BCF"/>
    <w:rsid w:val="00087E86"/>
    <w:rsid w:val="000902C0"/>
    <w:rsid w:val="00090967"/>
    <w:rsid w:val="000939F6"/>
    <w:rsid w:val="00095379"/>
    <w:rsid w:val="00096857"/>
    <w:rsid w:val="000978A3"/>
    <w:rsid w:val="00097910"/>
    <w:rsid w:val="00097BE2"/>
    <w:rsid w:val="000A00BE"/>
    <w:rsid w:val="000A01F2"/>
    <w:rsid w:val="000A04EC"/>
    <w:rsid w:val="000A0908"/>
    <w:rsid w:val="000A0C74"/>
    <w:rsid w:val="000A2C93"/>
    <w:rsid w:val="000A2CD9"/>
    <w:rsid w:val="000A43CD"/>
    <w:rsid w:val="000A55C7"/>
    <w:rsid w:val="000A5D6F"/>
    <w:rsid w:val="000A5E80"/>
    <w:rsid w:val="000A5E96"/>
    <w:rsid w:val="000A693E"/>
    <w:rsid w:val="000A6C2B"/>
    <w:rsid w:val="000A76B0"/>
    <w:rsid w:val="000A7CBE"/>
    <w:rsid w:val="000B0118"/>
    <w:rsid w:val="000B045F"/>
    <w:rsid w:val="000B0CA1"/>
    <w:rsid w:val="000B0D66"/>
    <w:rsid w:val="000B12DF"/>
    <w:rsid w:val="000B1606"/>
    <w:rsid w:val="000B1DCB"/>
    <w:rsid w:val="000B1EC2"/>
    <w:rsid w:val="000B23D6"/>
    <w:rsid w:val="000B2ECD"/>
    <w:rsid w:val="000B33BD"/>
    <w:rsid w:val="000B3F4E"/>
    <w:rsid w:val="000B432C"/>
    <w:rsid w:val="000B4968"/>
    <w:rsid w:val="000B696C"/>
    <w:rsid w:val="000B7F4D"/>
    <w:rsid w:val="000C0AE0"/>
    <w:rsid w:val="000C0F70"/>
    <w:rsid w:val="000C1D56"/>
    <w:rsid w:val="000C261E"/>
    <w:rsid w:val="000C26AD"/>
    <w:rsid w:val="000C43CC"/>
    <w:rsid w:val="000C5A04"/>
    <w:rsid w:val="000C60FA"/>
    <w:rsid w:val="000C6345"/>
    <w:rsid w:val="000C64C3"/>
    <w:rsid w:val="000C6F9D"/>
    <w:rsid w:val="000D07B8"/>
    <w:rsid w:val="000D0BC4"/>
    <w:rsid w:val="000D0E2C"/>
    <w:rsid w:val="000D0EFA"/>
    <w:rsid w:val="000D104D"/>
    <w:rsid w:val="000D2D53"/>
    <w:rsid w:val="000D30C5"/>
    <w:rsid w:val="000D31AA"/>
    <w:rsid w:val="000D3501"/>
    <w:rsid w:val="000D3ADC"/>
    <w:rsid w:val="000D3BB0"/>
    <w:rsid w:val="000D497B"/>
    <w:rsid w:val="000D4ADF"/>
    <w:rsid w:val="000D52C8"/>
    <w:rsid w:val="000D6236"/>
    <w:rsid w:val="000D69F3"/>
    <w:rsid w:val="000D7050"/>
    <w:rsid w:val="000D7241"/>
    <w:rsid w:val="000E06E1"/>
    <w:rsid w:val="000E21D8"/>
    <w:rsid w:val="000E2653"/>
    <w:rsid w:val="000E4516"/>
    <w:rsid w:val="000E45AC"/>
    <w:rsid w:val="000E4637"/>
    <w:rsid w:val="000E4B3C"/>
    <w:rsid w:val="000E540E"/>
    <w:rsid w:val="000E6026"/>
    <w:rsid w:val="000E639D"/>
    <w:rsid w:val="000E7147"/>
    <w:rsid w:val="000E74EF"/>
    <w:rsid w:val="000E76DD"/>
    <w:rsid w:val="000F0BAA"/>
    <w:rsid w:val="000F0BAB"/>
    <w:rsid w:val="000F0D81"/>
    <w:rsid w:val="000F113F"/>
    <w:rsid w:val="000F17BA"/>
    <w:rsid w:val="000F1BFC"/>
    <w:rsid w:val="000F212E"/>
    <w:rsid w:val="000F24CD"/>
    <w:rsid w:val="000F2862"/>
    <w:rsid w:val="000F316B"/>
    <w:rsid w:val="000F3F6A"/>
    <w:rsid w:val="000F4281"/>
    <w:rsid w:val="000F44B3"/>
    <w:rsid w:val="000F4A76"/>
    <w:rsid w:val="000F5F9E"/>
    <w:rsid w:val="000F5FFF"/>
    <w:rsid w:val="000F7DCB"/>
    <w:rsid w:val="001003EF"/>
    <w:rsid w:val="0010046D"/>
    <w:rsid w:val="00101245"/>
    <w:rsid w:val="00102843"/>
    <w:rsid w:val="00102C6C"/>
    <w:rsid w:val="00102C84"/>
    <w:rsid w:val="00102E4E"/>
    <w:rsid w:val="00102F7B"/>
    <w:rsid w:val="00103A48"/>
    <w:rsid w:val="001043AF"/>
    <w:rsid w:val="001043C5"/>
    <w:rsid w:val="001046BC"/>
    <w:rsid w:val="00105351"/>
    <w:rsid w:val="00105B96"/>
    <w:rsid w:val="001062C5"/>
    <w:rsid w:val="00106A2E"/>
    <w:rsid w:val="00110C52"/>
    <w:rsid w:val="001113C2"/>
    <w:rsid w:val="00112121"/>
    <w:rsid w:val="00112781"/>
    <w:rsid w:val="00113048"/>
    <w:rsid w:val="001137EE"/>
    <w:rsid w:val="001138B0"/>
    <w:rsid w:val="0011498B"/>
    <w:rsid w:val="00114B09"/>
    <w:rsid w:val="00115BB3"/>
    <w:rsid w:val="00116C80"/>
    <w:rsid w:val="001179D6"/>
    <w:rsid w:val="001202E9"/>
    <w:rsid w:val="00120444"/>
    <w:rsid w:val="00120EDC"/>
    <w:rsid w:val="00121295"/>
    <w:rsid w:val="001214C6"/>
    <w:rsid w:val="001216D6"/>
    <w:rsid w:val="00122612"/>
    <w:rsid w:val="001227BE"/>
    <w:rsid w:val="00122A5C"/>
    <w:rsid w:val="00123442"/>
    <w:rsid w:val="001237D2"/>
    <w:rsid w:val="001239D4"/>
    <w:rsid w:val="00123D20"/>
    <w:rsid w:val="00124883"/>
    <w:rsid w:val="00125B3E"/>
    <w:rsid w:val="0012701E"/>
    <w:rsid w:val="00127020"/>
    <w:rsid w:val="0013087A"/>
    <w:rsid w:val="001318B4"/>
    <w:rsid w:val="00131B52"/>
    <w:rsid w:val="00131C2A"/>
    <w:rsid w:val="00131D9A"/>
    <w:rsid w:val="001323B2"/>
    <w:rsid w:val="00133093"/>
    <w:rsid w:val="00133E9A"/>
    <w:rsid w:val="0013412E"/>
    <w:rsid w:val="001343A0"/>
    <w:rsid w:val="00134D6B"/>
    <w:rsid w:val="001350DA"/>
    <w:rsid w:val="0013566A"/>
    <w:rsid w:val="00135861"/>
    <w:rsid w:val="00135AEB"/>
    <w:rsid w:val="0013675D"/>
    <w:rsid w:val="00137243"/>
    <w:rsid w:val="00140B37"/>
    <w:rsid w:val="00141BD2"/>
    <w:rsid w:val="0014213B"/>
    <w:rsid w:val="00142168"/>
    <w:rsid w:val="001430D6"/>
    <w:rsid w:val="001435A1"/>
    <w:rsid w:val="00143B3F"/>
    <w:rsid w:val="00143D05"/>
    <w:rsid w:val="00144224"/>
    <w:rsid w:val="00144B66"/>
    <w:rsid w:val="00144BAA"/>
    <w:rsid w:val="00145132"/>
    <w:rsid w:val="00145C9E"/>
    <w:rsid w:val="0014682D"/>
    <w:rsid w:val="00146ACD"/>
    <w:rsid w:val="001472C1"/>
    <w:rsid w:val="001472FD"/>
    <w:rsid w:val="00147BAA"/>
    <w:rsid w:val="001502BC"/>
    <w:rsid w:val="00150774"/>
    <w:rsid w:val="00150AA9"/>
    <w:rsid w:val="001512A0"/>
    <w:rsid w:val="0015195F"/>
    <w:rsid w:val="00151AEC"/>
    <w:rsid w:val="00151AFF"/>
    <w:rsid w:val="00152406"/>
    <w:rsid w:val="00152FD6"/>
    <w:rsid w:val="00153A86"/>
    <w:rsid w:val="00153F9C"/>
    <w:rsid w:val="00154025"/>
    <w:rsid w:val="0015407D"/>
    <w:rsid w:val="001548E8"/>
    <w:rsid w:val="001558C7"/>
    <w:rsid w:val="00155D50"/>
    <w:rsid w:val="00155FFC"/>
    <w:rsid w:val="0015607E"/>
    <w:rsid w:val="001566AD"/>
    <w:rsid w:val="001568DA"/>
    <w:rsid w:val="001573B0"/>
    <w:rsid w:val="001578DA"/>
    <w:rsid w:val="0016021E"/>
    <w:rsid w:val="00160DA2"/>
    <w:rsid w:val="001611BF"/>
    <w:rsid w:val="001617C1"/>
    <w:rsid w:val="00162AF4"/>
    <w:rsid w:val="0016343A"/>
    <w:rsid w:val="00163C21"/>
    <w:rsid w:val="00163C27"/>
    <w:rsid w:val="00164053"/>
    <w:rsid w:val="001658D1"/>
    <w:rsid w:val="00165B47"/>
    <w:rsid w:val="00171644"/>
    <w:rsid w:val="00173915"/>
    <w:rsid w:val="00174020"/>
    <w:rsid w:val="00174A9C"/>
    <w:rsid w:val="001756E0"/>
    <w:rsid w:val="0017673F"/>
    <w:rsid w:val="0017693A"/>
    <w:rsid w:val="00177FA0"/>
    <w:rsid w:val="00180855"/>
    <w:rsid w:val="001812B6"/>
    <w:rsid w:val="001815D2"/>
    <w:rsid w:val="001817B0"/>
    <w:rsid w:val="00181A8F"/>
    <w:rsid w:val="00182346"/>
    <w:rsid w:val="001836D8"/>
    <w:rsid w:val="00183B16"/>
    <w:rsid w:val="00184167"/>
    <w:rsid w:val="001855F9"/>
    <w:rsid w:val="00185846"/>
    <w:rsid w:val="00185D63"/>
    <w:rsid w:val="0018718E"/>
    <w:rsid w:val="00187271"/>
    <w:rsid w:val="00187C98"/>
    <w:rsid w:val="00190B25"/>
    <w:rsid w:val="00191B01"/>
    <w:rsid w:val="00191BCE"/>
    <w:rsid w:val="00192343"/>
    <w:rsid w:val="001924FF"/>
    <w:rsid w:val="00192EBA"/>
    <w:rsid w:val="001943CA"/>
    <w:rsid w:val="0019444C"/>
    <w:rsid w:val="00194DFC"/>
    <w:rsid w:val="001955F0"/>
    <w:rsid w:val="0019565A"/>
    <w:rsid w:val="00195CCC"/>
    <w:rsid w:val="00195D5D"/>
    <w:rsid w:val="00195D84"/>
    <w:rsid w:val="001963F9"/>
    <w:rsid w:val="001975F6"/>
    <w:rsid w:val="00197E4C"/>
    <w:rsid w:val="001A0767"/>
    <w:rsid w:val="001A09CF"/>
    <w:rsid w:val="001A0AF9"/>
    <w:rsid w:val="001A1110"/>
    <w:rsid w:val="001A2676"/>
    <w:rsid w:val="001A26BE"/>
    <w:rsid w:val="001A2DFA"/>
    <w:rsid w:val="001A31D7"/>
    <w:rsid w:val="001A4CB9"/>
    <w:rsid w:val="001A5099"/>
    <w:rsid w:val="001A5671"/>
    <w:rsid w:val="001A5A8C"/>
    <w:rsid w:val="001A5C40"/>
    <w:rsid w:val="001A5D95"/>
    <w:rsid w:val="001A62C7"/>
    <w:rsid w:val="001A6706"/>
    <w:rsid w:val="001A7D4C"/>
    <w:rsid w:val="001A7DBE"/>
    <w:rsid w:val="001AF3A7"/>
    <w:rsid w:val="001B0B97"/>
    <w:rsid w:val="001B1CC4"/>
    <w:rsid w:val="001B247B"/>
    <w:rsid w:val="001B2ED1"/>
    <w:rsid w:val="001B3A78"/>
    <w:rsid w:val="001B4EBF"/>
    <w:rsid w:val="001B55E4"/>
    <w:rsid w:val="001B5833"/>
    <w:rsid w:val="001B59FF"/>
    <w:rsid w:val="001B625A"/>
    <w:rsid w:val="001B64C1"/>
    <w:rsid w:val="001B6F34"/>
    <w:rsid w:val="001B760A"/>
    <w:rsid w:val="001B7E3D"/>
    <w:rsid w:val="001C06CE"/>
    <w:rsid w:val="001C082C"/>
    <w:rsid w:val="001C0A9C"/>
    <w:rsid w:val="001C1110"/>
    <w:rsid w:val="001C1514"/>
    <w:rsid w:val="001C202C"/>
    <w:rsid w:val="001C2E10"/>
    <w:rsid w:val="001C327F"/>
    <w:rsid w:val="001C3A2F"/>
    <w:rsid w:val="001C4C1B"/>
    <w:rsid w:val="001C4C4D"/>
    <w:rsid w:val="001C4F4A"/>
    <w:rsid w:val="001C776E"/>
    <w:rsid w:val="001C7838"/>
    <w:rsid w:val="001D1006"/>
    <w:rsid w:val="001D155C"/>
    <w:rsid w:val="001D205B"/>
    <w:rsid w:val="001D2630"/>
    <w:rsid w:val="001D3216"/>
    <w:rsid w:val="001D4252"/>
    <w:rsid w:val="001D4491"/>
    <w:rsid w:val="001D48C4"/>
    <w:rsid w:val="001D6D11"/>
    <w:rsid w:val="001D6D40"/>
    <w:rsid w:val="001D6FBE"/>
    <w:rsid w:val="001D778A"/>
    <w:rsid w:val="001E078F"/>
    <w:rsid w:val="001E0C5D"/>
    <w:rsid w:val="001E10D1"/>
    <w:rsid w:val="001E253E"/>
    <w:rsid w:val="001E3777"/>
    <w:rsid w:val="001E3C9A"/>
    <w:rsid w:val="001E525B"/>
    <w:rsid w:val="001E5C56"/>
    <w:rsid w:val="001E6E63"/>
    <w:rsid w:val="001E7810"/>
    <w:rsid w:val="001E7E0D"/>
    <w:rsid w:val="001E7E8A"/>
    <w:rsid w:val="001F17D0"/>
    <w:rsid w:val="001F20C8"/>
    <w:rsid w:val="001F3144"/>
    <w:rsid w:val="001F3953"/>
    <w:rsid w:val="001F3EB5"/>
    <w:rsid w:val="001F46E6"/>
    <w:rsid w:val="001F4841"/>
    <w:rsid w:val="001F5767"/>
    <w:rsid w:val="001F5D61"/>
    <w:rsid w:val="001F6415"/>
    <w:rsid w:val="001F6515"/>
    <w:rsid w:val="001F659A"/>
    <w:rsid w:val="001F6944"/>
    <w:rsid w:val="001F72C1"/>
    <w:rsid w:val="001F79A4"/>
    <w:rsid w:val="0020181D"/>
    <w:rsid w:val="00201A9B"/>
    <w:rsid w:val="00201B57"/>
    <w:rsid w:val="00201B6C"/>
    <w:rsid w:val="00201DCC"/>
    <w:rsid w:val="00202A0B"/>
    <w:rsid w:val="00202CB4"/>
    <w:rsid w:val="002039F1"/>
    <w:rsid w:val="00204A0D"/>
    <w:rsid w:val="00205EEC"/>
    <w:rsid w:val="00206DC8"/>
    <w:rsid w:val="002115BC"/>
    <w:rsid w:val="00211C03"/>
    <w:rsid w:val="00211DCC"/>
    <w:rsid w:val="002127C8"/>
    <w:rsid w:val="00212919"/>
    <w:rsid w:val="00213805"/>
    <w:rsid w:val="00213CA1"/>
    <w:rsid w:val="00215AA5"/>
    <w:rsid w:val="0021613F"/>
    <w:rsid w:val="002166AE"/>
    <w:rsid w:val="00216829"/>
    <w:rsid w:val="00220C36"/>
    <w:rsid w:val="00220DCF"/>
    <w:rsid w:val="0022101D"/>
    <w:rsid w:val="002214E1"/>
    <w:rsid w:val="00221E91"/>
    <w:rsid w:val="00222955"/>
    <w:rsid w:val="00222EA4"/>
    <w:rsid w:val="002245F4"/>
    <w:rsid w:val="00226457"/>
    <w:rsid w:val="0022709D"/>
    <w:rsid w:val="00227588"/>
    <w:rsid w:val="002277D1"/>
    <w:rsid w:val="002279B9"/>
    <w:rsid w:val="00230516"/>
    <w:rsid w:val="0023081D"/>
    <w:rsid w:val="0023094D"/>
    <w:rsid w:val="002315DC"/>
    <w:rsid w:val="00231993"/>
    <w:rsid w:val="00231E64"/>
    <w:rsid w:val="00231FC4"/>
    <w:rsid w:val="002323A4"/>
    <w:rsid w:val="00232C2F"/>
    <w:rsid w:val="002330CE"/>
    <w:rsid w:val="0023424D"/>
    <w:rsid w:val="002346C4"/>
    <w:rsid w:val="00234750"/>
    <w:rsid w:val="00235085"/>
    <w:rsid w:val="00235251"/>
    <w:rsid w:val="00235DA0"/>
    <w:rsid w:val="00236B11"/>
    <w:rsid w:val="00237D67"/>
    <w:rsid w:val="00237E35"/>
    <w:rsid w:val="0024080F"/>
    <w:rsid w:val="0024205C"/>
    <w:rsid w:val="00242153"/>
    <w:rsid w:val="00242AC5"/>
    <w:rsid w:val="0024528F"/>
    <w:rsid w:val="00245765"/>
    <w:rsid w:val="00245A5E"/>
    <w:rsid w:val="002467FC"/>
    <w:rsid w:val="0024700D"/>
    <w:rsid w:val="002477E4"/>
    <w:rsid w:val="00250401"/>
    <w:rsid w:val="002504C5"/>
    <w:rsid w:val="00250739"/>
    <w:rsid w:val="002513E5"/>
    <w:rsid w:val="002532AD"/>
    <w:rsid w:val="0025339E"/>
    <w:rsid w:val="00253D00"/>
    <w:rsid w:val="00254691"/>
    <w:rsid w:val="002563AF"/>
    <w:rsid w:val="00256683"/>
    <w:rsid w:val="00256BFB"/>
    <w:rsid w:val="00256FBE"/>
    <w:rsid w:val="00256FFF"/>
    <w:rsid w:val="00257000"/>
    <w:rsid w:val="00257A11"/>
    <w:rsid w:val="00257CDE"/>
    <w:rsid w:val="00260097"/>
    <w:rsid w:val="002600D7"/>
    <w:rsid w:val="00260516"/>
    <w:rsid w:val="00261949"/>
    <w:rsid w:val="002619FE"/>
    <w:rsid w:val="002622C5"/>
    <w:rsid w:val="002623EA"/>
    <w:rsid w:val="0026258A"/>
    <w:rsid w:val="00264244"/>
    <w:rsid w:val="0026472E"/>
    <w:rsid w:val="00264A2B"/>
    <w:rsid w:val="00265406"/>
    <w:rsid w:val="00266461"/>
    <w:rsid w:val="0026721B"/>
    <w:rsid w:val="0026738D"/>
    <w:rsid w:val="0026787A"/>
    <w:rsid w:val="002679ED"/>
    <w:rsid w:val="00267B1A"/>
    <w:rsid w:val="00270045"/>
    <w:rsid w:val="002716EA"/>
    <w:rsid w:val="00271E1C"/>
    <w:rsid w:val="0027269A"/>
    <w:rsid w:val="002729E0"/>
    <w:rsid w:val="0027342A"/>
    <w:rsid w:val="00273F12"/>
    <w:rsid w:val="00273F41"/>
    <w:rsid w:val="00274D5D"/>
    <w:rsid w:val="00274E52"/>
    <w:rsid w:val="002750E9"/>
    <w:rsid w:val="00275344"/>
    <w:rsid w:val="0027571E"/>
    <w:rsid w:val="00277AFB"/>
    <w:rsid w:val="00277B6F"/>
    <w:rsid w:val="00277F08"/>
    <w:rsid w:val="00280949"/>
    <w:rsid w:val="00280FF4"/>
    <w:rsid w:val="00281B45"/>
    <w:rsid w:val="00281CCB"/>
    <w:rsid w:val="00281D12"/>
    <w:rsid w:val="00281E34"/>
    <w:rsid w:val="0028263C"/>
    <w:rsid w:val="00282970"/>
    <w:rsid w:val="00283493"/>
    <w:rsid w:val="00283654"/>
    <w:rsid w:val="00283A02"/>
    <w:rsid w:val="00284C56"/>
    <w:rsid w:val="00284F2B"/>
    <w:rsid w:val="0028502B"/>
    <w:rsid w:val="002855EE"/>
    <w:rsid w:val="002878E2"/>
    <w:rsid w:val="00287DCE"/>
    <w:rsid w:val="0029027E"/>
    <w:rsid w:val="00290B22"/>
    <w:rsid w:val="00291C89"/>
    <w:rsid w:val="00292090"/>
    <w:rsid w:val="002932C5"/>
    <w:rsid w:val="00293F0E"/>
    <w:rsid w:val="002940AA"/>
    <w:rsid w:val="00294363"/>
    <w:rsid w:val="002947DF"/>
    <w:rsid w:val="00296874"/>
    <w:rsid w:val="00296962"/>
    <w:rsid w:val="0029698A"/>
    <w:rsid w:val="00296A8B"/>
    <w:rsid w:val="00297214"/>
    <w:rsid w:val="002A0173"/>
    <w:rsid w:val="002A0B1B"/>
    <w:rsid w:val="002A21DA"/>
    <w:rsid w:val="002A3231"/>
    <w:rsid w:val="002A380F"/>
    <w:rsid w:val="002A3887"/>
    <w:rsid w:val="002A459A"/>
    <w:rsid w:val="002A6321"/>
    <w:rsid w:val="002A68C3"/>
    <w:rsid w:val="002A6C12"/>
    <w:rsid w:val="002A7B6C"/>
    <w:rsid w:val="002B0D82"/>
    <w:rsid w:val="002B13FC"/>
    <w:rsid w:val="002B205A"/>
    <w:rsid w:val="002B2637"/>
    <w:rsid w:val="002B2701"/>
    <w:rsid w:val="002B2931"/>
    <w:rsid w:val="002B29C9"/>
    <w:rsid w:val="002B2B97"/>
    <w:rsid w:val="002B334F"/>
    <w:rsid w:val="002B5022"/>
    <w:rsid w:val="002B534B"/>
    <w:rsid w:val="002B5353"/>
    <w:rsid w:val="002B5B31"/>
    <w:rsid w:val="002B5CD3"/>
    <w:rsid w:val="002B6471"/>
    <w:rsid w:val="002B6519"/>
    <w:rsid w:val="002B6798"/>
    <w:rsid w:val="002B7396"/>
    <w:rsid w:val="002B7848"/>
    <w:rsid w:val="002B7CBF"/>
    <w:rsid w:val="002C0AD7"/>
    <w:rsid w:val="002C264D"/>
    <w:rsid w:val="002C3117"/>
    <w:rsid w:val="002C33B6"/>
    <w:rsid w:val="002C3FC0"/>
    <w:rsid w:val="002C45DE"/>
    <w:rsid w:val="002C5311"/>
    <w:rsid w:val="002C561B"/>
    <w:rsid w:val="002C5858"/>
    <w:rsid w:val="002C61DE"/>
    <w:rsid w:val="002C6424"/>
    <w:rsid w:val="002D1310"/>
    <w:rsid w:val="002D16CC"/>
    <w:rsid w:val="002D2C3F"/>
    <w:rsid w:val="002D3404"/>
    <w:rsid w:val="002D3530"/>
    <w:rsid w:val="002D3991"/>
    <w:rsid w:val="002D5EAC"/>
    <w:rsid w:val="002D6BA2"/>
    <w:rsid w:val="002D6E9A"/>
    <w:rsid w:val="002D759D"/>
    <w:rsid w:val="002D796B"/>
    <w:rsid w:val="002E03F0"/>
    <w:rsid w:val="002E0DC2"/>
    <w:rsid w:val="002E0EBA"/>
    <w:rsid w:val="002E223A"/>
    <w:rsid w:val="002E22B2"/>
    <w:rsid w:val="002E267D"/>
    <w:rsid w:val="002E2CE2"/>
    <w:rsid w:val="002E346F"/>
    <w:rsid w:val="002E432F"/>
    <w:rsid w:val="002E46B1"/>
    <w:rsid w:val="002E500B"/>
    <w:rsid w:val="002E5D38"/>
    <w:rsid w:val="002E5DFC"/>
    <w:rsid w:val="002E6734"/>
    <w:rsid w:val="002E6901"/>
    <w:rsid w:val="002E7AE0"/>
    <w:rsid w:val="002E7FDD"/>
    <w:rsid w:val="002F02F5"/>
    <w:rsid w:val="002F0340"/>
    <w:rsid w:val="002F077D"/>
    <w:rsid w:val="002F10EB"/>
    <w:rsid w:val="002F1CDF"/>
    <w:rsid w:val="002F20E8"/>
    <w:rsid w:val="002F252C"/>
    <w:rsid w:val="002F33D9"/>
    <w:rsid w:val="002F585B"/>
    <w:rsid w:val="002F6675"/>
    <w:rsid w:val="002F67FB"/>
    <w:rsid w:val="002F7489"/>
    <w:rsid w:val="002F7546"/>
    <w:rsid w:val="002F7B42"/>
    <w:rsid w:val="00300858"/>
    <w:rsid w:val="00301409"/>
    <w:rsid w:val="00303063"/>
    <w:rsid w:val="0030395D"/>
    <w:rsid w:val="00303A24"/>
    <w:rsid w:val="00304A39"/>
    <w:rsid w:val="00304F3E"/>
    <w:rsid w:val="00305986"/>
    <w:rsid w:val="00306353"/>
    <w:rsid w:val="00307100"/>
    <w:rsid w:val="00307C10"/>
    <w:rsid w:val="00310BA3"/>
    <w:rsid w:val="00310DE0"/>
    <w:rsid w:val="003114FA"/>
    <w:rsid w:val="00312323"/>
    <w:rsid w:val="003126F8"/>
    <w:rsid w:val="0031353C"/>
    <w:rsid w:val="00314136"/>
    <w:rsid w:val="00314E3A"/>
    <w:rsid w:val="00314F0C"/>
    <w:rsid w:val="003152E7"/>
    <w:rsid w:val="00315591"/>
    <w:rsid w:val="00315893"/>
    <w:rsid w:val="003160C5"/>
    <w:rsid w:val="003165BB"/>
    <w:rsid w:val="00317768"/>
    <w:rsid w:val="0032044C"/>
    <w:rsid w:val="00320686"/>
    <w:rsid w:val="00321055"/>
    <w:rsid w:val="00321A13"/>
    <w:rsid w:val="003230A8"/>
    <w:rsid w:val="003234AA"/>
    <w:rsid w:val="003243E1"/>
    <w:rsid w:val="0032521B"/>
    <w:rsid w:val="0032582F"/>
    <w:rsid w:val="00326CEC"/>
    <w:rsid w:val="00327094"/>
    <w:rsid w:val="00330251"/>
    <w:rsid w:val="00330AAD"/>
    <w:rsid w:val="00331813"/>
    <w:rsid w:val="0033297C"/>
    <w:rsid w:val="003329FC"/>
    <w:rsid w:val="00333183"/>
    <w:rsid w:val="0033333E"/>
    <w:rsid w:val="003342CF"/>
    <w:rsid w:val="003348F4"/>
    <w:rsid w:val="00334AFF"/>
    <w:rsid w:val="00335DFF"/>
    <w:rsid w:val="003379F8"/>
    <w:rsid w:val="00340DFF"/>
    <w:rsid w:val="00340FE2"/>
    <w:rsid w:val="003410E4"/>
    <w:rsid w:val="00341662"/>
    <w:rsid w:val="003417A9"/>
    <w:rsid w:val="003417D3"/>
    <w:rsid w:val="003422AA"/>
    <w:rsid w:val="00342BF7"/>
    <w:rsid w:val="00342C12"/>
    <w:rsid w:val="00342F62"/>
    <w:rsid w:val="00343D53"/>
    <w:rsid w:val="0034415C"/>
    <w:rsid w:val="003441FF"/>
    <w:rsid w:val="00344BDB"/>
    <w:rsid w:val="00344FD8"/>
    <w:rsid w:val="00345845"/>
    <w:rsid w:val="003465F6"/>
    <w:rsid w:val="003467FF"/>
    <w:rsid w:val="00350780"/>
    <w:rsid w:val="00351EC1"/>
    <w:rsid w:val="00352EA0"/>
    <w:rsid w:val="00354F37"/>
    <w:rsid w:val="00355059"/>
    <w:rsid w:val="003564A7"/>
    <w:rsid w:val="0035696A"/>
    <w:rsid w:val="00356C05"/>
    <w:rsid w:val="00356C9C"/>
    <w:rsid w:val="00357A56"/>
    <w:rsid w:val="0035E422"/>
    <w:rsid w:val="003603E8"/>
    <w:rsid w:val="0036063A"/>
    <w:rsid w:val="003606BC"/>
    <w:rsid w:val="00361285"/>
    <w:rsid w:val="003616F5"/>
    <w:rsid w:val="00362569"/>
    <w:rsid w:val="00362CCE"/>
    <w:rsid w:val="00363D26"/>
    <w:rsid w:val="0036411B"/>
    <w:rsid w:val="00364980"/>
    <w:rsid w:val="00364EC3"/>
    <w:rsid w:val="003654DB"/>
    <w:rsid w:val="00365964"/>
    <w:rsid w:val="00367460"/>
    <w:rsid w:val="003677A8"/>
    <w:rsid w:val="00370368"/>
    <w:rsid w:val="00370E1F"/>
    <w:rsid w:val="003714B9"/>
    <w:rsid w:val="0037285B"/>
    <w:rsid w:val="003729D4"/>
    <w:rsid w:val="00372BCE"/>
    <w:rsid w:val="00372CC1"/>
    <w:rsid w:val="0037333A"/>
    <w:rsid w:val="00373E73"/>
    <w:rsid w:val="003746CB"/>
    <w:rsid w:val="00374966"/>
    <w:rsid w:val="00374A8A"/>
    <w:rsid w:val="00375268"/>
    <w:rsid w:val="00375925"/>
    <w:rsid w:val="00376143"/>
    <w:rsid w:val="00376AA7"/>
    <w:rsid w:val="00377A95"/>
    <w:rsid w:val="0038012C"/>
    <w:rsid w:val="0038042B"/>
    <w:rsid w:val="00381989"/>
    <w:rsid w:val="00382AB5"/>
    <w:rsid w:val="00383AB2"/>
    <w:rsid w:val="003842A4"/>
    <w:rsid w:val="003844BD"/>
    <w:rsid w:val="00384667"/>
    <w:rsid w:val="003847B7"/>
    <w:rsid w:val="00385740"/>
    <w:rsid w:val="0038582E"/>
    <w:rsid w:val="0038621F"/>
    <w:rsid w:val="003871E0"/>
    <w:rsid w:val="0038766A"/>
    <w:rsid w:val="00387D5A"/>
    <w:rsid w:val="00391117"/>
    <w:rsid w:val="0039196C"/>
    <w:rsid w:val="00391C69"/>
    <w:rsid w:val="00392D92"/>
    <w:rsid w:val="003934A5"/>
    <w:rsid w:val="0039358F"/>
    <w:rsid w:val="00394E74"/>
    <w:rsid w:val="00395394"/>
    <w:rsid w:val="0039639B"/>
    <w:rsid w:val="00397346"/>
    <w:rsid w:val="003A113B"/>
    <w:rsid w:val="003A1361"/>
    <w:rsid w:val="003A2138"/>
    <w:rsid w:val="003A270D"/>
    <w:rsid w:val="003A28A1"/>
    <w:rsid w:val="003A3101"/>
    <w:rsid w:val="003A3631"/>
    <w:rsid w:val="003A3B20"/>
    <w:rsid w:val="003A430E"/>
    <w:rsid w:val="003A4471"/>
    <w:rsid w:val="003A47BD"/>
    <w:rsid w:val="003A4DD5"/>
    <w:rsid w:val="003A4DE6"/>
    <w:rsid w:val="003A4FF3"/>
    <w:rsid w:val="003A50D8"/>
    <w:rsid w:val="003A557C"/>
    <w:rsid w:val="003A6B33"/>
    <w:rsid w:val="003A6C9E"/>
    <w:rsid w:val="003A6E32"/>
    <w:rsid w:val="003B0194"/>
    <w:rsid w:val="003B07B7"/>
    <w:rsid w:val="003B0B07"/>
    <w:rsid w:val="003B0B7D"/>
    <w:rsid w:val="003B0F26"/>
    <w:rsid w:val="003B2B79"/>
    <w:rsid w:val="003B38A2"/>
    <w:rsid w:val="003B3A57"/>
    <w:rsid w:val="003B4F5D"/>
    <w:rsid w:val="003B4F94"/>
    <w:rsid w:val="003B5CB9"/>
    <w:rsid w:val="003B73FF"/>
    <w:rsid w:val="003C100D"/>
    <w:rsid w:val="003C103E"/>
    <w:rsid w:val="003C1373"/>
    <w:rsid w:val="003C2A48"/>
    <w:rsid w:val="003C368F"/>
    <w:rsid w:val="003C3D1F"/>
    <w:rsid w:val="003C3ED3"/>
    <w:rsid w:val="003C4812"/>
    <w:rsid w:val="003C4867"/>
    <w:rsid w:val="003C4A08"/>
    <w:rsid w:val="003C4CFB"/>
    <w:rsid w:val="003C4EF6"/>
    <w:rsid w:val="003C5EF1"/>
    <w:rsid w:val="003C70B2"/>
    <w:rsid w:val="003C716D"/>
    <w:rsid w:val="003C7288"/>
    <w:rsid w:val="003C7780"/>
    <w:rsid w:val="003D0AF7"/>
    <w:rsid w:val="003D0EA5"/>
    <w:rsid w:val="003D2110"/>
    <w:rsid w:val="003D22DB"/>
    <w:rsid w:val="003D4284"/>
    <w:rsid w:val="003D4942"/>
    <w:rsid w:val="003D4CAE"/>
    <w:rsid w:val="003D4DEC"/>
    <w:rsid w:val="003D503D"/>
    <w:rsid w:val="003D54E2"/>
    <w:rsid w:val="003D5AEE"/>
    <w:rsid w:val="003D608A"/>
    <w:rsid w:val="003D63DA"/>
    <w:rsid w:val="003D6A6A"/>
    <w:rsid w:val="003D6AFE"/>
    <w:rsid w:val="003D7137"/>
    <w:rsid w:val="003D7615"/>
    <w:rsid w:val="003D766F"/>
    <w:rsid w:val="003D7D6C"/>
    <w:rsid w:val="003E01E1"/>
    <w:rsid w:val="003E1398"/>
    <w:rsid w:val="003E1DE0"/>
    <w:rsid w:val="003E1F7E"/>
    <w:rsid w:val="003E2D8B"/>
    <w:rsid w:val="003E2E8C"/>
    <w:rsid w:val="003E32B1"/>
    <w:rsid w:val="003E3670"/>
    <w:rsid w:val="003E3A86"/>
    <w:rsid w:val="003E3C03"/>
    <w:rsid w:val="003E4342"/>
    <w:rsid w:val="003E4BFA"/>
    <w:rsid w:val="003E6184"/>
    <w:rsid w:val="003E6839"/>
    <w:rsid w:val="003E6A49"/>
    <w:rsid w:val="003E78C8"/>
    <w:rsid w:val="003E7916"/>
    <w:rsid w:val="003F040C"/>
    <w:rsid w:val="003F1FFE"/>
    <w:rsid w:val="003F227E"/>
    <w:rsid w:val="003F2362"/>
    <w:rsid w:val="003F267C"/>
    <w:rsid w:val="003F2684"/>
    <w:rsid w:val="003F311D"/>
    <w:rsid w:val="003F39E3"/>
    <w:rsid w:val="003F42A7"/>
    <w:rsid w:val="003F44BD"/>
    <w:rsid w:val="003F4537"/>
    <w:rsid w:val="003F49B6"/>
    <w:rsid w:val="003F55A5"/>
    <w:rsid w:val="003F56D5"/>
    <w:rsid w:val="003F5AE1"/>
    <w:rsid w:val="003F5DEA"/>
    <w:rsid w:val="003F5F0A"/>
    <w:rsid w:val="003F647F"/>
    <w:rsid w:val="003F738D"/>
    <w:rsid w:val="003F75F0"/>
    <w:rsid w:val="004002FD"/>
    <w:rsid w:val="00400C35"/>
    <w:rsid w:val="00400D0A"/>
    <w:rsid w:val="00401BF2"/>
    <w:rsid w:val="004038E6"/>
    <w:rsid w:val="0040554B"/>
    <w:rsid w:val="00405695"/>
    <w:rsid w:val="00405971"/>
    <w:rsid w:val="00405A30"/>
    <w:rsid w:val="00406E97"/>
    <w:rsid w:val="004071C4"/>
    <w:rsid w:val="0040796A"/>
    <w:rsid w:val="004100DE"/>
    <w:rsid w:val="0041379B"/>
    <w:rsid w:val="00415E01"/>
    <w:rsid w:val="00416A4E"/>
    <w:rsid w:val="00416AE9"/>
    <w:rsid w:val="00420118"/>
    <w:rsid w:val="00420760"/>
    <w:rsid w:val="004215BA"/>
    <w:rsid w:val="004218D5"/>
    <w:rsid w:val="00422CEC"/>
    <w:rsid w:val="004237B8"/>
    <w:rsid w:val="004250AA"/>
    <w:rsid w:val="00425332"/>
    <w:rsid w:val="004255DD"/>
    <w:rsid w:val="00425741"/>
    <w:rsid w:val="004258DC"/>
    <w:rsid w:val="004271B1"/>
    <w:rsid w:val="00427762"/>
    <w:rsid w:val="00427D9E"/>
    <w:rsid w:val="00427E2D"/>
    <w:rsid w:val="00433F84"/>
    <w:rsid w:val="0043479E"/>
    <w:rsid w:val="00434B4F"/>
    <w:rsid w:val="00434D22"/>
    <w:rsid w:val="00435078"/>
    <w:rsid w:val="004352A2"/>
    <w:rsid w:val="004359B0"/>
    <w:rsid w:val="00435BB8"/>
    <w:rsid w:val="00436011"/>
    <w:rsid w:val="00436626"/>
    <w:rsid w:val="00436870"/>
    <w:rsid w:val="00436BE8"/>
    <w:rsid w:val="00436D5B"/>
    <w:rsid w:val="00437A81"/>
    <w:rsid w:val="0044039C"/>
    <w:rsid w:val="0044064A"/>
    <w:rsid w:val="00440B03"/>
    <w:rsid w:val="00441003"/>
    <w:rsid w:val="004410C6"/>
    <w:rsid w:val="004416B5"/>
    <w:rsid w:val="00442026"/>
    <w:rsid w:val="004431BF"/>
    <w:rsid w:val="00443939"/>
    <w:rsid w:val="0044394F"/>
    <w:rsid w:val="00443A60"/>
    <w:rsid w:val="00443D25"/>
    <w:rsid w:val="00445244"/>
    <w:rsid w:val="004459DF"/>
    <w:rsid w:val="00445B2B"/>
    <w:rsid w:val="004460A6"/>
    <w:rsid w:val="00446AE3"/>
    <w:rsid w:val="0044725A"/>
    <w:rsid w:val="00447B14"/>
    <w:rsid w:val="00447C31"/>
    <w:rsid w:val="0044EF4D"/>
    <w:rsid w:val="00450FF7"/>
    <w:rsid w:val="00452378"/>
    <w:rsid w:val="004528D0"/>
    <w:rsid w:val="00452B8F"/>
    <w:rsid w:val="00453A5C"/>
    <w:rsid w:val="00453D28"/>
    <w:rsid w:val="00455184"/>
    <w:rsid w:val="00456B04"/>
    <w:rsid w:val="004600B8"/>
    <w:rsid w:val="0046011E"/>
    <w:rsid w:val="0046040F"/>
    <w:rsid w:val="004612E2"/>
    <w:rsid w:val="00461875"/>
    <w:rsid w:val="00462CEA"/>
    <w:rsid w:val="004635D2"/>
    <w:rsid w:val="0046411E"/>
    <w:rsid w:val="004650C4"/>
    <w:rsid w:val="0046578A"/>
    <w:rsid w:val="0046587E"/>
    <w:rsid w:val="004674FD"/>
    <w:rsid w:val="004676C9"/>
    <w:rsid w:val="004677F9"/>
    <w:rsid w:val="00467D4D"/>
    <w:rsid w:val="00470004"/>
    <w:rsid w:val="00470D8D"/>
    <w:rsid w:val="004714FB"/>
    <w:rsid w:val="00471E0D"/>
    <w:rsid w:val="00471F93"/>
    <w:rsid w:val="0047326B"/>
    <w:rsid w:val="00474B00"/>
    <w:rsid w:val="004757F6"/>
    <w:rsid w:val="00475CC6"/>
    <w:rsid w:val="004760DD"/>
    <w:rsid w:val="00476284"/>
    <w:rsid w:val="0047677B"/>
    <w:rsid w:val="00476E72"/>
    <w:rsid w:val="004811DA"/>
    <w:rsid w:val="004819BA"/>
    <w:rsid w:val="00483015"/>
    <w:rsid w:val="00484148"/>
    <w:rsid w:val="004866A5"/>
    <w:rsid w:val="00490405"/>
    <w:rsid w:val="00491547"/>
    <w:rsid w:val="00492683"/>
    <w:rsid w:val="004940B0"/>
    <w:rsid w:val="00494668"/>
    <w:rsid w:val="00494C33"/>
    <w:rsid w:val="00495BDD"/>
    <w:rsid w:val="00497636"/>
    <w:rsid w:val="00497C4C"/>
    <w:rsid w:val="0049F9AF"/>
    <w:rsid w:val="004A0AEE"/>
    <w:rsid w:val="004A1075"/>
    <w:rsid w:val="004A332C"/>
    <w:rsid w:val="004A3477"/>
    <w:rsid w:val="004A36A8"/>
    <w:rsid w:val="004A66DC"/>
    <w:rsid w:val="004A6C5C"/>
    <w:rsid w:val="004A77A8"/>
    <w:rsid w:val="004A7C59"/>
    <w:rsid w:val="004A7F0D"/>
    <w:rsid w:val="004B07BB"/>
    <w:rsid w:val="004B2211"/>
    <w:rsid w:val="004B35B4"/>
    <w:rsid w:val="004B381F"/>
    <w:rsid w:val="004B447C"/>
    <w:rsid w:val="004B521B"/>
    <w:rsid w:val="004B65CC"/>
    <w:rsid w:val="004B6DDE"/>
    <w:rsid w:val="004B6EF2"/>
    <w:rsid w:val="004B7148"/>
    <w:rsid w:val="004B7464"/>
    <w:rsid w:val="004B7AE9"/>
    <w:rsid w:val="004C015F"/>
    <w:rsid w:val="004C0C2C"/>
    <w:rsid w:val="004C11B0"/>
    <w:rsid w:val="004C1BBC"/>
    <w:rsid w:val="004C20D2"/>
    <w:rsid w:val="004C27DA"/>
    <w:rsid w:val="004C4394"/>
    <w:rsid w:val="004C45EB"/>
    <w:rsid w:val="004C46A2"/>
    <w:rsid w:val="004C4FDA"/>
    <w:rsid w:val="004C54E6"/>
    <w:rsid w:val="004C5BFA"/>
    <w:rsid w:val="004C742C"/>
    <w:rsid w:val="004C7B9C"/>
    <w:rsid w:val="004C7D8C"/>
    <w:rsid w:val="004C7F2D"/>
    <w:rsid w:val="004D1BAD"/>
    <w:rsid w:val="004D1EBD"/>
    <w:rsid w:val="004D2784"/>
    <w:rsid w:val="004D2925"/>
    <w:rsid w:val="004D2A73"/>
    <w:rsid w:val="004D3165"/>
    <w:rsid w:val="004D3B6C"/>
    <w:rsid w:val="004D3C6A"/>
    <w:rsid w:val="004D409E"/>
    <w:rsid w:val="004D4572"/>
    <w:rsid w:val="004D7429"/>
    <w:rsid w:val="004D79D3"/>
    <w:rsid w:val="004E0848"/>
    <w:rsid w:val="004E1599"/>
    <w:rsid w:val="004E1D9C"/>
    <w:rsid w:val="004E2179"/>
    <w:rsid w:val="004E2B0E"/>
    <w:rsid w:val="004E3063"/>
    <w:rsid w:val="004E4908"/>
    <w:rsid w:val="004E57DE"/>
    <w:rsid w:val="004E59D6"/>
    <w:rsid w:val="004E6350"/>
    <w:rsid w:val="004E72FF"/>
    <w:rsid w:val="004E7739"/>
    <w:rsid w:val="004E7DE4"/>
    <w:rsid w:val="004F03AA"/>
    <w:rsid w:val="004F0BF8"/>
    <w:rsid w:val="004F1CD7"/>
    <w:rsid w:val="004F3883"/>
    <w:rsid w:val="004F38EF"/>
    <w:rsid w:val="004F4166"/>
    <w:rsid w:val="004F586F"/>
    <w:rsid w:val="004F7A70"/>
    <w:rsid w:val="004F7FED"/>
    <w:rsid w:val="0050209A"/>
    <w:rsid w:val="00502A5F"/>
    <w:rsid w:val="00504251"/>
    <w:rsid w:val="00504DD6"/>
    <w:rsid w:val="00504E07"/>
    <w:rsid w:val="005058D2"/>
    <w:rsid w:val="00505953"/>
    <w:rsid w:val="00506161"/>
    <w:rsid w:val="005077E9"/>
    <w:rsid w:val="00510596"/>
    <w:rsid w:val="005108D9"/>
    <w:rsid w:val="00510916"/>
    <w:rsid w:val="0051390B"/>
    <w:rsid w:val="00513D06"/>
    <w:rsid w:val="0051553D"/>
    <w:rsid w:val="00515AC5"/>
    <w:rsid w:val="0051659A"/>
    <w:rsid w:val="00516E23"/>
    <w:rsid w:val="00516FD3"/>
    <w:rsid w:val="005209DA"/>
    <w:rsid w:val="00520CD9"/>
    <w:rsid w:val="00521114"/>
    <w:rsid w:val="00521329"/>
    <w:rsid w:val="00521412"/>
    <w:rsid w:val="00521F71"/>
    <w:rsid w:val="0052234E"/>
    <w:rsid w:val="005223BD"/>
    <w:rsid w:val="005224FD"/>
    <w:rsid w:val="00522786"/>
    <w:rsid w:val="005231A5"/>
    <w:rsid w:val="005238DF"/>
    <w:rsid w:val="005240D6"/>
    <w:rsid w:val="00524157"/>
    <w:rsid w:val="00525184"/>
    <w:rsid w:val="005265B1"/>
    <w:rsid w:val="005276C6"/>
    <w:rsid w:val="0053015E"/>
    <w:rsid w:val="00531421"/>
    <w:rsid w:val="005319DA"/>
    <w:rsid w:val="00531CA4"/>
    <w:rsid w:val="005323A3"/>
    <w:rsid w:val="00532878"/>
    <w:rsid w:val="00532910"/>
    <w:rsid w:val="0053335C"/>
    <w:rsid w:val="0053472B"/>
    <w:rsid w:val="005349CC"/>
    <w:rsid w:val="00534C42"/>
    <w:rsid w:val="005358E0"/>
    <w:rsid w:val="00535C86"/>
    <w:rsid w:val="00535D77"/>
    <w:rsid w:val="00535D83"/>
    <w:rsid w:val="00536AC8"/>
    <w:rsid w:val="00536EC8"/>
    <w:rsid w:val="00537139"/>
    <w:rsid w:val="005372CB"/>
    <w:rsid w:val="005375AD"/>
    <w:rsid w:val="005378EA"/>
    <w:rsid w:val="00537E68"/>
    <w:rsid w:val="00540465"/>
    <w:rsid w:val="00540D9E"/>
    <w:rsid w:val="00541214"/>
    <w:rsid w:val="00541571"/>
    <w:rsid w:val="00541D84"/>
    <w:rsid w:val="005423A6"/>
    <w:rsid w:val="005423BD"/>
    <w:rsid w:val="005427C1"/>
    <w:rsid w:val="00542BEA"/>
    <w:rsid w:val="00542DC6"/>
    <w:rsid w:val="0054321A"/>
    <w:rsid w:val="0054366C"/>
    <w:rsid w:val="00543D9F"/>
    <w:rsid w:val="0054458D"/>
    <w:rsid w:val="005446B8"/>
    <w:rsid w:val="0054474D"/>
    <w:rsid w:val="00546483"/>
    <w:rsid w:val="00546E1E"/>
    <w:rsid w:val="00547D01"/>
    <w:rsid w:val="00550730"/>
    <w:rsid w:val="005508B0"/>
    <w:rsid w:val="00551FF5"/>
    <w:rsid w:val="00552281"/>
    <w:rsid w:val="005553FF"/>
    <w:rsid w:val="0055559A"/>
    <w:rsid w:val="0055596D"/>
    <w:rsid w:val="00556518"/>
    <w:rsid w:val="0055674F"/>
    <w:rsid w:val="00556887"/>
    <w:rsid w:val="005579D2"/>
    <w:rsid w:val="00557D3A"/>
    <w:rsid w:val="00557F96"/>
    <w:rsid w:val="0056038C"/>
    <w:rsid w:val="005604E8"/>
    <w:rsid w:val="005608C3"/>
    <w:rsid w:val="00560AA5"/>
    <w:rsid w:val="00560DD8"/>
    <w:rsid w:val="00562B46"/>
    <w:rsid w:val="00562CC3"/>
    <w:rsid w:val="00562F49"/>
    <w:rsid w:val="00563440"/>
    <w:rsid w:val="00563DC2"/>
    <w:rsid w:val="005643F9"/>
    <w:rsid w:val="00564776"/>
    <w:rsid w:val="00565DF8"/>
    <w:rsid w:val="00565FD9"/>
    <w:rsid w:val="00566997"/>
    <w:rsid w:val="00566A71"/>
    <w:rsid w:val="00567C54"/>
    <w:rsid w:val="0057086E"/>
    <w:rsid w:val="00570CB0"/>
    <w:rsid w:val="005714B7"/>
    <w:rsid w:val="00571CBF"/>
    <w:rsid w:val="0057235C"/>
    <w:rsid w:val="00572860"/>
    <w:rsid w:val="00572F87"/>
    <w:rsid w:val="00573900"/>
    <w:rsid w:val="00573922"/>
    <w:rsid w:val="00573E51"/>
    <w:rsid w:val="005744D8"/>
    <w:rsid w:val="005753DC"/>
    <w:rsid w:val="00575435"/>
    <w:rsid w:val="00576004"/>
    <w:rsid w:val="00576106"/>
    <w:rsid w:val="00576414"/>
    <w:rsid w:val="00576C15"/>
    <w:rsid w:val="00576C61"/>
    <w:rsid w:val="00576D29"/>
    <w:rsid w:val="0057726D"/>
    <w:rsid w:val="00577805"/>
    <w:rsid w:val="005803B2"/>
    <w:rsid w:val="005803DD"/>
    <w:rsid w:val="005824EE"/>
    <w:rsid w:val="00582B1E"/>
    <w:rsid w:val="00582BF9"/>
    <w:rsid w:val="00583A57"/>
    <w:rsid w:val="00583E6D"/>
    <w:rsid w:val="00585143"/>
    <w:rsid w:val="00585CCE"/>
    <w:rsid w:val="00585EAC"/>
    <w:rsid w:val="00585F9B"/>
    <w:rsid w:val="00586C6D"/>
    <w:rsid w:val="005876E3"/>
    <w:rsid w:val="00590AE5"/>
    <w:rsid w:val="00590CBF"/>
    <w:rsid w:val="00590D1E"/>
    <w:rsid w:val="00592E52"/>
    <w:rsid w:val="00593681"/>
    <w:rsid w:val="005937E4"/>
    <w:rsid w:val="00593B03"/>
    <w:rsid w:val="00595267"/>
    <w:rsid w:val="005956A1"/>
    <w:rsid w:val="005966EB"/>
    <w:rsid w:val="005976B4"/>
    <w:rsid w:val="0059784E"/>
    <w:rsid w:val="005979BF"/>
    <w:rsid w:val="005A098B"/>
    <w:rsid w:val="005A137A"/>
    <w:rsid w:val="005A2EF7"/>
    <w:rsid w:val="005A4D1C"/>
    <w:rsid w:val="005A503F"/>
    <w:rsid w:val="005A57B3"/>
    <w:rsid w:val="005A5F34"/>
    <w:rsid w:val="005A60D2"/>
    <w:rsid w:val="005A660E"/>
    <w:rsid w:val="005A6AF8"/>
    <w:rsid w:val="005A70EB"/>
    <w:rsid w:val="005B1480"/>
    <w:rsid w:val="005B1F6C"/>
    <w:rsid w:val="005B3766"/>
    <w:rsid w:val="005B38B5"/>
    <w:rsid w:val="005B39FD"/>
    <w:rsid w:val="005B3DF8"/>
    <w:rsid w:val="005B42DF"/>
    <w:rsid w:val="005B42F5"/>
    <w:rsid w:val="005B6C42"/>
    <w:rsid w:val="005C0FA1"/>
    <w:rsid w:val="005C1D6F"/>
    <w:rsid w:val="005C3D95"/>
    <w:rsid w:val="005C4BD7"/>
    <w:rsid w:val="005C50E6"/>
    <w:rsid w:val="005C7C03"/>
    <w:rsid w:val="005D03F4"/>
    <w:rsid w:val="005D05E6"/>
    <w:rsid w:val="005D0F3F"/>
    <w:rsid w:val="005D1C3E"/>
    <w:rsid w:val="005D2EF4"/>
    <w:rsid w:val="005D3CE1"/>
    <w:rsid w:val="005D41CB"/>
    <w:rsid w:val="005D4F68"/>
    <w:rsid w:val="005D67E3"/>
    <w:rsid w:val="005D71E2"/>
    <w:rsid w:val="005D7411"/>
    <w:rsid w:val="005D7789"/>
    <w:rsid w:val="005D7802"/>
    <w:rsid w:val="005D7E89"/>
    <w:rsid w:val="005E03C2"/>
    <w:rsid w:val="005E04C3"/>
    <w:rsid w:val="005E0FFE"/>
    <w:rsid w:val="005E168B"/>
    <w:rsid w:val="005E1710"/>
    <w:rsid w:val="005E21D2"/>
    <w:rsid w:val="005E21F8"/>
    <w:rsid w:val="005E2397"/>
    <w:rsid w:val="005E30A5"/>
    <w:rsid w:val="005E4946"/>
    <w:rsid w:val="005E4996"/>
    <w:rsid w:val="005E4EC6"/>
    <w:rsid w:val="005E595F"/>
    <w:rsid w:val="005E5D64"/>
    <w:rsid w:val="005E69F0"/>
    <w:rsid w:val="005E6EBA"/>
    <w:rsid w:val="005E7AF9"/>
    <w:rsid w:val="005F011B"/>
    <w:rsid w:val="005F03D5"/>
    <w:rsid w:val="005F0F1B"/>
    <w:rsid w:val="005F258A"/>
    <w:rsid w:val="005F2B49"/>
    <w:rsid w:val="005F2ED3"/>
    <w:rsid w:val="005F31D7"/>
    <w:rsid w:val="005F3CA1"/>
    <w:rsid w:val="005F4595"/>
    <w:rsid w:val="005F6696"/>
    <w:rsid w:val="00600151"/>
    <w:rsid w:val="0060095D"/>
    <w:rsid w:val="0060113A"/>
    <w:rsid w:val="00601486"/>
    <w:rsid w:val="00601821"/>
    <w:rsid w:val="00602102"/>
    <w:rsid w:val="006032A6"/>
    <w:rsid w:val="006032FD"/>
    <w:rsid w:val="00603E20"/>
    <w:rsid w:val="00603ED3"/>
    <w:rsid w:val="00604778"/>
    <w:rsid w:val="00604CB6"/>
    <w:rsid w:val="0060563A"/>
    <w:rsid w:val="00605B5A"/>
    <w:rsid w:val="006067F7"/>
    <w:rsid w:val="00606830"/>
    <w:rsid w:val="00606C30"/>
    <w:rsid w:val="00607269"/>
    <w:rsid w:val="00607842"/>
    <w:rsid w:val="00607D67"/>
    <w:rsid w:val="00610191"/>
    <w:rsid w:val="0061146E"/>
    <w:rsid w:val="00612EBB"/>
    <w:rsid w:val="00613851"/>
    <w:rsid w:val="00614B1C"/>
    <w:rsid w:val="0061537D"/>
    <w:rsid w:val="006157C1"/>
    <w:rsid w:val="00617F08"/>
    <w:rsid w:val="0061B574"/>
    <w:rsid w:val="00620257"/>
    <w:rsid w:val="006208E7"/>
    <w:rsid w:val="00620D9B"/>
    <w:rsid w:val="00620EEE"/>
    <w:rsid w:val="0062117C"/>
    <w:rsid w:val="00622D6B"/>
    <w:rsid w:val="00622EBE"/>
    <w:rsid w:val="00623044"/>
    <w:rsid w:val="0062346E"/>
    <w:rsid w:val="00623480"/>
    <w:rsid w:val="006238C1"/>
    <w:rsid w:val="00624710"/>
    <w:rsid w:val="0062488B"/>
    <w:rsid w:val="00624B78"/>
    <w:rsid w:val="00625DB1"/>
    <w:rsid w:val="00625E75"/>
    <w:rsid w:val="00626A18"/>
    <w:rsid w:val="00626D18"/>
    <w:rsid w:val="00627138"/>
    <w:rsid w:val="006277EB"/>
    <w:rsid w:val="00627DE4"/>
    <w:rsid w:val="00630076"/>
    <w:rsid w:val="0063035D"/>
    <w:rsid w:val="006304A3"/>
    <w:rsid w:val="00631A65"/>
    <w:rsid w:val="00632CB7"/>
    <w:rsid w:val="006335ED"/>
    <w:rsid w:val="006340AA"/>
    <w:rsid w:val="0063501B"/>
    <w:rsid w:val="006363DB"/>
    <w:rsid w:val="00636475"/>
    <w:rsid w:val="0063705C"/>
    <w:rsid w:val="006376D7"/>
    <w:rsid w:val="00641118"/>
    <w:rsid w:val="006424DD"/>
    <w:rsid w:val="00643697"/>
    <w:rsid w:val="00644152"/>
    <w:rsid w:val="00644325"/>
    <w:rsid w:val="00644E1E"/>
    <w:rsid w:val="00645589"/>
    <w:rsid w:val="006459E8"/>
    <w:rsid w:val="006461C2"/>
    <w:rsid w:val="0064658C"/>
    <w:rsid w:val="00646799"/>
    <w:rsid w:val="00646D50"/>
    <w:rsid w:val="00646E59"/>
    <w:rsid w:val="00647617"/>
    <w:rsid w:val="00650010"/>
    <w:rsid w:val="0065060F"/>
    <w:rsid w:val="00650DA9"/>
    <w:rsid w:val="0065186B"/>
    <w:rsid w:val="00652303"/>
    <w:rsid w:val="00654035"/>
    <w:rsid w:val="00654C55"/>
    <w:rsid w:val="0065528F"/>
    <w:rsid w:val="00656152"/>
    <w:rsid w:val="00656D34"/>
    <w:rsid w:val="00657415"/>
    <w:rsid w:val="00660BAA"/>
    <w:rsid w:val="006615FF"/>
    <w:rsid w:val="006621C8"/>
    <w:rsid w:val="0066242B"/>
    <w:rsid w:val="00662A11"/>
    <w:rsid w:val="00662A61"/>
    <w:rsid w:val="0066427B"/>
    <w:rsid w:val="0066451B"/>
    <w:rsid w:val="00664733"/>
    <w:rsid w:val="00665829"/>
    <w:rsid w:val="00665C1D"/>
    <w:rsid w:val="0066699B"/>
    <w:rsid w:val="00666A0D"/>
    <w:rsid w:val="00667220"/>
    <w:rsid w:val="006672FD"/>
    <w:rsid w:val="00667379"/>
    <w:rsid w:val="00667E68"/>
    <w:rsid w:val="006702F2"/>
    <w:rsid w:val="00670A11"/>
    <w:rsid w:val="00671D20"/>
    <w:rsid w:val="00671DC4"/>
    <w:rsid w:val="006726A0"/>
    <w:rsid w:val="00672B3F"/>
    <w:rsid w:val="00673ADD"/>
    <w:rsid w:val="00673E6A"/>
    <w:rsid w:val="006740BC"/>
    <w:rsid w:val="006741F1"/>
    <w:rsid w:val="00674F7A"/>
    <w:rsid w:val="00675515"/>
    <w:rsid w:val="00676D66"/>
    <w:rsid w:val="00677E60"/>
    <w:rsid w:val="00680B5D"/>
    <w:rsid w:val="0068103A"/>
    <w:rsid w:val="0068279E"/>
    <w:rsid w:val="00683168"/>
    <w:rsid w:val="00683376"/>
    <w:rsid w:val="00683C66"/>
    <w:rsid w:val="00685B55"/>
    <w:rsid w:val="006865AE"/>
    <w:rsid w:val="006865B9"/>
    <w:rsid w:val="00686771"/>
    <w:rsid w:val="006868B6"/>
    <w:rsid w:val="00690073"/>
    <w:rsid w:val="00691125"/>
    <w:rsid w:val="00691833"/>
    <w:rsid w:val="00691FA2"/>
    <w:rsid w:val="00692775"/>
    <w:rsid w:val="006928F5"/>
    <w:rsid w:val="006929C2"/>
    <w:rsid w:val="006931A6"/>
    <w:rsid w:val="006931D2"/>
    <w:rsid w:val="00693454"/>
    <w:rsid w:val="006935A8"/>
    <w:rsid w:val="0069399E"/>
    <w:rsid w:val="006941C2"/>
    <w:rsid w:val="00694E1F"/>
    <w:rsid w:val="00694F47"/>
    <w:rsid w:val="006952F7"/>
    <w:rsid w:val="00695CA9"/>
    <w:rsid w:val="00695D77"/>
    <w:rsid w:val="006979CC"/>
    <w:rsid w:val="006A1017"/>
    <w:rsid w:val="006A2AC8"/>
    <w:rsid w:val="006A399D"/>
    <w:rsid w:val="006A3A9A"/>
    <w:rsid w:val="006A4B36"/>
    <w:rsid w:val="006A500D"/>
    <w:rsid w:val="006A50D8"/>
    <w:rsid w:val="006A5725"/>
    <w:rsid w:val="006A57A0"/>
    <w:rsid w:val="006A5F80"/>
    <w:rsid w:val="006A70C2"/>
    <w:rsid w:val="006A7BB8"/>
    <w:rsid w:val="006A7D7C"/>
    <w:rsid w:val="006B021E"/>
    <w:rsid w:val="006B025E"/>
    <w:rsid w:val="006B0EB6"/>
    <w:rsid w:val="006B0FAA"/>
    <w:rsid w:val="006B10C7"/>
    <w:rsid w:val="006B15CA"/>
    <w:rsid w:val="006B1653"/>
    <w:rsid w:val="006B199A"/>
    <w:rsid w:val="006B1F32"/>
    <w:rsid w:val="006B2572"/>
    <w:rsid w:val="006B3223"/>
    <w:rsid w:val="006B3373"/>
    <w:rsid w:val="006B468E"/>
    <w:rsid w:val="006B687F"/>
    <w:rsid w:val="006B7315"/>
    <w:rsid w:val="006B7949"/>
    <w:rsid w:val="006B7A69"/>
    <w:rsid w:val="006B7F2D"/>
    <w:rsid w:val="006C0149"/>
    <w:rsid w:val="006C087A"/>
    <w:rsid w:val="006C0DC3"/>
    <w:rsid w:val="006C117C"/>
    <w:rsid w:val="006C1590"/>
    <w:rsid w:val="006C17C9"/>
    <w:rsid w:val="006C1940"/>
    <w:rsid w:val="006C1BCE"/>
    <w:rsid w:val="006C1F77"/>
    <w:rsid w:val="006C22A7"/>
    <w:rsid w:val="006C23CF"/>
    <w:rsid w:val="006C3774"/>
    <w:rsid w:val="006C450D"/>
    <w:rsid w:val="006C47EB"/>
    <w:rsid w:val="006C503A"/>
    <w:rsid w:val="006C57AE"/>
    <w:rsid w:val="006C614D"/>
    <w:rsid w:val="006C77EA"/>
    <w:rsid w:val="006C7AEA"/>
    <w:rsid w:val="006D10AD"/>
    <w:rsid w:val="006D1201"/>
    <w:rsid w:val="006D20D1"/>
    <w:rsid w:val="006D2394"/>
    <w:rsid w:val="006D2989"/>
    <w:rsid w:val="006D2E03"/>
    <w:rsid w:val="006D2E6E"/>
    <w:rsid w:val="006D5436"/>
    <w:rsid w:val="006D56B8"/>
    <w:rsid w:val="006D56F6"/>
    <w:rsid w:val="006D64C7"/>
    <w:rsid w:val="006D69EE"/>
    <w:rsid w:val="006D6D55"/>
    <w:rsid w:val="006D7180"/>
    <w:rsid w:val="006D7347"/>
    <w:rsid w:val="006D775C"/>
    <w:rsid w:val="006E08DD"/>
    <w:rsid w:val="006E1830"/>
    <w:rsid w:val="006E1C64"/>
    <w:rsid w:val="006E1F82"/>
    <w:rsid w:val="006E344F"/>
    <w:rsid w:val="006E3521"/>
    <w:rsid w:val="006E3B1C"/>
    <w:rsid w:val="006E50AA"/>
    <w:rsid w:val="006E58CE"/>
    <w:rsid w:val="006E5FFA"/>
    <w:rsid w:val="006E69CD"/>
    <w:rsid w:val="006E7733"/>
    <w:rsid w:val="006E7F28"/>
    <w:rsid w:val="006F0A4D"/>
    <w:rsid w:val="006F0AC7"/>
    <w:rsid w:val="006F1063"/>
    <w:rsid w:val="006F1A19"/>
    <w:rsid w:val="006F2994"/>
    <w:rsid w:val="006F3673"/>
    <w:rsid w:val="006F4112"/>
    <w:rsid w:val="006F42BF"/>
    <w:rsid w:val="006F4ABA"/>
    <w:rsid w:val="006F4CA6"/>
    <w:rsid w:val="006F546E"/>
    <w:rsid w:val="006F6232"/>
    <w:rsid w:val="006F6A21"/>
    <w:rsid w:val="006F6CEF"/>
    <w:rsid w:val="006F6F93"/>
    <w:rsid w:val="006F717C"/>
    <w:rsid w:val="006F739E"/>
    <w:rsid w:val="006F7614"/>
    <w:rsid w:val="006F7A2D"/>
    <w:rsid w:val="006F7DE8"/>
    <w:rsid w:val="00700E53"/>
    <w:rsid w:val="0070182C"/>
    <w:rsid w:val="0070187E"/>
    <w:rsid w:val="00703851"/>
    <w:rsid w:val="00703889"/>
    <w:rsid w:val="007038CD"/>
    <w:rsid w:val="007042DC"/>
    <w:rsid w:val="00704EA8"/>
    <w:rsid w:val="00704F43"/>
    <w:rsid w:val="00705166"/>
    <w:rsid w:val="007065B8"/>
    <w:rsid w:val="0070682F"/>
    <w:rsid w:val="00706C4D"/>
    <w:rsid w:val="007072A4"/>
    <w:rsid w:val="00707E56"/>
    <w:rsid w:val="007102E3"/>
    <w:rsid w:val="00710543"/>
    <w:rsid w:val="00710603"/>
    <w:rsid w:val="007106C6"/>
    <w:rsid w:val="00710790"/>
    <w:rsid w:val="007112D8"/>
    <w:rsid w:val="00712DCC"/>
    <w:rsid w:val="00713048"/>
    <w:rsid w:val="0071304A"/>
    <w:rsid w:val="00714343"/>
    <w:rsid w:val="00714CFB"/>
    <w:rsid w:val="007155A0"/>
    <w:rsid w:val="0071665D"/>
    <w:rsid w:val="00717157"/>
    <w:rsid w:val="00717165"/>
    <w:rsid w:val="00717C43"/>
    <w:rsid w:val="00717D03"/>
    <w:rsid w:val="00717FC2"/>
    <w:rsid w:val="007204E9"/>
    <w:rsid w:val="00720AE7"/>
    <w:rsid w:val="00720E92"/>
    <w:rsid w:val="00720EB3"/>
    <w:rsid w:val="00720F46"/>
    <w:rsid w:val="00721048"/>
    <w:rsid w:val="00721394"/>
    <w:rsid w:val="00721B63"/>
    <w:rsid w:val="00721CA9"/>
    <w:rsid w:val="00722E37"/>
    <w:rsid w:val="007232E2"/>
    <w:rsid w:val="00723771"/>
    <w:rsid w:val="00723B3F"/>
    <w:rsid w:val="007241DA"/>
    <w:rsid w:val="00724C7A"/>
    <w:rsid w:val="00724D27"/>
    <w:rsid w:val="00726FEE"/>
    <w:rsid w:val="00726FF5"/>
    <w:rsid w:val="007271A2"/>
    <w:rsid w:val="007276D2"/>
    <w:rsid w:val="00727F7B"/>
    <w:rsid w:val="00730158"/>
    <w:rsid w:val="00732021"/>
    <w:rsid w:val="007321E1"/>
    <w:rsid w:val="007324AA"/>
    <w:rsid w:val="00732C0D"/>
    <w:rsid w:val="00732F08"/>
    <w:rsid w:val="00733166"/>
    <w:rsid w:val="0073330B"/>
    <w:rsid w:val="00735087"/>
    <w:rsid w:val="007351CD"/>
    <w:rsid w:val="00735667"/>
    <w:rsid w:val="0073644E"/>
    <w:rsid w:val="007376BC"/>
    <w:rsid w:val="00737B3C"/>
    <w:rsid w:val="00737B52"/>
    <w:rsid w:val="0074086F"/>
    <w:rsid w:val="00742E7A"/>
    <w:rsid w:val="0074302A"/>
    <w:rsid w:val="007436F2"/>
    <w:rsid w:val="00743DF4"/>
    <w:rsid w:val="00744896"/>
    <w:rsid w:val="007451B0"/>
    <w:rsid w:val="007453F0"/>
    <w:rsid w:val="007457A9"/>
    <w:rsid w:val="00746078"/>
    <w:rsid w:val="0074611C"/>
    <w:rsid w:val="00747E2B"/>
    <w:rsid w:val="00750BD0"/>
    <w:rsid w:val="00751444"/>
    <w:rsid w:val="00751648"/>
    <w:rsid w:val="00751B41"/>
    <w:rsid w:val="00751EBD"/>
    <w:rsid w:val="007528F3"/>
    <w:rsid w:val="00753845"/>
    <w:rsid w:val="00753AE5"/>
    <w:rsid w:val="00754683"/>
    <w:rsid w:val="00754F6D"/>
    <w:rsid w:val="00755FA0"/>
    <w:rsid w:val="00756646"/>
    <w:rsid w:val="00757E5F"/>
    <w:rsid w:val="0076081E"/>
    <w:rsid w:val="0076086A"/>
    <w:rsid w:val="007618FE"/>
    <w:rsid w:val="00761A79"/>
    <w:rsid w:val="00762CE3"/>
    <w:rsid w:val="00762EC8"/>
    <w:rsid w:val="00763254"/>
    <w:rsid w:val="00764665"/>
    <w:rsid w:val="00764BD4"/>
    <w:rsid w:val="00765093"/>
    <w:rsid w:val="00765ADB"/>
    <w:rsid w:val="00765F73"/>
    <w:rsid w:val="007663A7"/>
    <w:rsid w:val="007666D1"/>
    <w:rsid w:val="00766B11"/>
    <w:rsid w:val="00766C0A"/>
    <w:rsid w:val="00767746"/>
    <w:rsid w:val="00767CA2"/>
    <w:rsid w:val="00770019"/>
    <w:rsid w:val="00771211"/>
    <w:rsid w:val="007716C6"/>
    <w:rsid w:val="00771DD7"/>
    <w:rsid w:val="007727D8"/>
    <w:rsid w:val="007727F5"/>
    <w:rsid w:val="007738C3"/>
    <w:rsid w:val="00774057"/>
    <w:rsid w:val="007755D2"/>
    <w:rsid w:val="00776008"/>
    <w:rsid w:val="0077636E"/>
    <w:rsid w:val="00776998"/>
    <w:rsid w:val="00777488"/>
    <w:rsid w:val="007779C8"/>
    <w:rsid w:val="00780A18"/>
    <w:rsid w:val="00780C22"/>
    <w:rsid w:val="007816EB"/>
    <w:rsid w:val="0078170A"/>
    <w:rsid w:val="00782D99"/>
    <w:rsid w:val="007836E4"/>
    <w:rsid w:val="007838FE"/>
    <w:rsid w:val="00784BBE"/>
    <w:rsid w:val="00784FBE"/>
    <w:rsid w:val="00785105"/>
    <w:rsid w:val="007854A9"/>
    <w:rsid w:val="007855A4"/>
    <w:rsid w:val="00785D84"/>
    <w:rsid w:val="007872CF"/>
    <w:rsid w:val="007879D6"/>
    <w:rsid w:val="007907AF"/>
    <w:rsid w:val="00790A73"/>
    <w:rsid w:val="00790E08"/>
    <w:rsid w:val="00790F18"/>
    <w:rsid w:val="007919B0"/>
    <w:rsid w:val="00792454"/>
    <w:rsid w:val="007924D5"/>
    <w:rsid w:val="00792E19"/>
    <w:rsid w:val="00793E01"/>
    <w:rsid w:val="00795AD3"/>
    <w:rsid w:val="00795AFE"/>
    <w:rsid w:val="00795B7B"/>
    <w:rsid w:val="00795D50"/>
    <w:rsid w:val="00797868"/>
    <w:rsid w:val="007A037C"/>
    <w:rsid w:val="007A0536"/>
    <w:rsid w:val="007A0896"/>
    <w:rsid w:val="007A25D4"/>
    <w:rsid w:val="007A290C"/>
    <w:rsid w:val="007A347B"/>
    <w:rsid w:val="007A4390"/>
    <w:rsid w:val="007A43CE"/>
    <w:rsid w:val="007A6503"/>
    <w:rsid w:val="007A6B71"/>
    <w:rsid w:val="007A6C61"/>
    <w:rsid w:val="007A6EBC"/>
    <w:rsid w:val="007A6ECD"/>
    <w:rsid w:val="007A6ED9"/>
    <w:rsid w:val="007A6F4B"/>
    <w:rsid w:val="007B02C7"/>
    <w:rsid w:val="007B0A92"/>
    <w:rsid w:val="007B0A9C"/>
    <w:rsid w:val="007B0DDB"/>
    <w:rsid w:val="007B3021"/>
    <w:rsid w:val="007B3725"/>
    <w:rsid w:val="007B3CFE"/>
    <w:rsid w:val="007B3D90"/>
    <w:rsid w:val="007B3DF9"/>
    <w:rsid w:val="007B4AB9"/>
    <w:rsid w:val="007B521E"/>
    <w:rsid w:val="007B5C94"/>
    <w:rsid w:val="007B7952"/>
    <w:rsid w:val="007B7A06"/>
    <w:rsid w:val="007C0C4B"/>
    <w:rsid w:val="007C1CBE"/>
    <w:rsid w:val="007C2760"/>
    <w:rsid w:val="007C2899"/>
    <w:rsid w:val="007C32F6"/>
    <w:rsid w:val="007C3FE7"/>
    <w:rsid w:val="007C568F"/>
    <w:rsid w:val="007C5693"/>
    <w:rsid w:val="007C69AB"/>
    <w:rsid w:val="007C6DB3"/>
    <w:rsid w:val="007C77DB"/>
    <w:rsid w:val="007D0721"/>
    <w:rsid w:val="007D0DAE"/>
    <w:rsid w:val="007D2F0F"/>
    <w:rsid w:val="007D3012"/>
    <w:rsid w:val="007D4311"/>
    <w:rsid w:val="007D67B1"/>
    <w:rsid w:val="007D716C"/>
    <w:rsid w:val="007D77FA"/>
    <w:rsid w:val="007D79CB"/>
    <w:rsid w:val="007D7F8B"/>
    <w:rsid w:val="007E092D"/>
    <w:rsid w:val="007E0B92"/>
    <w:rsid w:val="007E0F63"/>
    <w:rsid w:val="007E1A24"/>
    <w:rsid w:val="007E1DCE"/>
    <w:rsid w:val="007E2334"/>
    <w:rsid w:val="007E252B"/>
    <w:rsid w:val="007E2AF8"/>
    <w:rsid w:val="007E2F51"/>
    <w:rsid w:val="007E3429"/>
    <w:rsid w:val="007E3FA7"/>
    <w:rsid w:val="007E4004"/>
    <w:rsid w:val="007E53AB"/>
    <w:rsid w:val="007E5B28"/>
    <w:rsid w:val="007E5D02"/>
    <w:rsid w:val="007E5EE8"/>
    <w:rsid w:val="007E7020"/>
    <w:rsid w:val="007E7459"/>
    <w:rsid w:val="007F056C"/>
    <w:rsid w:val="007F066B"/>
    <w:rsid w:val="007F2520"/>
    <w:rsid w:val="007F3281"/>
    <w:rsid w:val="007F3E3A"/>
    <w:rsid w:val="007F3F9E"/>
    <w:rsid w:val="007F4B76"/>
    <w:rsid w:val="007F5855"/>
    <w:rsid w:val="007F73E0"/>
    <w:rsid w:val="007F7434"/>
    <w:rsid w:val="007F770F"/>
    <w:rsid w:val="007F7897"/>
    <w:rsid w:val="007F7FE4"/>
    <w:rsid w:val="00800774"/>
    <w:rsid w:val="00800CAE"/>
    <w:rsid w:val="00800E78"/>
    <w:rsid w:val="00801135"/>
    <w:rsid w:val="008014AC"/>
    <w:rsid w:val="00801BF3"/>
    <w:rsid w:val="00801C15"/>
    <w:rsid w:val="00802827"/>
    <w:rsid w:val="00802BDB"/>
    <w:rsid w:val="00803E1F"/>
    <w:rsid w:val="008048F3"/>
    <w:rsid w:val="00804CBD"/>
    <w:rsid w:val="00806410"/>
    <w:rsid w:val="00806624"/>
    <w:rsid w:val="008069EA"/>
    <w:rsid w:val="00806E3A"/>
    <w:rsid w:val="00810A73"/>
    <w:rsid w:val="00810C6A"/>
    <w:rsid w:val="00810E19"/>
    <w:rsid w:val="0081141D"/>
    <w:rsid w:val="00811AA1"/>
    <w:rsid w:val="00811DC3"/>
    <w:rsid w:val="008120B4"/>
    <w:rsid w:val="00812933"/>
    <w:rsid w:val="00812DCF"/>
    <w:rsid w:val="00812E96"/>
    <w:rsid w:val="008138A7"/>
    <w:rsid w:val="0081470A"/>
    <w:rsid w:val="0081478C"/>
    <w:rsid w:val="00814D87"/>
    <w:rsid w:val="008152B3"/>
    <w:rsid w:val="00815D1B"/>
    <w:rsid w:val="00816346"/>
    <w:rsid w:val="008174E4"/>
    <w:rsid w:val="008202C4"/>
    <w:rsid w:val="0082046D"/>
    <w:rsid w:val="00820984"/>
    <w:rsid w:val="00820AB9"/>
    <w:rsid w:val="0082175A"/>
    <w:rsid w:val="00822961"/>
    <w:rsid w:val="00822B10"/>
    <w:rsid w:val="0082368D"/>
    <w:rsid w:val="0082396C"/>
    <w:rsid w:val="00825E7F"/>
    <w:rsid w:val="00826BCB"/>
    <w:rsid w:val="00826D07"/>
    <w:rsid w:val="00826D63"/>
    <w:rsid w:val="00830225"/>
    <w:rsid w:val="008303EC"/>
    <w:rsid w:val="008322C4"/>
    <w:rsid w:val="008333A3"/>
    <w:rsid w:val="00833D0D"/>
    <w:rsid w:val="0083445E"/>
    <w:rsid w:val="008344E6"/>
    <w:rsid w:val="00835224"/>
    <w:rsid w:val="00835655"/>
    <w:rsid w:val="0083586C"/>
    <w:rsid w:val="00835C3F"/>
    <w:rsid w:val="00836311"/>
    <w:rsid w:val="008364A3"/>
    <w:rsid w:val="00836576"/>
    <w:rsid w:val="00836C80"/>
    <w:rsid w:val="008400B2"/>
    <w:rsid w:val="00840568"/>
    <w:rsid w:val="00842050"/>
    <w:rsid w:val="00842280"/>
    <w:rsid w:val="0084252B"/>
    <w:rsid w:val="00843ADF"/>
    <w:rsid w:val="00843BBA"/>
    <w:rsid w:val="00844B7E"/>
    <w:rsid w:val="00844C90"/>
    <w:rsid w:val="008451BC"/>
    <w:rsid w:val="00845EAD"/>
    <w:rsid w:val="00846429"/>
    <w:rsid w:val="00846619"/>
    <w:rsid w:val="00850942"/>
    <w:rsid w:val="00850E52"/>
    <w:rsid w:val="00851EB9"/>
    <w:rsid w:val="00852260"/>
    <w:rsid w:val="00852277"/>
    <w:rsid w:val="0085268D"/>
    <w:rsid w:val="008527C6"/>
    <w:rsid w:val="00852CD5"/>
    <w:rsid w:val="0085311B"/>
    <w:rsid w:val="00853C4D"/>
    <w:rsid w:val="00853DB1"/>
    <w:rsid w:val="00855556"/>
    <w:rsid w:val="0085666C"/>
    <w:rsid w:val="00856726"/>
    <w:rsid w:val="0085703A"/>
    <w:rsid w:val="00857954"/>
    <w:rsid w:val="00857BD7"/>
    <w:rsid w:val="0086044F"/>
    <w:rsid w:val="00860E0A"/>
    <w:rsid w:val="008611C3"/>
    <w:rsid w:val="0086155D"/>
    <w:rsid w:val="0086157D"/>
    <w:rsid w:val="00861942"/>
    <w:rsid w:val="008619E8"/>
    <w:rsid w:val="008625AC"/>
    <w:rsid w:val="00862E14"/>
    <w:rsid w:val="0086359B"/>
    <w:rsid w:val="008638D6"/>
    <w:rsid w:val="0086402C"/>
    <w:rsid w:val="0086422A"/>
    <w:rsid w:val="00864572"/>
    <w:rsid w:val="008652D3"/>
    <w:rsid w:val="00865909"/>
    <w:rsid w:val="00865C22"/>
    <w:rsid w:val="00867557"/>
    <w:rsid w:val="00867801"/>
    <w:rsid w:val="00867EB2"/>
    <w:rsid w:val="00870032"/>
    <w:rsid w:val="00870610"/>
    <w:rsid w:val="00870A54"/>
    <w:rsid w:val="00870C82"/>
    <w:rsid w:val="00870CFA"/>
    <w:rsid w:val="00870F32"/>
    <w:rsid w:val="0087123D"/>
    <w:rsid w:val="0087197C"/>
    <w:rsid w:val="008723F8"/>
    <w:rsid w:val="00872CCA"/>
    <w:rsid w:val="0087334A"/>
    <w:rsid w:val="0087499F"/>
    <w:rsid w:val="00874A20"/>
    <w:rsid w:val="00874CC9"/>
    <w:rsid w:val="00874FCA"/>
    <w:rsid w:val="00875AB5"/>
    <w:rsid w:val="00880816"/>
    <w:rsid w:val="00880EC9"/>
    <w:rsid w:val="00880FB1"/>
    <w:rsid w:val="008810BE"/>
    <w:rsid w:val="0088139D"/>
    <w:rsid w:val="008813F6"/>
    <w:rsid w:val="00882116"/>
    <w:rsid w:val="008822F5"/>
    <w:rsid w:val="00882657"/>
    <w:rsid w:val="00883517"/>
    <w:rsid w:val="00883E99"/>
    <w:rsid w:val="00884759"/>
    <w:rsid w:val="00885285"/>
    <w:rsid w:val="0088558D"/>
    <w:rsid w:val="008859D1"/>
    <w:rsid w:val="00885A2A"/>
    <w:rsid w:val="0088748B"/>
    <w:rsid w:val="0088753C"/>
    <w:rsid w:val="0088771B"/>
    <w:rsid w:val="0088792C"/>
    <w:rsid w:val="008879D6"/>
    <w:rsid w:val="0089108B"/>
    <w:rsid w:val="00891B6D"/>
    <w:rsid w:val="00892333"/>
    <w:rsid w:val="008924D1"/>
    <w:rsid w:val="00894162"/>
    <w:rsid w:val="00894256"/>
    <w:rsid w:val="0089466F"/>
    <w:rsid w:val="00895560"/>
    <w:rsid w:val="00895C2B"/>
    <w:rsid w:val="00895F66"/>
    <w:rsid w:val="00896343"/>
    <w:rsid w:val="00896A08"/>
    <w:rsid w:val="00896C10"/>
    <w:rsid w:val="00897765"/>
    <w:rsid w:val="00897DE6"/>
    <w:rsid w:val="008A003F"/>
    <w:rsid w:val="008A07A5"/>
    <w:rsid w:val="008A14B7"/>
    <w:rsid w:val="008A1D2E"/>
    <w:rsid w:val="008A2FDA"/>
    <w:rsid w:val="008A452A"/>
    <w:rsid w:val="008A4C72"/>
    <w:rsid w:val="008A60E1"/>
    <w:rsid w:val="008A65BC"/>
    <w:rsid w:val="008A7671"/>
    <w:rsid w:val="008B13FD"/>
    <w:rsid w:val="008B2FCC"/>
    <w:rsid w:val="008B388D"/>
    <w:rsid w:val="008B39BD"/>
    <w:rsid w:val="008B3CE3"/>
    <w:rsid w:val="008B495D"/>
    <w:rsid w:val="008B4C95"/>
    <w:rsid w:val="008B7510"/>
    <w:rsid w:val="008B754C"/>
    <w:rsid w:val="008C016E"/>
    <w:rsid w:val="008C1551"/>
    <w:rsid w:val="008C2061"/>
    <w:rsid w:val="008C300A"/>
    <w:rsid w:val="008C3577"/>
    <w:rsid w:val="008C3E88"/>
    <w:rsid w:val="008C4278"/>
    <w:rsid w:val="008C47CC"/>
    <w:rsid w:val="008C4840"/>
    <w:rsid w:val="008C4AF3"/>
    <w:rsid w:val="008C512A"/>
    <w:rsid w:val="008C5AB6"/>
    <w:rsid w:val="008C60CE"/>
    <w:rsid w:val="008C619D"/>
    <w:rsid w:val="008C6549"/>
    <w:rsid w:val="008C6896"/>
    <w:rsid w:val="008C7604"/>
    <w:rsid w:val="008C796A"/>
    <w:rsid w:val="008D05A1"/>
    <w:rsid w:val="008D095B"/>
    <w:rsid w:val="008D105E"/>
    <w:rsid w:val="008D153F"/>
    <w:rsid w:val="008D1C6F"/>
    <w:rsid w:val="008D34DA"/>
    <w:rsid w:val="008D3CA4"/>
    <w:rsid w:val="008D3EC3"/>
    <w:rsid w:val="008D4430"/>
    <w:rsid w:val="008D5099"/>
    <w:rsid w:val="008D5719"/>
    <w:rsid w:val="008D5EAF"/>
    <w:rsid w:val="008D5F56"/>
    <w:rsid w:val="008D636A"/>
    <w:rsid w:val="008D664A"/>
    <w:rsid w:val="008D69D2"/>
    <w:rsid w:val="008D739A"/>
    <w:rsid w:val="008D7A0F"/>
    <w:rsid w:val="008D7B78"/>
    <w:rsid w:val="008D7C1F"/>
    <w:rsid w:val="008E1189"/>
    <w:rsid w:val="008E1E62"/>
    <w:rsid w:val="008E2DB4"/>
    <w:rsid w:val="008E325D"/>
    <w:rsid w:val="008E32BA"/>
    <w:rsid w:val="008E3668"/>
    <w:rsid w:val="008E380C"/>
    <w:rsid w:val="008E3C6B"/>
    <w:rsid w:val="008E448D"/>
    <w:rsid w:val="008E4721"/>
    <w:rsid w:val="008E4733"/>
    <w:rsid w:val="008E4AC7"/>
    <w:rsid w:val="008E5023"/>
    <w:rsid w:val="008E5259"/>
    <w:rsid w:val="008E70DB"/>
    <w:rsid w:val="008E7BB3"/>
    <w:rsid w:val="008E7CB3"/>
    <w:rsid w:val="008E7D4F"/>
    <w:rsid w:val="008F1195"/>
    <w:rsid w:val="008F1530"/>
    <w:rsid w:val="008F1DED"/>
    <w:rsid w:val="008F2A97"/>
    <w:rsid w:val="008F2EB4"/>
    <w:rsid w:val="008F2F38"/>
    <w:rsid w:val="008F44FB"/>
    <w:rsid w:val="008F517C"/>
    <w:rsid w:val="008F5467"/>
    <w:rsid w:val="008F5B1E"/>
    <w:rsid w:val="008F5CF5"/>
    <w:rsid w:val="008F696D"/>
    <w:rsid w:val="008F77D7"/>
    <w:rsid w:val="008F7FDC"/>
    <w:rsid w:val="009003F0"/>
    <w:rsid w:val="00901265"/>
    <w:rsid w:val="00901AD3"/>
    <w:rsid w:val="0090297D"/>
    <w:rsid w:val="00902A3E"/>
    <w:rsid w:val="00903312"/>
    <w:rsid w:val="009062C1"/>
    <w:rsid w:val="0090697A"/>
    <w:rsid w:val="00906BA9"/>
    <w:rsid w:val="00907CAA"/>
    <w:rsid w:val="00907E3D"/>
    <w:rsid w:val="00907F87"/>
    <w:rsid w:val="00910F63"/>
    <w:rsid w:val="00910FD4"/>
    <w:rsid w:val="009110B4"/>
    <w:rsid w:val="00911C5E"/>
    <w:rsid w:val="0091274F"/>
    <w:rsid w:val="009127CD"/>
    <w:rsid w:val="00912B69"/>
    <w:rsid w:val="00913BA5"/>
    <w:rsid w:val="009151BD"/>
    <w:rsid w:val="00916449"/>
    <w:rsid w:val="00916A5F"/>
    <w:rsid w:val="00917728"/>
    <w:rsid w:val="0091787A"/>
    <w:rsid w:val="00917F6F"/>
    <w:rsid w:val="00922061"/>
    <w:rsid w:val="0092261E"/>
    <w:rsid w:val="00922FA1"/>
    <w:rsid w:val="0092330B"/>
    <w:rsid w:val="009237A0"/>
    <w:rsid w:val="00923944"/>
    <w:rsid w:val="0092419A"/>
    <w:rsid w:val="0092444A"/>
    <w:rsid w:val="0092745F"/>
    <w:rsid w:val="0093037E"/>
    <w:rsid w:val="00930687"/>
    <w:rsid w:val="00931284"/>
    <w:rsid w:val="00932224"/>
    <w:rsid w:val="00932A07"/>
    <w:rsid w:val="00932FD3"/>
    <w:rsid w:val="00934253"/>
    <w:rsid w:val="009350AA"/>
    <w:rsid w:val="00935C51"/>
    <w:rsid w:val="00936D0F"/>
    <w:rsid w:val="009373BD"/>
    <w:rsid w:val="009377B2"/>
    <w:rsid w:val="00937EDA"/>
    <w:rsid w:val="00940BF3"/>
    <w:rsid w:val="00940D1E"/>
    <w:rsid w:val="00941561"/>
    <w:rsid w:val="00941FB2"/>
    <w:rsid w:val="0094218B"/>
    <w:rsid w:val="009423BE"/>
    <w:rsid w:val="0094403C"/>
    <w:rsid w:val="00944EB5"/>
    <w:rsid w:val="00945770"/>
    <w:rsid w:val="00945A1A"/>
    <w:rsid w:val="009466C6"/>
    <w:rsid w:val="00946CDB"/>
    <w:rsid w:val="00947D37"/>
    <w:rsid w:val="00951169"/>
    <w:rsid w:val="00952991"/>
    <w:rsid w:val="00954AF7"/>
    <w:rsid w:val="00954C05"/>
    <w:rsid w:val="00954DC4"/>
    <w:rsid w:val="00955264"/>
    <w:rsid w:val="00955C67"/>
    <w:rsid w:val="00955CCF"/>
    <w:rsid w:val="00956056"/>
    <w:rsid w:val="0095662F"/>
    <w:rsid w:val="00957505"/>
    <w:rsid w:val="0096139B"/>
    <w:rsid w:val="009621B1"/>
    <w:rsid w:val="0096312C"/>
    <w:rsid w:val="0096428D"/>
    <w:rsid w:val="009660EE"/>
    <w:rsid w:val="00966AF8"/>
    <w:rsid w:val="009676F5"/>
    <w:rsid w:val="00967BB7"/>
    <w:rsid w:val="0097093B"/>
    <w:rsid w:val="009716F2"/>
    <w:rsid w:val="00971B29"/>
    <w:rsid w:val="00971F84"/>
    <w:rsid w:val="00972621"/>
    <w:rsid w:val="009728BE"/>
    <w:rsid w:val="00972DB5"/>
    <w:rsid w:val="0097346A"/>
    <w:rsid w:val="00973702"/>
    <w:rsid w:val="00973E8B"/>
    <w:rsid w:val="00974B1F"/>
    <w:rsid w:val="009760A2"/>
    <w:rsid w:val="0097664E"/>
    <w:rsid w:val="009766A8"/>
    <w:rsid w:val="009776CF"/>
    <w:rsid w:val="009806DE"/>
    <w:rsid w:val="0098093E"/>
    <w:rsid w:val="00980EA5"/>
    <w:rsid w:val="00981745"/>
    <w:rsid w:val="00981DE7"/>
    <w:rsid w:val="00981F91"/>
    <w:rsid w:val="00982E28"/>
    <w:rsid w:val="00982E68"/>
    <w:rsid w:val="00982FC1"/>
    <w:rsid w:val="0098540F"/>
    <w:rsid w:val="0098575C"/>
    <w:rsid w:val="00985E1E"/>
    <w:rsid w:val="00985F1D"/>
    <w:rsid w:val="00986305"/>
    <w:rsid w:val="00986549"/>
    <w:rsid w:val="00986E1D"/>
    <w:rsid w:val="00986E2B"/>
    <w:rsid w:val="00987195"/>
    <w:rsid w:val="0098735B"/>
    <w:rsid w:val="009877DC"/>
    <w:rsid w:val="00990EA7"/>
    <w:rsid w:val="009916D5"/>
    <w:rsid w:val="00991917"/>
    <w:rsid w:val="00991D88"/>
    <w:rsid w:val="00992BD6"/>
    <w:rsid w:val="00992E3B"/>
    <w:rsid w:val="009936F1"/>
    <w:rsid w:val="0099388E"/>
    <w:rsid w:val="00993AC3"/>
    <w:rsid w:val="00994045"/>
    <w:rsid w:val="00994772"/>
    <w:rsid w:val="009967FE"/>
    <w:rsid w:val="00996878"/>
    <w:rsid w:val="00996F2B"/>
    <w:rsid w:val="00997D38"/>
    <w:rsid w:val="009A0A19"/>
    <w:rsid w:val="009A113F"/>
    <w:rsid w:val="009A1D23"/>
    <w:rsid w:val="009A23DB"/>
    <w:rsid w:val="009A27DD"/>
    <w:rsid w:val="009A3CCF"/>
    <w:rsid w:val="009A4E2A"/>
    <w:rsid w:val="009A4E61"/>
    <w:rsid w:val="009A53C6"/>
    <w:rsid w:val="009A53D7"/>
    <w:rsid w:val="009A629E"/>
    <w:rsid w:val="009A6559"/>
    <w:rsid w:val="009A7287"/>
    <w:rsid w:val="009A7560"/>
    <w:rsid w:val="009B0BB0"/>
    <w:rsid w:val="009B0C6E"/>
    <w:rsid w:val="009B2437"/>
    <w:rsid w:val="009B3435"/>
    <w:rsid w:val="009B4EDC"/>
    <w:rsid w:val="009B503D"/>
    <w:rsid w:val="009B5F8C"/>
    <w:rsid w:val="009B63FF"/>
    <w:rsid w:val="009B6FB3"/>
    <w:rsid w:val="009B73F5"/>
    <w:rsid w:val="009B793E"/>
    <w:rsid w:val="009B7AC3"/>
    <w:rsid w:val="009B7B87"/>
    <w:rsid w:val="009B7B88"/>
    <w:rsid w:val="009C0040"/>
    <w:rsid w:val="009C1DCA"/>
    <w:rsid w:val="009C213B"/>
    <w:rsid w:val="009C2C56"/>
    <w:rsid w:val="009C2D5A"/>
    <w:rsid w:val="009C3365"/>
    <w:rsid w:val="009C468C"/>
    <w:rsid w:val="009C4E8F"/>
    <w:rsid w:val="009C61FE"/>
    <w:rsid w:val="009C6B79"/>
    <w:rsid w:val="009C70BF"/>
    <w:rsid w:val="009D2331"/>
    <w:rsid w:val="009D2E11"/>
    <w:rsid w:val="009D2F49"/>
    <w:rsid w:val="009D3756"/>
    <w:rsid w:val="009D3B90"/>
    <w:rsid w:val="009D3E62"/>
    <w:rsid w:val="009D4562"/>
    <w:rsid w:val="009D503F"/>
    <w:rsid w:val="009D6CA0"/>
    <w:rsid w:val="009D7473"/>
    <w:rsid w:val="009D797D"/>
    <w:rsid w:val="009D7B09"/>
    <w:rsid w:val="009E0169"/>
    <w:rsid w:val="009E0894"/>
    <w:rsid w:val="009E106B"/>
    <w:rsid w:val="009E166B"/>
    <w:rsid w:val="009E1903"/>
    <w:rsid w:val="009E1D63"/>
    <w:rsid w:val="009E2037"/>
    <w:rsid w:val="009E3372"/>
    <w:rsid w:val="009E559A"/>
    <w:rsid w:val="009E55FE"/>
    <w:rsid w:val="009E6FDF"/>
    <w:rsid w:val="009F07EE"/>
    <w:rsid w:val="009F1584"/>
    <w:rsid w:val="009F1A9D"/>
    <w:rsid w:val="009F1E8A"/>
    <w:rsid w:val="009F2207"/>
    <w:rsid w:val="009F3FD0"/>
    <w:rsid w:val="009F560B"/>
    <w:rsid w:val="009F5F47"/>
    <w:rsid w:val="009F6C83"/>
    <w:rsid w:val="009F792E"/>
    <w:rsid w:val="009F7F5A"/>
    <w:rsid w:val="00A00BEC"/>
    <w:rsid w:val="00A015B5"/>
    <w:rsid w:val="00A01E16"/>
    <w:rsid w:val="00A0211F"/>
    <w:rsid w:val="00A033A5"/>
    <w:rsid w:val="00A03D01"/>
    <w:rsid w:val="00A03F10"/>
    <w:rsid w:val="00A04017"/>
    <w:rsid w:val="00A0444D"/>
    <w:rsid w:val="00A046CC"/>
    <w:rsid w:val="00A04D63"/>
    <w:rsid w:val="00A04E23"/>
    <w:rsid w:val="00A05A61"/>
    <w:rsid w:val="00A05B03"/>
    <w:rsid w:val="00A05FCD"/>
    <w:rsid w:val="00A066C7"/>
    <w:rsid w:val="00A069E5"/>
    <w:rsid w:val="00A073EE"/>
    <w:rsid w:val="00A07E4B"/>
    <w:rsid w:val="00A104F0"/>
    <w:rsid w:val="00A117DA"/>
    <w:rsid w:val="00A11B51"/>
    <w:rsid w:val="00A120AF"/>
    <w:rsid w:val="00A12522"/>
    <w:rsid w:val="00A1279C"/>
    <w:rsid w:val="00A12886"/>
    <w:rsid w:val="00A12974"/>
    <w:rsid w:val="00A12B32"/>
    <w:rsid w:val="00A12CF2"/>
    <w:rsid w:val="00A12E94"/>
    <w:rsid w:val="00A13BDA"/>
    <w:rsid w:val="00A13FCD"/>
    <w:rsid w:val="00A14846"/>
    <w:rsid w:val="00A14BC1"/>
    <w:rsid w:val="00A14D78"/>
    <w:rsid w:val="00A16344"/>
    <w:rsid w:val="00A2044A"/>
    <w:rsid w:val="00A22B53"/>
    <w:rsid w:val="00A22D0D"/>
    <w:rsid w:val="00A22D3F"/>
    <w:rsid w:val="00A22F43"/>
    <w:rsid w:val="00A24DDB"/>
    <w:rsid w:val="00A253B6"/>
    <w:rsid w:val="00A25791"/>
    <w:rsid w:val="00A2594F"/>
    <w:rsid w:val="00A2715F"/>
    <w:rsid w:val="00A27166"/>
    <w:rsid w:val="00A27466"/>
    <w:rsid w:val="00A27679"/>
    <w:rsid w:val="00A2A581"/>
    <w:rsid w:val="00A3044D"/>
    <w:rsid w:val="00A30800"/>
    <w:rsid w:val="00A30DE9"/>
    <w:rsid w:val="00A32599"/>
    <w:rsid w:val="00A32848"/>
    <w:rsid w:val="00A33D1C"/>
    <w:rsid w:val="00A340EE"/>
    <w:rsid w:val="00A343D6"/>
    <w:rsid w:val="00A36860"/>
    <w:rsid w:val="00A36C20"/>
    <w:rsid w:val="00A36F31"/>
    <w:rsid w:val="00A3706C"/>
    <w:rsid w:val="00A3729C"/>
    <w:rsid w:val="00A3C449"/>
    <w:rsid w:val="00A41579"/>
    <w:rsid w:val="00A420A6"/>
    <w:rsid w:val="00A43189"/>
    <w:rsid w:val="00A444BD"/>
    <w:rsid w:val="00A4459E"/>
    <w:rsid w:val="00A446F7"/>
    <w:rsid w:val="00A4474C"/>
    <w:rsid w:val="00A44BBD"/>
    <w:rsid w:val="00A4578E"/>
    <w:rsid w:val="00A46C1F"/>
    <w:rsid w:val="00A50AA2"/>
    <w:rsid w:val="00A50E48"/>
    <w:rsid w:val="00A51B2A"/>
    <w:rsid w:val="00A52836"/>
    <w:rsid w:val="00A52DA2"/>
    <w:rsid w:val="00A52DB9"/>
    <w:rsid w:val="00A542A3"/>
    <w:rsid w:val="00A542D8"/>
    <w:rsid w:val="00A54D91"/>
    <w:rsid w:val="00A54EFC"/>
    <w:rsid w:val="00A54F7B"/>
    <w:rsid w:val="00A55620"/>
    <w:rsid w:val="00A5710A"/>
    <w:rsid w:val="00A57467"/>
    <w:rsid w:val="00A57BBF"/>
    <w:rsid w:val="00A6037C"/>
    <w:rsid w:val="00A60BE5"/>
    <w:rsid w:val="00A60BF6"/>
    <w:rsid w:val="00A61171"/>
    <w:rsid w:val="00A62E1C"/>
    <w:rsid w:val="00A64667"/>
    <w:rsid w:val="00A6547E"/>
    <w:rsid w:val="00A65735"/>
    <w:rsid w:val="00A661FF"/>
    <w:rsid w:val="00A674C5"/>
    <w:rsid w:val="00A6778B"/>
    <w:rsid w:val="00A67EDB"/>
    <w:rsid w:val="00A704C8"/>
    <w:rsid w:val="00A7074C"/>
    <w:rsid w:val="00A708DB"/>
    <w:rsid w:val="00A718B7"/>
    <w:rsid w:val="00A719BE"/>
    <w:rsid w:val="00A71E68"/>
    <w:rsid w:val="00A72646"/>
    <w:rsid w:val="00A72F4F"/>
    <w:rsid w:val="00A73110"/>
    <w:rsid w:val="00A74773"/>
    <w:rsid w:val="00A7561A"/>
    <w:rsid w:val="00A75B84"/>
    <w:rsid w:val="00A75F62"/>
    <w:rsid w:val="00A77682"/>
    <w:rsid w:val="00A77AD4"/>
    <w:rsid w:val="00A77CB0"/>
    <w:rsid w:val="00A80AC7"/>
    <w:rsid w:val="00A80AEB"/>
    <w:rsid w:val="00A81502"/>
    <w:rsid w:val="00A832B0"/>
    <w:rsid w:val="00A83635"/>
    <w:rsid w:val="00A83F90"/>
    <w:rsid w:val="00A85FE6"/>
    <w:rsid w:val="00A8659C"/>
    <w:rsid w:val="00A86CC2"/>
    <w:rsid w:val="00A90011"/>
    <w:rsid w:val="00A90D3D"/>
    <w:rsid w:val="00A915F2"/>
    <w:rsid w:val="00A92150"/>
    <w:rsid w:val="00A929F9"/>
    <w:rsid w:val="00A93004"/>
    <w:rsid w:val="00A95961"/>
    <w:rsid w:val="00A95A31"/>
    <w:rsid w:val="00A95F44"/>
    <w:rsid w:val="00A9769E"/>
    <w:rsid w:val="00AA0234"/>
    <w:rsid w:val="00AA0A0E"/>
    <w:rsid w:val="00AA0D81"/>
    <w:rsid w:val="00AA15D7"/>
    <w:rsid w:val="00AA2B3C"/>
    <w:rsid w:val="00AA3B0E"/>
    <w:rsid w:val="00AA3B27"/>
    <w:rsid w:val="00AA4D2C"/>
    <w:rsid w:val="00AA5610"/>
    <w:rsid w:val="00AA670C"/>
    <w:rsid w:val="00AA6720"/>
    <w:rsid w:val="00AA72D3"/>
    <w:rsid w:val="00AA7EED"/>
    <w:rsid w:val="00AB0CFC"/>
    <w:rsid w:val="00AB19BA"/>
    <w:rsid w:val="00AB1EBA"/>
    <w:rsid w:val="00AB2656"/>
    <w:rsid w:val="00AB52D6"/>
    <w:rsid w:val="00AB73A6"/>
    <w:rsid w:val="00AB78FC"/>
    <w:rsid w:val="00AC01F5"/>
    <w:rsid w:val="00AC10A8"/>
    <w:rsid w:val="00AC10D7"/>
    <w:rsid w:val="00AC12B7"/>
    <w:rsid w:val="00AC15BE"/>
    <w:rsid w:val="00AC1A54"/>
    <w:rsid w:val="00AC2334"/>
    <w:rsid w:val="00AC2F7D"/>
    <w:rsid w:val="00AC32FA"/>
    <w:rsid w:val="00AC4C94"/>
    <w:rsid w:val="00AC50FD"/>
    <w:rsid w:val="00AC5E06"/>
    <w:rsid w:val="00AC6D65"/>
    <w:rsid w:val="00AD1094"/>
    <w:rsid w:val="00AD182C"/>
    <w:rsid w:val="00AD1836"/>
    <w:rsid w:val="00AD27D3"/>
    <w:rsid w:val="00AD32BF"/>
    <w:rsid w:val="00AD3F3C"/>
    <w:rsid w:val="00AD46E0"/>
    <w:rsid w:val="00AD4908"/>
    <w:rsid w:val="00AD4D0E"/>
    <w:rsid w:val="00AD575A"/>
    <w:rsid w:val="00AD6D61"/>
    <w:rsid w:val="00AD6E50"/>
    <w:rsid w:val="00AD7337"/>
    <w:rsid w:val="00AD7AE2"/>
    <w:rsid w:val="00AD7BE2"/>
    <w:rsid w:val="00AE075C"/>
    <w:rsid w:val="00AE0C28"/>
    <w:rsid w:val="00AE2223"/>
    <w:rsid w:val="00AE23A8"/>
    <w:rsid w:val="00AE23B0"/>
    <w:rsid w:val="00AE292B"/>
    <w:rsid w:val="00AE2D0F"/>
    <w:rsid w:val="00AE2E31"/>
    <w:rsid w:val="00AE2F67"/>
    <w:rsid w:val="00AE3121"/>
    <w:rsid w:val="00AE3826"/>
    <w:rsid w:val="00AF0300"/>
    <w:rsid w:val="00AF12A6"/>
    <w:rsid w:val="00AF16C3"/>
    <w:rsid w:val="00AF200D"/>
    <w:rsid w:val="00AF2260"/>
    <w:rsid w:val="00AF27CB"/>
    <w:rsid w:val="00AF298D"/>
    <w:rsid w:val="00AF2C1E"/>
    <w:rsid w:val="00AF3864"/>
    <w:rsid w:val="00AF3FE5"/>
    <w:rsid w:val="00AF46CF"/>
    <w:rsid w:val="00AF52E4"/>
    <w:rsid w:val="00AF5501"/>
    <w:rsid w:val="00AF59B5"/>
    <w:rsid w:val="00AF64FB"/>
    <w:rsid w:val="00AF66CF"/>
    <w:rsid w:val="00AF66D4"/>
    <w:rsid w:val="00AF703B"/>
    <w:rsid w:val="00AF7754"/>
    <w:rsid w:val="00AF7A13"/>
    <w:rsid w:val="00AF7BFD"/>
    <w:rsid w:val="00B0109D"/>
    <w:rsid w:val="00B04D37"/>
    <w:rsid w:val="00B04FB6"/>
    <w:rsid w:val="00B057EF"/>
    <w:rsid w:val="00B05EC3"/>
    <w:rsid w:val="00B063A4"/>
    <w:rsid w:val="00B06842"/>
    <w:rsid w:val="00B068E4"/>
    <w:rsid w:val="00B06B26"/>
    <w:rsid w:val="00B06FED"/>
    <w:rsid w:val="00B07367"/>
    <w:rsid w:val="00B102C6"/>
    <w:rsid w:val="00B10F7F"/>
    <w:rsid w:val="00B10FA3"/>
    <w:rsid w:val="00B112ED"/>
    <w:rsid w:val="00B11470"/>
    <w:rsid w:val="00B11F24"/>
    <w:rsid w:val="00B1227F"/>
    <w:rsid w:val="00B12A11"/>
    <w:rsid w:val="00B12C55"/>
    <w:rsid w:val="00B13C25"/>
    <w:rsid w:val="00B13FF2"/>
    <w:rsid w:val="00B143EB"/>
    <w:rsid w:val="00B14CA5"/>
    <w:rsid w:val="00B14F65"/>
    <w:rsid w:val="00B176AC"/>
    <w:rsid w:val="00B20FBC"/>
    <w:rsid w:val="00B218DD"/>
    <w:rsid w:val="00B21ACC"/>
    <w:rsid w:val="00B22350"/>
    <w:rsid w:val="00B223E4"/>
    <w:rsid w:val="00B22B18"/>
    <w:rsid w:val="00B230F9"/>
    <w:rsid w:val="00B24E97"/>
    <w:rsid w:val="00B25D61"/>
    <w:rsid w:val="00B25F46"/>
    <w:rsid w:val="00B26428"/>
    <w:rsid w:val="00B269A5"/>
    <w:rsid w:val="00B26D8D"/>
    <w:rsid w:val="00B2739E"/>
    <w:rsid w:val="00B27697"/>
    <w:rsid w:val="00B27A6E"/>
    <w:rsid w:val="00B27D12"/>
    <w:rsid w:val="00B27FD2"/>
    <w:rsid w:val="00B30265"/>
    <w:rsid w:val="00B3064F"/>
    <w:rsid w:val="00B3082E"/>
    <w:rsid w:val="00B309E8"/>
    <w:rsid w:val="00B30C38"/>
    <w:rsid w:val="00B31C8A"/>
    <w:rsid w:val="00B32D88"/>
    <w:rsid w:val="00B33B2A"/>
    <w:rsid w:val="00B343CA"/>
    <w:rsid w:val="00B34623"/>
    <w:rsid w:val="00B346E1"/>
    <w:rsid w:val="00B348EE"/>
    <w:rsid w:val="00B35AD0"/>
    <w:rsid w:val="00B36857"/>
    <w:rsid w:val="00B37E55"/>
    <w:rsid w:val="00B400E5"/>
    <w:rsid w:val="00B40C5D"/>
    <w:rsid w:val="00B42071"/>
    <w:rsid w:val="00B42C10"/>
    <w:rsid w:val="00B43E8B"/>
    <w:rsid w:val="00B43FA9"/>
    <w:rsid w:val="00B43FB4"/>
    <w:rsid w:val="00B4512E"/>
    <w:rsid w:val="00B452B6"/>
    <w:rsid w:val="00B4545C"/>
    <w:rsid w:val="00B45966"/>
    <w:rsid w:val="00B45CE4"/>
    <w:rsid w:val="00B45DBF"/>
    <w:rsid w:val="00B47A4F"/>
    <w:rsid w:val="00B5001D"/>
    <w:rsid w:val="00B528C5"/>
    <w:rsid w:val="00B52A59"/>
    <w:rsid w:val="00B52D25"/>
    <w:rsid w:val="00B5398A"/>
    <w:rsid w:val="00B54B04"/>
    <w:rsid w:val="00B54C19"/>
    <w:rsid w:val="00B55241"/>
    <w:rsid w:val="00B56075"/>
    <w:rsid w:val="00B5617A"/>
    <w:rsid w:val="00B57251"/>
    <w:rsid w:val="00B6012A"/>
    <w:rsid w:val="00B60611"/>
    <w:rsid w:val="00B60FDC"/>
    <w:rsid w:val="00B61413"/>
    <w:rsid w:val="00B6158B"/>
    <w:rsid w:val="00B61596"/>
    <w:rsid w:val="00B61668"/>
    <w:rsid w:val="00B6183C"/>
    <w:rsid w:val="00B61A14"/>
    <w:rsid w:val="00B622FA"/>
    <w:rsid w:val="00B626D6"/>
    <w:rsid w:val="00B6361E"/>
    <w:rsid w:val="00B643C2"/>
    <w:rsid w:val="00B64EAD"/>
    <w:rsid w:val="00B65241"/>
    <w:rsid w:val="00B655BB"/>
    <w:rsid w:val="00B65A52"/>
    <w:rsid w:val="00B66080"/>
    <w:rsid w:val="00B6644D"/>
    <w:rsid w:val="00B664EF"/>
    <w:rsid w:val="00B66526"/>
    <w:rsid w:val="00B66A76"/>
    <w:rsid w:val="00B67569"/>
    <w:rsid w:val="00B700F2"/>
    <w:rsid w:val="00B706DE"/>
    <w:rsid w:val="00B70EB8"/>
    <w:rsid w:val="00B71E3D"/>
    <w:rsid w:val="00B723C0"/>
    <w:rsid w:val="00B7241B"/>
    <w:rsid w:val="00B73074"/>
    <w:rsid w:val="00B73326"/>
    <w:rsid w:val="00B735FB"/>
    <w:rsid w:val="00B740E6"/>
    <w:rsid w:val="00B7495C"/>
    <w:rsid w:val="00B749C6"/>
    <w:rsid w:val="00B7542E"/>
    <w:rsid w:val="00B75A43"/>
    <w:rsid w:val="00B7655B"/>
    <w:rsid w:val="00B76685"/>
    <w:rsid w:val="00B76964"/>
    <w:rsid w:val="00B76C8D"/>
    <w:rsid w:val="00B771BD"/>
    <w:rsid w:val="00B81DC7"/>
    <w:rsid w:val="00B81ED9"/>
    <w:rsid w:val="00B82117"/>
    <w:rsid w:val="00B82C2C"/>
    <w:rsid w:val="00B82E8F"/>
    <w:rsid w:val="00B83E55"/>
    <w:rsid w:val="00B84321"/>
    <w:rsid w:val="00B84603"/>
    <w:rsid w:val="00B84DA0"/>
    <w:rsid w:val="00B8518B"/>
    <w:rsid w:val="00B855C1"/>
    <w:rsid w:val="00B857D2"/>
    <w:rsid w:val="00B857EC"/>
    <w:rsid w:val="00B879D4"/>
    <w:rsid w:val="00B87F22"/>
    <w:rsid w:val="00B900C3"/>
    <w:rsid w:val="00B900DA"/>
    <w:rsid w:val="00B9132A"/>
    <w:rsid w:val="00B92390"/>
    <w:rsid w:val="00B93AF7"/>
    <w:rsid w:val="00B94825"/>
    <w:rsid w:val="00B94F74"/>
    <w:rsid w:val="00B95D15"/>
    <w:rsid w:val="00B969CB"/>
    <w:rsid w:val="00B96EDE"/>
    <w:rsid w:val="00B97352"/>
    <w:rsid w:val="00B97928"/>
    <w:rsid w:val="00B97AB4"/>
    <w:rsid w:val="00B97C4E"/>
    <w:rsid w:val="00BA152C"/>
    <w:rsid w:val="00BA15A8"/>
    <w:rsid w:val="00BA1AEC"/>
    <w:rsid w:val="00BA43DF"/>
    <w:rsid w:val="00BA4BBF"/>
    <w:rsid w:val="00BA576C"/>
    <w:rsid w:val="00BA57DC"/>
    <w:rsid w:val="00BA626D"/>
    <w:rsid w:val="00BA69FF"/>
    <w:rsid w:val="00BA7076"/>
    <w:rsid w:val="00BA79F9"/>
    <w:rsid w:val="00BA7F87"/>
    <w:rsid w:val="00BB222E"/>
    <w:rsid w:val="00BB22D6"/>
    <w:rsid w:val="00BB318B"/>
    <w:rsid w:val="00BB33D6"/>
    <w:rsid w:val="00BB408E"/>
    <w:rsid w:val="00BB427D"/>
    <w:rsid w:val="00BB4B0B"/>
    <w:rsid w:val="00BB4C7D"/>
    <w:rsid w:val="00BB53F9"/>
    <w:rsid w:val="00BB7F48"/>
    <w:rsid w:val="00BC014D"/>
    <w:rsid w:val="00BC042C"/>
    <w:rsid w:val="00BC08C6"/>
    <w:rsid w:val="00BC0DAB"/>
    <w:rsid w:val="00BC2753"/>
    <w:rsid w:val="00BC3395"/>
    <w:rsid w:val="00BC4DDB"/>
    <w:rsid w:val="00BC5763"/>
    <w:rsid w:val="00BC6052"/>
    <w:rsid w:val="00BC618E"/>
    <w:rsid w:val="00BC6A88"/>
    <w:rsid w:val="00BC7208"/>
    <w:rsid w:val="00BC7E30"/>
    <w:rsid w:val="00BD08D3"/>
    <w:rsid w:val="00BD13E6"/>
    <w:rsid w:val="00BD1433"/>
    <w:rsid w:val="00BD20AD"/>
    <w:rsid w:val="00BD2136"/>
    <w:rsid w:val="00BD21D2"/>
    <w:rsid w:val="00BD3754"/>
    <w:rsid w:val="00BD4954"/>
    <w:rsid w:val="00BD4B43"/>
    <w:rsid w:val="00BD50CA"/>
    <w:rsid w:val="00BD579E"/>
    <w:rsid w:val="00BD5EA7"/>
    <w:rsid w:val="00BD604D"/>
    <w:rsid w:val="00BD62C7"/>
    <w:rsid w:val="00BD653D"/>
    <w:rsid w:val="00BD67FF"/>
    <w:rsid w:val="00BD7A30"/>
    <w:rsid w:val="00BE0068"/>
    <w:rsid w:val="00BE0A27"/>
    <w:rsid w:val="00BE0E89"/>
    <w:rsid w:val="00BE12A4"/>
    <w:rsid w:val="00BE1DA9"/>
    <w:rsid w:val="00BE2008"/>
    <w:rsid w:val="00BE221C"/>
    <w:rsid w:val="00BE2540"/>
    <w:rsid w:val="00BE2716"/>
    <w:rsid w:val="00BE2C46"/>
    <w:rsid w:val="00BE3282"/>
    <w:rsid w:val="00BE370C"/>
    <w:rsid w:val="00BE4376"/>
    <w:rsid w:val="00BE4623"/>
    <w:rsid w:val="00BE4FD4"/>
    <w:rsid w:val="00BE625F"/>
    <w:rsid w:val="00BE7B21"/>
    <w:rsid w:val="00BE7E6D"/>
    <w:rsid w:val="00BF0A37"/>
    <w:rsid w:val="00BF0B93"/>
    <w:rsid w:val="00BF1692"/>
    <w:rsid w:val="00BF1994"/>
    <w:rsid w:val="00BF253F"/>
    <w:rsid w:val="00BF34EC"/>
    <w:rsid w:val="00BF45FB"/>
    <w:rsid w:val="00BF4836"/>
    <w:rsid w:val="00BF5B42"/>
    <w:rsid w:val="00BF5CAC"/>
    <w:rsid w:val="00BF6773"/>
    <w:rsid w:val="00BF6919"/>
    <w:rsid w:val="00BF6AA4"/>
    <w:rsid w:val="00BF7116"/>
    <w:rsid w:val="00BF7B79"/>
    <w:rsid w:val="00C00147"/>
    <w:rsid w:val="00C011CE"/>
    <w:rsid w:val="00C01926"/>
    <w:rsid w:val="00C01CA3"/>
    <w:rsid w:val="00C02204"/>
    <w:rsid w:val="00C02AEA"/>
    <w:rsid w:val="00C03469"/>
    <w:rsid w:val="00C042FD"/>
    <w:rsid w:val="00C04A5E"/>
    <w:rsid w:val="00C05DA4"/>
    <w:rsid w:val="00C066DC"/>
    <w:rsid w:val="00C06F27"/>
    <w:rsid w:val="00C07500"/>
    <w:rsid w:val="00C07BEE"/>
    <w:rsid w:val="00C1089F"/>
    <w:rsid w:val="00C10AD3"/>
    <w:rsid w:val="00C118C6"/>
    <w:rsid w:val="00C11A82"/>
    <w:rsid w:val="00C11E86"/>
    <w:rsid w:val="00C12720"/>
    <w:rsid w:val="00C130C4"/>
    <w:rsid w:val="00C13774"/>
    <w:rsid w:val="00C14431"/>
    <w:rsid w:val="00C1457A"/>
    <w:rsid w:val="00C14697"/>
    <w:rsid w:val="00C14C1E"/>
    <w:rsid w:val="00C15D6F"/>
    <w:rsid w:val="00C16C83"/>
    <w:rsid w:val="00C17AB8"/>
    <w:rsid w:val="00C20CA6"/>
    <w:rsid w:val="00C20CAF"/>
    <w:rsid w:val="00C20FB4"/>
    <w:rsid w:val="00C21590"/>
    <w:rsid w:val="00C21671"/>
    <w:rsid w:val="00C218C8"/>
    <w:rsid w:val="00C21E63"/>
    <w:rsid w:val="00C21F63"/>
    <w:rsid w:val="00C21F6D"/>
    <w:rsid w:val="00C227E2"/>
    <w:rsid w:val="00C229E7"/>
    <w:rsid w:val="00C230D8"/>
    <w:rsid w:val="00C23412"/>
    <w:rsid w:val="00C2357E"/>
    <w:rsid w:val="00C2372E"/>
    <w:rsid w:val="00C24158"/>
    <w:rsid w:val="00C2438A"/>
    <w:rsid w:val="00C24B3C"/>
    <w:rsid w:val="00C25A46"/>
    <w:rsid w:val="00C25A78"/>
    <w:rsid w:val="00C26612"/>
    <w:rsid w:val="00C27314"/>
    <w:rsid w:val="00C30BC9"/>
    <w:rsid w:val="00C30C46"/>
    <w:rsid w:val="00C312A7"/>
    <w:rsid w:val="00C321CD"/>
    <w:rsid w:val="00C3234E"/>
    <w:rsid w:val="00C32440"/>
    <w:rsid w:val="00C33507"/>
    <w:rsid w:val="00C33806"/>
    <w:rsid w:val="00C340F0"/>
    <w:rsid w:val="00C34155"/>
    <w:rsid w:val="00C35EEC"/>
    <w:rsid w:val="00C3639A"/>
    <w:rsid w:val="00C3653D"/>
    <w:rsid w:val="00C36959"/>
    <w:rsid w:val="00C36BA9"/>
    <w:rsid w:val="00C37C1C"/>
    <w:rsid w:val="00C4060E"/>
    <w:rsid w:val="00C40DA1"/>
    <w:rsid w:val="00C40EE9"/>
    <w:rsid w:val="00C413BD"/>
    <w:rsid w:val="00C41A4B"/>
    <w:rsid w:val="00C41BBD"/>
    <w:rsid w:val="00C41E0A"/>
    <w:rsid w:val="00C42EEF"/>
    <w:rsid w:val="00C43914"/>
    <w:rsid w:val="00C43996"/>
    <w:rsid w:val="00C439CB"/>
    <w:rsid w:val="00C46883"/>
    <w:rsid w:val="00C46D87"/>
    <w:rsid w:val="00C46F2D"/>
    <w:rsid w:val="00C47BDC"/>
    <w:rsid w:val="00C50501"/>
    <w:rsid w:val="00C51CB1"/>
    <w:rsid w:val="00C51E01"/>
    <w:rsid w:val="00C5250C"/>
    <w:rsid w:val="00C52E27"/>
    <w:rsid w:val="00C542D6"/>
    <w:rsid w:val="00C5448B"/>
    <w:rsid w:val="00C55071"/>
    <w:rsid w:val="00C558FB"/>
    <w:rsid w:val="00C578B4"/>
    <w:rsid w:val="00C57BA4"/>
    <w:rsid w:val="00C57F9C"/>
    <w:rsid w:val="00C60A8A"/>
    <w:rsid w:val="00C6155A"/>
    <w:rsid w:val="00C62217"/>
    <w:rsid w:val="00C62E59"/>
    <w:rsid w:val="00C62E60"/>
    <w:rsid w:val="00C6360C"/>
    <w:rsid w:val="00C63682"/>
    <w:rsid w:val="00C63ECA"/>
    <w:rsid w:val="00C64576"/>
    <w:rsid w:val="00C64C47"/>
    <w:rsid w:val="00C6513A"/>
    <w:rsid w:val="00C65BEE"/>
    <w:rsid w:val="00C66F06"/>
    <w:rsid w:val="00C66F5B"/>
    <w:rsid w:val="00C67549"/>
    <w:rsid w:val="00C67962"/>
    <w:rsid w:val="00C7063E"/>
    <w:rsid w:val="00C70EEE"/>
    <w:rsid w:val="00C711BC"/>
    <w:rsid w:val="00C71364"/>
    <w:rsid w:val="00C715B6"/>
    <w:rsid w:val="00C72275"/>
    <w:rsid w:val="00C72C12"/>
    <w:rsid w:val="00C72F79"/>
    <w:rsid w:val="00C73619"/>
    <w:rsid w:val="00C7374F"/>
    <w:rsid w:val="00C73FF9"/>
    <w:rsid w:val="00C741B6"/>
    <w:rsid w:val="00C7476A"/>
    <w:rsid w:val="00C74D95"/>
    <w:rsid w:val="00C7579C"/>
    <w:rsid w:val="00C75D7A"/>
    <w:rsid w:val="00C7653F"/>
    <w:rsid w:val="00C80203"/>
    <w:rsid w:val="00C80679"/>
    <w:rsid w:val="00C80B88"/>
    <w:rsid w:val="00C8154F"/>
    <w:rsid w:val="00C81581"/>
    <w:rsid w:val="00C81998"/>
    <w:rsid w:val="00C81A71"/>
    <w:rsid w:val="00C83B0E"/>
    <w:rsid w:val="00C8463A"/>
    <w:rsid w:val="00C84CE3"/>
    <w:rsid w:val="00C8554B"/>
    <w:rsid w:val="00C85F9F"/>
    <w:rsid w:val="00C86348"/>
    <w:rsid w:val="00C87666"/>
    <w:rsid w:val="00C87D1B"/>
    <w:rsid w:val="00C904B5"/>
    <w:rsid w:val="00C904E4"/>
    <w:rsid w:val="00C90516"/>
    <w:rsid w:val="00C90EB9"/>
    <w:rsid w:val="00C911B8"/>
    <w:rsid w:val="00C92C94"/>
    <w:rsid w:val="00C9365F"/>
    <w:rsid w:val="00C94158"/>
    <w:rsid w:val="00C94E5F"/>
    <w:rsid w:val="00C950EC"/>
    <w:rsid w:val="00C95FEF"/>
    <w:rsid w:val="00C9618A"/>
    <w:rsid w:val="00C966EB"/>
    <w:rsid w:val="00C97781"/>
    <w:rsid w:val="00CA1986"/>
    <w:rsid w:val="00CA1FC1"/>
    <w:rsid w:val="00CA30CC"/>
    <w:rsid w:val="00CA353B"/>
    <w:rsid w:val="00CA6351"/>
    <w:rsid w:val="00CA6A58"/>
    <w:rsid w:val="00CA6AC4"/>
    <w:rsid w:val="00CA712D"/>
    <w:rsid w:val="00CA78D7"/>
    <w:rsid w:val="00CB1F53"/>
    <w:rsid w:val="00CB2298"/>
    <w:rsid w:val="00CB22E3"/>
    <w:rsid w:val="00CB3DF2"/>
    <w:rsid w:val="00CB448E"/>
    <w:rsid w:val="00CB5071"/>
    <w:rsid w:val="00CB514F"/>
    <w:rsid w:val="00CB52D1"/>
    <w:rsid w:val="00CB5837"/>
    <w:rsid w:val="00CB5B6D"/>
    <w:rsid w:val="00CB6B75"/>
    <w:rsid w:val="00CB6EDE"/>
    <w:rsid w:val="00CB799F"/>
    <w:rsid w:val="00CB7B70"/>
    <w:rsid w:val="00CC017C"/>
    <w:rsid w:val="00CC0640"/>
    <w:rsid w:val="00CC0817"/>
    <w:rsid w:val="00CC11A9"/>
    <w:rsid w:val="00CC122C"/>
    <w:rsid w:val="00CC15E7"/>
    <w:rsid w:val="00CC1E4C"/>
    <w:rsid w:val="00CC3579"/>
    <w:rsid w:val="00CC3CA9"/>
    <w:rsid w:val="00CC4051"/>
    <w:rsid w:val="00CC40F7"/>
    <w:rsid w:val="00CC42A3"/>
    <w:rsid w:val="00CC4415"/>
    <w:rsid w:val="00CC4CD9"/>
    <w:rsid w:val="00CC57EC"/>
    <w:rsid w:val="00CC5AB7"/>
    <w:rsid w:val="00CC6412"/>
    <w:rsid w:val="00CC6437"/>
    <w:rsid w:val="00CC6B30"/>
    <w:rsid w:val="00CC6E61"/>
    <w:rsid w:val="00CC7A0A"/>
    <w:rsid w:val="00CC7CE7"/>
    <w:rsid w:val="00CC7F88"/>
    <w:rsid w:val="00CD1C17"/>
    <w:rsid w:val="00CD1EF4"/>
    <w:rsid w:val="00CD4A6F"/>
    <w:rsid w:val="00CD56DB"/>
    <w:rsid w:val="00CD58EA"/>
    <w:rsid w:val="00CD5BC1"/>
    <w:rsid w:val="00CD5DA6"/>
    <w:rsid w:val="00CD6BB7"/>
    <w:rsid w:val="00CD700C"/>
    <w:rsid w:val="00CD7268"/>
    <w:rsid w:val="00CD7365"/>
    <w:rsid w:val="00CD7E2A"/>
    <w:rsid w:val="00CE0324"/>
    <w:rsid w:val="00CE09A2"/>
    <w:rsid w:val="00CE0A34"/>
    <w:rsid w:val="00CE0DCD"/>
    <w:rsid w:val="00CE11B2"/>
    <w:rsid w:val="00CE17B9"/>
    <w:rsid w:val="00CE4A6D"/>
    <w:rsid w:val="00CE578F"/>
    <w:rsid w:val="00CE5F25"/>
    <w:rsid w:val="00CF071A"/>
    <w:rsid w:val="00CF09F0"/>
    <w:rsid w:val="00CF0AD3"/>
    <w:rsid w:val="00CF0B13"/>
    <w:rsid w:val="00CF1D9A"/>
    <w:rsid w:val="00CF246E"/>
    <w:rsid w:val="00CF2686"/>
    <w:rsid w:val="00CF342D"/>
    <w:rsid w:val="00CF3481"/>
    <w:rsid w:val="00CF56E6"/>
    <w:rsid w:val="00CF5916"/>
    <w:rsid w:val="00CF60CD"/>
    <w:rsid w:val="00CF62BD"/>
    <w:rsid w:val="00CF66B5"/>
    <w:rsid w:val="00CF69F8"/>
    <w:rsid w:val="00D00013"/>
    <w:rsid w:val="00D00D06"/>
    <w:rsid w:val="00D0175D"/>
    <w:rsid w:val="00D025A2"/>
    <w:rsid w:val="00D032A0"/>
    <w:rsid w:val="00D03BC7"/>
    <w:rsid w:val="00D04404"/>
    <w:rsid w:val="00D04F5D"/>
    <w:rsid w:val="00D05134"/>
    <w:rsid w:val="00D053BE"/>
    <w:rsid w:val="00D05CC5"/>
    <w:rsid w:val="00D0606C"/>
    <w:rsid w:val="00D0699B"/>
    <w:rsid w:val="00D07293"/>
    <w:rsid w:val="00D073E9"/>
    <w:rsid w:val="00D1084B"/>
    <w:rsid w:val="00D10C9E"/>
    <w:rsid w:val="00D11DDC"/>
    <w:rsid w:val="00D12000"/>
    <w:rsid w:val="00D12D91"/>
    <w:rsid w:val="00D13688"/>
    <w:rsid w:val="00D13B69"/>
    <w:rsid w:val="00D145F5"/>
    <w:rsid w:val="00D156F3"/>
    <w:rsid w:val="00D15CB0"/>
    <w:rsid w:val="00D17632"/>
    <w:rsid w:val="00D178ED"/>
    <w:rsid w:val="00D20053"/>
    <w:rsid w:val="00D21442"/>
    <w:rsid w:val="00D215E6"/>
    <w:rsid w:val="00D2222D"/>
    <w:rsid w:val="00D22716"/>
    <w:rsid w:val="00D22C16"/>
    <w:rsid w:val="00D24A66"/>
    <w:rsid w:val="00D24C74"/>
    <w:rsid w:val="00D24F84"/>
    <w:rsid w:val="00D251D3"/>
    <w:rsid w:val="00D25B82"/>
    <w:rsid w:val="00D26345"/>
    <w:rsid w:val="00D265FB"/>
    <w:rsid w:val="00D26648"/>
    <w:rsid w:val="00D2700E"/>
    <w:rsid w:val="00D270C6"/>
    <w:rsid w:val="00D273C9"/>
    <w:rsid w:val="00D27896"/>
    <w:rsid w:val="00D300CC"/>
    <w:rsid w:val="00D307B0"/>
    <w:rsid w:val="00D33290"/>
    <w:rsid w:val="00D33B94"/>
    <w:rsid w:val="00D33BC7"/>
    <w:rsid w:val="00D33E1A"/>
    <w:rsid w:val="00D345D0"/>
    <w:rsid w:val="00D3494D"/>
    <w:rsid w:val="00D35E77"/>
    <w:rsid w:val="00D36E36"/>
    <w:rsid w:val="00D36FE3"/>
    <w:rsid w:val="00D3706A"/>
    <w:rsid w:val="00D370BC"/>
    <w:rsid w:val="00D3751B"/>
    <w:rsid w:val="00D3751F"/>
    <w:rsid w:val="00D40340"/>
    <w:rsid w:val="00D4225F"/>
    <w:rsid w:val="00D428DF"/>
    <w:rsid w:val="00D43F10"/>
    <w:rsid w:val="00D44C9F"/>
    <w:rsid w:val="00D44CE3"/>
    <w:rsid w:val="00D45415"/>
    <w:rsid w:val="00D45BDA"/>
    <w:rsid w:val="00D466EC"/>
    <w:rsid w:val="00D46F83"/>
    <w:rsid w:val="00D4786B"/>
    <w:rsid w:val="00D47941"/>
    <w:rsid w:val="00D50287"/>
    <w:rsid w:val="00D509F1"/>
    <w:rsid w:val="00D51656"/>
    <w:rsid w:val="00D51F89"/>
    <w:rsid w:val="00D52567"/>
    <w:rsid w:val="00D526A0"/>
    <w:rsid w:val="00D529D4"/>
    <w:rsid w:val="00D52C98"/>
    <w:rsid w:val="00D53231"/>
    <w:rsid w:val="00D539CA"/>
    <w:rsid w:val="00D53F12"/>
    <w:rsid w:val="00D541EC"/>
    <w:rsid w:val="00D54D12"/>
    <w:rsid w:val="00D55C28"/>
    <w:rsid w:val="00D55EAF"/>
    <w:rsid w:val="00D56AF9"/>
    <w:rsid w:val="00D56DCD"/>
    <w:rsid w:val="00D5779E"/>
    <w:rsid w:val="00D602A8"/>
    <w:rsid w:val="00D60F2C"/>
    <w:rsid w:val="00D60F52"/>
    <w:rsid w:val="00D6114A"/>
    <w:rsid w:val="00D61206"/>
    <w:rsid w:val="00D61BF2"/>
    <w:rsid w:val="00D61E9B"/>
    <w:rsid w:val="00D622C2"/>
    <w:rsid w:val="00D6248B"/>
    <w:rsid w:val="00D624E0"/>
    <w:rsid w:val="00D62FD4"/>
    <w:rsid w:val="00D6302F"/>
    <w:rsid w:val="00D63173"/>
    <w:rsid w:val="00D63418"/>
    <w:rsid w:val="00D6414C"/>
    <w:rsid w:val="00D64240"/>
    <w:rsid w:val="00D64642"/>
    <w:rsid w:val="00D64A74"/>
    <w:rsid w:val="00D64BF0"/>
    <w:rsid w:val="00D64FDB"/>
    <w:rsid w:val="00D6621E"/>
    <w:rsid w:val="00D67435"/>
    <w:rsid w:val="00D71F59"/>
    <w:rsid w:val="00D72A81"/>
    <w:rsid w:val="00D730E3"/>
    <w:rsid w:val="00D73AB0"/>
    <w:rsid w:val="00D74077"/>
    <w:rsid w:val="00D74128"/>
    <w:rsid w:val="00D743F9"/>
    <w:rsid w:val="00D75F90"/>
    <w:rsid w:val="00D76036"/>
    <w:rsid w:val="00D76A5B"/>
    <w:rsid w:val="00D76E86"/>
    <w:rsid w:val="00D80F76"/>
    <w:rsid w:val="00D81F7F"/>
    <w:rsid w:val="00D82BFB"/>
    <w:rsid w:val="00D83272"/>
    <w:rsid w:val="00D83F67"/>
    <w:rsid w:val="00D84553"/>
    <w:rsid w:val="00D85263"/>
    <w:rsid w:val="00D853CA"/>
    <w:rsid w:val="00D866F1"/>
    <w:rsid w:val="00D87F17"/>
    <w:rsid w:val="00D908AD"/>
    <w:rsid w:val="00D91086"/>
    <w:rsid w:val="00D91B97"/>
    <w:rsid w:val="00D92CB6"/>
    <w:rsid w:val="00D92F5C"/>
    <w:rsid w:val="00D94EB3"/>
    <w:rsid w:val="00D9546C"/>
    <w:rsid w:val="00D956B3"/>
    <w:rsid w:val="00D95CC1"/>
    <w:rsid w:val="00D95F77"/>
    <w:rsid w:val="00D960C8"/>
    <w:rsid w:val="00D96BD0"/>
    <w:rsid w:val="00D96C3B"/>
    <w:rsid w:val="00D96F35"/>
    <w:rsid w:val="00D97011"/>
    <w:rsid w:val="00D97D10"/>
    <w:rsid w:val="00DA0124"/>
    <w:rsid w:val="00DA145F"/>
    <w:rsid w:val="00DA2767"/>
    <w:rsid w:val="00DA3177"/>
    <w:rsid w:val="00DA31D3"/>
    <w:rsid w:val="00DA3796"/>
    <w:rsid w:val="00DA4356"/>
    <w:rsid w:val="00DA4699"/>
    <w:rsid w:val="00DA5DB6"/>
    <w:rsid w:val="00DA5F4C"/>
    <w:rsid w:val="00DA77F1"/>
    <w:rsid w:val="00DB17FC"/>
    <w:rsid w:val="00DB2836"/>
    <w:rsid w:val="00DB285C"/>
    <w:rsid w:val="00DB29E8"/>
    <w:rsid w:val="00DB2AA9"/>
    <w:rsid w:val="00DB337E"/>
    <w:rsid w:val="00DB3A3B"/>
    <w:rsid w:val="00DB40ED"/>
    <w:rsid w:val="00DB45CB"/>
    <w:rsid w:val="00DB4B64"/>
    <w:rsid w:val="00DB4F68"/>
    <w:rsid w:val="00DB62A4"/>
    <w:rsid w:val="00DB64C4"/>
    <w:rsid w:val="00DB65A2"/>
    <w:rsid w:val="00DB6AE1"/>
    <w:rsid w:val="00DB6B33"/>
    <w:rsid w:val="00DB6F7C"/>
    <w:rsid w:val="00DB7552"/>
    <w:rsid w:val="00DC0286"/>
    <w:rsid w:val="00DC0A66"/>
    <w:rsid w:val="00DC1174"/>
    <w:rsid w:val="00DC1BE3"/>
    <w:rsid w:val="00DC215C"/>
    <w:rsid w:val="00DC21FB"/>
    <w:rsid w:val="00DC2813"/>
    <w:rsid w:val="00DC2B67"/>
    <w:rsid w:val="00DC2CA0"/>
    <w:rsid w:val="00DC2D8D"/>
    <w:rsid w:val="00DC3F2D"/>
    <w:rsid w:val="00DC5341"/>
    <w:rsid w:val="00DC7169"/>
    <w:rsid w:val="00DC7991"/>
    <w:rsid w:val="00DC7A3B"/>
    <w:rsid w:val="00DC7F46"/>
    <w:rsid w:val="00DD06E1"/>
    <w:rsid w:val="00DD10FB"/>
    <w:rsid w:val="00DD2751"/>
    <w:rsid w:val="00DD3573"/>
    <w:rsid w:val="00DD3621"/>
    <w:rsid w:val="00DD3799"/>
    <w:rsid w:val="00DD3AAD"/>
    <w:rsid w:val="00DD3F7C"/>
    <w:rsid w:val="00DD508C"/>
    <w:rsid w:val="00DD5774"/>
    <w:rsid w:val="00DD5F40"/>
    <w:rsid w:val="00DD67BF"/>
    <w:rsid w:val="00DE05B4"/>
    <w:rsid w:val="00DE0994"/>
    <w:rsid w:val="00DE175B"/>
    <w:rsid w:val="00DE17F7"/>
    <w:rsid w:val="00DE186F"/>
    <w:rsid w:val="00DE195F"/>
    <w:rsid w:val="00DE1B7C"/>
    <w:rsid w:val="00DE232C"/>
    <w:rsid w:val="00DE2E11"/>
    <w:rsid w:val="00DE2F3E"/>
    <w:rsid w:val="00DE378D"/>
    <w:rsid w:val="00DE4421"/>
    <w:rsid w:val="00DE4888"/>
    <w:rsid w:val="00DE4C82"/>
    <w:rsid w:val="00DE4F4E"/>
    <w:rsid w:val="00DE52F4"/>
    <w:rsid w:val="00DE54DD"/>
    <w:rsid w:val="00DE6EB3"/>
    <w:rsid w:val="00DE79BA"/>
    <w:rsid w:val="00DE7CE2"/>
    <w:rsid w:val="00DF00AE"/>
    <w:rsid w:val="00DF0CAF"/>
    <w:rsid w:val="00DF1258"/>
    <w:rsid w:val="00DF196C"/>
    <w:rsid w:val="00DF2B3F"/>
    <w:rsid w:val="00DF326C"/>
    <w:rsid w:val="00DF360D"/>
    <w:rsid w:val="00DF36E9"/>
    <w:rsid w:val="00DF574F"/>
    <w:rsid w:val="00DF5B6E"/>
    <w:rsid w:val="00DF63C1"/>
    <w:rsid w:val="00DF67A2"/>
    <w:rsid w:val="00DF72ED"/>
    <w:rsid w:val="00DF7ADC"/>
    <w:rsid w:val="00E00450"/>
    <w:rsid w:val="00E02FFD"/>
    <w:rsid w:val="00E0355B"/>
    <w:rsid w:val="00E04252"/>
    <w:rsid w:val="00E0461E"/>
    <w:rsid w:val="00E056BE"/>
    <w:rsid w:val="00E05992"/>
    <w:rsid w:val="00E06001"/>
    <w:rsid w:val="00E064C7"/>
    <w:rsid w:val="00E06E1E"/>
    <w:rsid w:val="00E07560"/>
    <w:rsid w:val="00E11422"/>
    <w:rsid w:val="00E114AF"/>
    <w:rsid w:val="00E115EF"/>
    <w:rsid w:val="00E1165C"/>
    <w:rsid w:val="00E120A8"/>
    <w:rsid w:val="00E131B2"/>
    <w:rsid w:val="00E13A05"/>
    <w:rsid w:val="00E1486A"/>
    <w:rsid w:val="00E14F62"/>
    <w:rsid w:val="00E15001"/>
    <w:rsid w:val="00E158FE"/>
    <w:rsid w:val="00E16373"/>
    <w:rsid w:val="00E16E36"/>
    <w:rsid w:val="00E17141"/>
    <w:rsid w:val="00E17C63"/>
    <w:rsid w:val="00E17CFC"/>
    <w:rsid w:val="00E2058D"/>
    <w:rsid w:val="00E207AD"/>
    <w:rsid w:val="00E207E1"/>
    <w:rsid w:val="00E20D36"/>
    <w:rsid w:val="00E2156A"/>
    <w:rsid w:val="00E227E0"/>
    <w:rsid w:val="00E266B8"/>
    <w:rsid w:val="00E26A06"/>
    <w:rsid w:val="00E26A1D"/>
    <w:rsid w:val="00E26B75"/>
    <w:rsid w:val="00E27121"/>
    <w:rsid w:val="00E27228"/>
    <w:rsid w:val="00E27842"/>
    <w:rsid w:val="00E27CDB"/>
    <w:rsid w:val="00E3063B"/>
    <w:rsid w:val="00E30944"/>
    <w:rsid w:val="00E30E67"/>
    <w:rsid w:val="00E30EAC"/>
    <w:rsid w:val="00E30F19"/>
    <w:rsid w:val="00E30F47"/>
    <w:rsid w:val="00E3131D"/>
    <w:rsid w:val="00E31A6C"/>
    <w:rsid w:val="00E334AF"/>
    <w:rsid w:val="00E33A0A"/>
    <w:rsid w:val="00E33AAC"/>
    <w:rsid w:val="00E33AFB"/>
    <w:rsid w:val="00E344F9"/>
    <w:rsid w:val="00E3477D"/>
    <w:rsid w:val="00E34DE3"/>
    <w:rsid w:val="00E353C8"/>
    <w:rsid w:val="00E35EF0"/>
    <w:rsid w:val="00E3749C"/>
    <w:rsid w:val="00E37D4C"/>
    <w:rsid w:val="00E37EA9"/>
    <w:rsid w:val="00E403C8"/>
    <w:rsid w:val="00E403DE"/>
    <w:rsid w:val="00E40F8D"/>
    <w:rsid w:val="00E41279"/>
    <w:rsid w:val="00E41B90"/>
    <w:rsid w:val="00E41C88"/>
    <w:rsid w:val="00E4222E"/>
    <w:rsid w:val="00E4251E"/>
    <w:rsid w:val="00E42A12"/>
    <w:rsid w:val="00E43198"/>
    <w:rsid w:val="00E43857"/>
    <w:rsid w:val="00E43A14"/>
    <w:rsid w:val="00E442B9"/>
    <w:rsid w:val="00E44F9C"/>
    <w:rsid w:val="00E452C9"/>
    <w:rsid w:val="00E45815"/>
    <w:rsid w:val="00E45EA7"/>
    <w:rsid w:val="00E45EAA"/>
    <w:rsid w:val="00E4633F"/>
    <w:rsid w:val="00E4757F"/>
    <w:rsid w:val="00E477C4"/>
    <w:rsid w:val="00E47CE0"/>
    <w:rsid w:val="00E50551"/>
    <w:rsid w:val="00E50D6E"/>
    <w:rsid w:val="00E51122"/>
    <w:rsid w:val="00E51365"/>
    <w:rsid w:val="00E51DFB"/>
    <w:rsid w:val="00E52ABE"/>
    <w:rsid w:val="00E52F59"/>
    <w:rsid w:val="00E531BF"/>
    <w:rsid w:val="00E53243"/>
    <w:rsid w:val="00E533BF"/>
    <w:rsid w:val="00E537CE"/>
    <w:rsid w:val="00E53CEF"/>
    <w:rsid w:val="00E54AF9"/>
    <w:rsid w:val="00E54B02"/>
    <w:rsid w:val="00E54E2D"/>
    <w:rsid w:val="00E55C1D"/>
    <w:rsid w:val="00E5603B"/>
    <w:rsid w:val="00E56735"/>
    <w:rsid w:val="00E56DD6"/>
    <w:rsid w:val="00E57023"/>
    <w:rsid w:val="00E5753E"/>
    <w:rsid w:val="00E61555"/>
    <w:rsid w:val="00E61CD3"/>
    <w:rsid w:val="00E61DD9"/>
    <w:rsid w:val="00E6200C"/>
    <w:rsid w:val="00E62818"/>
    <w:rsid w:val="00E62B3B"/>
    <w:rsid w:val="00E62CE1"/>
    <w:rsid w:val="00E63260"/>
    <w:rsid w:val="00E63618"/>
    <w:rsid w:val="00E64086"/>
    <w:rsid w:val="00E64181"/>
    <w:rsid w:val="00E648E4"/>
    <w:rsid w:val="00E64D0A"/>
    <w:rsid w:val="00E6601F"/>
    <w:rsid w:val="00E66386"/>
    <w:rsid w:val="00E663F7"/>
    <w:rsid w:val="00E665E8"/>
    <w:rsid w:val="00E66A1E"/>
    <w:rsid w:val="00E66B63"/>
    <w:rsid w:val="00E70208"/>
    <w:rsid w:val="00E70D25"/>
    <w:rsid w:val="00E7148A"/>
    <w:rsid w:val="00E719D6"/>
    <w:rsid w:val="00E71A8D"/>
    <w:rsid w:val="00E72C95"/>
    <w:rsid w:val="00E73BFC"/>
    <w:rsid w:val="00E744A7"/>
    <w:rsid w:val="00E74A98"/>
    <w:rsid w:val="00E74CA4"/>
    <w:rsid w:val="00E75273"/>
    <w:rsid w:val="00E7560D"/>
    <w:rsid w:val="00E75625"/>
    <w:rsid w:val="00E75B57"/>
    <w:rsid w:val="00E77516"/>
    <w:rsid w:val="00E77518"/>
    <w:rsid w:val="00E80817"/>
    <w:rsid w:val="00E808EB"/>
    <w:rsid w:val="00E808FE"/>
    <w:rsid w:val="00E8176E"/>
    <w:rsid w:val="00E817A3"/>
    <w:rsid w:val="00E8309D"/>
    <w:rsid w:val="00E83BF7"/>
    <w:rsid w:val="00E83D09"/>
    <w:rsid w:val="00E8416B"/>
    <w:rsid w:val="00E84192"/>
    <w:rsid w:val="00E8450F"/>
    <w:rsid w:val="00E84A29"/>
    <w:rsid w:val="00E84E9A"/>
    <w:rsid w:val="00E852A5"/>
    <w:rsid w:val="00E853D8"/>
    <w:rsid w:val="00E855B7"/>
    <w:rsid w:val="00E8602C"/>
    <w:rsid w:val="00E861A3"/>
    <w:rsid w:val="00E86214"/>
    <w:rsid w:val="00E8644E"/>
    <w:rsid w:val="00E864D2"/>
    <w:rsid w:val="00E86710"/>
    <w:rsid w:val="00E86E5D"/>
    <w:rsid w:val="00E87BFF"/>
    <w:rsid w:val="00E9067E"/>
    <w:rsid w:val="00E918B5"/>
    <w:rsid w:val="00E9194B"/>
    <w:rsid w:val="00E91E0C"/>
    <w:rsid w:val="00E92584"/>
    <w:rsid w:val="00E929F3"/>
    <w:rsid w:val="00E9461C"/>
    <w:rsid w:val="00E94B82"/>
    <w:rsid w:val="00E95128"/>
    <w:rsid w:val="00E95EC1"/>
    <w:rsid w:val="00E96349"/>
    <w:rsid w:val="00E974C5"/>
    <w:rsid w:val="00E974CB"/>
    <w:rsid w:val="00E97F0B"/>
    <w:rsid w:val="00E97FDF"/>
    <w:rsid w:val="00EA0410"/>
    <w:rsid w:val="00EA0475"/>
    <w:rsid w:val="00EA0495"/>
    <w:rsid w:val="00EA05D6"/>
    <w:rsid w:val="00EA07C7"/>
    <w:rsid w:val="00EA1A64"/>
    <w:rsid w:val="00EA4CED"/>
    <w:rsid w:val="00EA528B"/>
    <w:rsid w:val="00EA57A7"/>
    <w:rsid w:val="00EA5E45"/>
    <w:rsid w:val="00EA6096"/>
    <w:rsid w:val="00EA63BC"/>
    <w:rsid w:val="00EA72D7"/>
    <w:rsid w:val="00EA7403"/>
    <w:rsid w:val="00EA79E8"/>
    <w:rsid w:val="00EA7BCA"/>
    <w:rsid w:val="00EB0588"/>
    <w:rsid w:val="00EB0756"/>
    <w:rsid w:val="00EB088E"/>
    <w:rsid w:val="00EB1446"/>
    <w:rsid w:val="00EB16C2"/>
    <w:rsid w:val="00EB2230"/>
    <w:rsid w:val="00EB23E6"/>
    <w:rsid w:val="00EB27C6"/>
    <w:rsid w:val="00EB2B58"/>
    <w:rsid w:val="00EB372C"/>
    <w:rsid w:val="00EB398D"/>
    <w:rsid w:val="00EB3CA8"/>
    <w:rsid w:val="00EB3D7C"/>
    <w:rsid w:val="00EB4B18"/>
    <w:rsid w:val="00EB4BC2"/>
    <w:rsid w:val="00EB5580"/>
    <w:rsid w:val="00EB598D"/>
    <w:rsid w:val="00EB5B73"/>
    <w:rsid w:val="00EB62FB"/>
    <w:rsid w:val="00EB6E02"/>
    <w:rsid w:val="00EB7409"/>
    <w:rsid w:val="00EB7ABC"/>
    <w:rsid w:val="00EC1A97"/>
    <w:rsid w:val="00EC1CDD"/>
    <w:rsid w:val="00EC25FE"/>
    <w:rsid w:val="00EC26E9"/>
    <w:rsid w:val="00EC2AAB"/>
    <w:rsid w:val="00EC2DB2"/>
    <w:rsid w:val="00EC3D6F"/>
    <w:rsid w:val="00EC49FE"/>
    <w:rsid w:val="00EC4A45"/>
    <w:rsid w:val="00EC63A8"/>
    <w:rsid w:val="00ED07A3"/>
    <w:rsid w:val="00ED127D"/>
    <w:rsid w:val="00ED1424"/>
    <w:rsid w:val="00ED1B77"/>
    <w:rsid w:val="00ED2E03"/>
    <w:rsid w:val="00ED30D1"/>
    <w:rsid w:val="00ED311F"/>
    <w:rsid w:val="00ED35F9"/>
    <w:rsid w:val="00ED49F2"/>
    <w:rsid w:val="00ED4A3C"/>
    <w:rsid w:val="00ED54CE"/>
    <w:rsid w:val="00ED54E1"/>
    <w:rsid w:val="00ED6119"/>
    <w:rsid w:val="00EE060B"/>
    <w:rsid w:val="00EE214F"/>
    <w:rsid w:val="00EE25BB"/>
    <w:rsid w:val="00EE3948"/>
    <w:rsid w:val="00EE3C92"/>
    <w:rsid w:val="00EE3E6C"/>
    <w:rsid w:val="00EE4399"/>
    <w:rsid w:val="00EE4740"/>
    <w:rsid w:val="00EE493E"/>
    <w:rsid w:val="00EE4975"/>
    <w:rsid w:val="00EE4D77"/>
    <w:rsid w:val="00EE5575"/>
    <w:rsid w:val="00EE6012"/>
    <w:rsid w:val="00EE61B7"/>
    <w:rsid w:val="00EE6335"/>
    <w:rsid w:val="00EE73F3"/>
    <w:rsid w:val="00EE7EF9"/>
    <w:rsid w:val="00EE7F3A"/>
    <w:rsid w:val="00EF038B"/>
    <w:rsid w:val="00EF07C7"/>
    <w:rsid w:val="00EF1887"/>
    <w:rsid w:val="00EF27CD"/>
    <w:rsid w:val="00EF2AA4"/>
    <w:rsid w:val="00EF2B2F"/>
    <w:rsid w:val="00EF3448"/>
    <w:rsid w:val="00EF4B08"/>
    <w:rsid w:val="00EF4EE5"/>
    <w:rsid w:val="00EF5838"/>
    <w:rsid w:val="00EF6CFD"/>
    <w:rsid w:val="00EF751D"/>
    <w:rsid w:val="00EF7887"/>
    <w:rsid w:val="00EF79F8"/>
    <w:rsid w:val="00F00BEA"/>
    <w:rsid w:val="00F010B4"/>
    <w:rsid w:val="00F0180A"/>
    <w:rsid w:val="00F0198E"/>
    <w:rsid w:val="00F03196"/>
    <w:rsid w:val="00F03983"/>
    <w:rsid w:val="00F046FE"/>
    <w:rsid w:val="00F047B7"/>
    <w:rsid w:val="00F04A13"/>
    <w:rsid w:val="00F04F39"/>
    <w:rsid w:val="00F0668B"/>
    <w:rsid w:val="00F06B96"/>
    <w:rsid w:val="00F07D77"/>
    <w:rsid w:val="00F103B5"/>
    <w:rsid w:val="00F1090D"/>
    <w:rsid w:val="00F109D6"/>
    <w:rsid w:val="00F11631"/>
    <w:rsid w:val="00F1171F"/>
    <w:rsid w:val="00F11BF4"/>
    <w:rsid w:val="00F12213"/>
    <w:rsid w:val="00F12DD8"/>
    <w:rsid w:val="00F13233"/>
    <w:rsid w:val="00F138E2"/>
    <w:rsid w:val="00F142CE"/>
    <w:rsid w:val="00F15990"/>
    <w:rsid w:val="00F161A7"/>
    <w:rsid w:val="00F16414"/>
    <w:rsid w:val="00F1653D"/>
    <w:rsid w:val="00F16C09"/>
    <w:rsid w:val="00F1713F"/>
    <w:rsid w:val="00F175B6"/>
    <w:rsid w:val="00F17849"/>
    <w:rsid w:val="00F17953"/>
    <w:rsid w:val="00F17A6E"/>
    <w:rsid w:val="00F224AA"/>
    <w:rsid w:val="00F22682"/>
    <w:rsid w:val="00F23396"/>
    <w:rsid w:val="00F234FF"/>
    <w:rsid w:val="00F236D3"/>
    <w:rsid w:val="00F239B4"/>
    <w:rsid w:val="00F23C82"/>
    <w:rsid w:val="00F23E5A"/>
    <w:rsid w:val="00F25577"/>
    <w:rsid w:val="00F25FF8"/>
    <w:rsid w:val="00F263A3"/>
    <w:rsid w:val="00F26417"/>
    <w:rsid w:val="00F301F8"/>
    <w:rsid w:val="00F305D4"/>
    <w:rsid w:val="00F30BB9"/>
    <w:rsid w:val="00F30FC1"/>
    <w:rsid w:val="00F31451"/>
    <w:rsid w:val="00F32030"/>
    <w:rsid w:val="00F336D5"/>
    <w:rsid w:val="00F338FD"/>
    <w:rsid w:val="00F33C45"/>
    <w:rsid w:val="00F33D4E"/>
    <w:rsid w:val="00F36B8E"/>
    <w:rsid w:val="00F36CA0"/>
    <w:rsid w:val="00F40131"/>
    <w:rsid w:val="00F41470"/>
    <w:rsid w:val="00F41F3B"/>
    <w:rsid w:val="00F4277C"/>
    <w:rsid w:val="00F4289E"/>
    <w:rsid w:val="00F431BA"/>
    <w:rsid w:val="00F44395"/>
    <w:rsid w:val="00F44EE1"/>
    <w:rsid w:val="00F450F2"/>
    <w:rsid w:val="00F45C71"/>
    <w:rsid w:val="00F4678E"/>
    <w:rsid w:val="00F472B6"/>
    <w:rsid w:val="00F4773B"/>
    <w:rsid w:val="00F503D6"/>
    <w:rsid w:val="00F509B1"/>
    <w:rsid w:val="00F516B4"/>
    <w:rsid w:val="00F52126"/>
    <w:rsid w:val="00F52260"/>
    <w:rsid w:val="00F5312B"/>
    <w:rsid w:val="00F532A4"/>
    <w:rsid w:val="00F53E50"/>
    <w:rsid w:val="00F550A9"/>
    <w:rsid w:val="00F555D0"/>
    <w:rsid w:val="00F55E78"/>
    <w:rsid w:val="00F5660F"/>
    <w:rsid w:val="00F56DF5"/>
    <w:rsid w:val="00F57B3F"/>
    <w:rsid w:val="00F600C3"/>
    <w:rsid w:val="00F60DF3"/>
    <w:rsid w:val="00F60FD4"/>
    <w:rsid w:val="00F610B0"/>
    <w:rsid w:val="00F61410"/>
    <w:rsid w:val="00F61623"/>
    <w:rsid w:val="00F61ECF"/>
    <w:rsid w:val="00F61F02"/>
    <w:rsid w:val="00F62113"/>
    <w:rsid w:val="00F62839"/>
    <w:rsid w:val="00F62C1C"/>
    <w:rsid w:val="00F62FE3"/>
    <w:rsid w:val="00F63574"/>
    <w:rsid w:val="00F637DC"/>
    <w:rsid w:val="00F63C19"/>
    <w:rsid w:val="00F657A2"/>
    <w:rsid w:val="00F6584E"/>
    <w:rsid w:val="00F66A65"/>
    <w:rsid w:val="00F66ABF"/>
    <w:rsid w:val="00F66F22"/>
    <w:rsid w:val="00F67059"/>
    <w:rsid w:val="00F700FF"/>
    <w:rsid w:val="00F7017B"/>
    <w:rsid w:val="00F70301"/>
    <w:rsid w:val="00F70488"/>
    <w:rsid w:val="00F71151"/>
    <w:rsid w:val="00F72712"/>
    <w:rsid w:val="00F72947"/>
    <w:rsid w:val="00F72C92"/>
    <w:rsid w:val="00F730E1"/>
    <w:rsid w:val="00F74778"/>
    <w:rsid w:val="00F757C6"/>
    <w:rsid w:val="00F758C7"/>
    <w:rsid w:val="00F75B78"/>
    <w:rsid w:val="00F760C3"/>
    <w:rsid w:val="00F77750"/>
    <w:rsid w:val="00F7785C"/>
    <w:rsid w:val="00F77933"/>
    <w:rsid w:val="00F802A7"/>
    <w:rsid w:val="00F80BA4"/>
    <w:rsid w:val="00F80E5C"/>
    <w:rsid w:val="00F812A8"/>
    <w:rsid w:val="00F8222F"/>
    <w:rsid w:val="00F822DF"/>
    <w:rsid w:val="00F831F6"/>
    <w:rsid w:val="00F846F0"/>
    <w:rsid w:val="00F8492D"/>
    <w:rsid w:val="00F8496A"/>
    <w:rsid w:val="00F8514B"/>
    <w:rsid w:val="00F85286"/>
    <w:rsid w:val="00F8569F"/>
    <w:rsid w:val="00F858B9"/>
    <w:rsid w:val="00F858F6"/>
    <w:rsid w:val="00F867C8"/>
    <w:rsid w:val="00F86965"/>
    <w:rsid w:val="00F86AA5"/>
    <w:rsid w:val="00F86B06"/>
    <w:rsid w:val="00F87003"/>
    <w:rsid w:val="00F87532"/>
    <w:rsid w:val="00F910A8"/>
    <w:rsid w:val="00F910DD"/>
    <w:rsid w:val="00F917F9"/>
    <w:rsid w:val="00F9196B"/>
    <w:rsid w:val="00F92090"/>
    <w:rsid w:val="00F9231F"/>
    <w:rsid w:val="00F926BF"/>
    <w:rsid w:val="00F935F0"/>
    <w:rsid w:val="00F9376F"/>
    <w:rsid w:val="00F938BA"/>
    <w:rsid w:val="00F9463C"/>
    <w:rsid w:val="00F94876"/>
    <w:rsid w:val="00F94A13"/>
    <w:rsid w:val="00F94A36"/>
    <w:rsid w:val="00F95119"/>
    <w:rsid w:val="00F95621"/>
    <w:rsid w:val="00F95A50"/>
    <w:rsid w:val="00F96932"/>
    <w:rsid w:val="00F96F52"/>
    <w:rsid w:val="00F97062"/>
    <w:rsid w:val="00FA004B"/>
    <w:rsid w:val="00FA0A77"/>
    <w:rsid w:val="00FA124F"/>
    <w:rsid w:val="00FA182C"/>
    <w:rsid w:val="00FA20B6"/>
    <w:rsid w:val="00FA2610"/>
    <w:rsid w:val="00FA288D"/>
    <w:rsid w:val="00FA4444"/>
    <w:rsid w:val="00FA4787"/>
    <w:rsid w:val="00FA4E8C"/>
    <w:rsid w:val="00FA50C6"/>
    <w:rsid w:val="00FA5C9E"/>
    <w:rsid w:val="00FA6111"/>
    <w:rsid w:val="00FA64BD"/>
    <w:rsid w:val="00FA659F"/>
    <w:rsid w:val="00FB044E"/>
    <w:rsid w:val="00FB1466"/>
    <w:rsid w:val="00FB1C6C"/>
    <w:rsid w:val="00FB2422"/>
    <w:rsid w:val="00FB278D"/>
    <w:rsid w:val="00FB306C"/>
    <w:rsid w:val="00FB329C"/>
    <w:rsid w:val="00FB3AC3"/>
    <w:rsid w:val="00FB4B0E"/>
    <w:rsid w:val="00FB58C0"/>
    <w:rsid w:val="00FB5EB8"/>
    <w:rsid w:val="00FB6373"/>
    <w:rsid w:val="00FB6EA9"/>
    <w:rsid w:val="00FB6F06"/>
    <w:rsid w:val="00FB7963"/>
    <w:rsid w:val="00FC0020"/>
    <w:rsid w:val="00FC00D1"/>
    <w:rsid w:val="00FC00E2"/>
    <w:rsid w:val="00FC063E"/>
    <w:rsid w:val="00FC1082"/>
    <w:rsid w:val="00FC3027"/>
    <w:rsid w:val="00FC433C"/>
    <w:rsid w:val="00FC4345"/>
    <w:rsid w:val="00FC4371"/>
    <w:rsid w:val="00FC4759"/>
    <w:rsid w:val="00FC483E"/>
    <w:rsid w:val="00FC4FB1"/>
    <w:rsid w:val="00FC4FF6"/>
    <w:rsid w:val="00FC53EB"/>
    <w:rsid w:val="00FC5889"/>
    <w:rsid w:val="00FC5994"/>
    <w:rsid w:val="00FC5BB2"/>
    <w:rsid w:val="00FC6442"/>
    <w:rsid w:val="00FC6E12"/>
    <w:rsid w:val="00FC798B"/>
    <w:rsid w:val="00FD0B50"/>
    <w:rsid w:val="00FD14E7"/>
    <w:rsid w:val="00FD1EA3"/>
    <w:rsid w:val="00FD2372"/>
    <w:rsid w:val="00FD27B0"/>
    <w:rsid w:val="00FD2A3C"/>
    <w:rsid w:val="00FD2EEA"/>
    <w:rsid w:val="00FD34FA"/>
    <w:rsid w:val="00FD3619"/>
    <w:rsid w:val="00FD382F"/>
    <w:rsid w:val="00FD44F2"/>
    <w:rsid w:val="00FD529C"/>
    <w:rsid w:val="00FD5A07"/>
    <w:rsid w:val="00FD5C87"/>
    <w:rsid w:val="00FD61AA"/>
    <w:rsid w:val="00FE0131"/>
    <w:rsid w:val="00FE0230"/>
    <w:rsid w:val="00FE0E1B"/>
    <w:rsid w:val="00FE0E53"/>
    <w:rsid w:val="00FE2062"/>
    <w:rsid w:val="00FE2FBA"/>
    <w:rsid w:val="00FE352C"/>
    <w:rsid w:val="00FE3919"/>
    <w:rsid w:val="00FE3B7C"/>
    <w:rsid w:val="00FE3E99"/>
    <w:rsid w:val="00FE4A7B"/>
    <w:rsid w:val="00FE5678"/>
    <w:rsid w:val="00FE5DA5"/>
    <w:rsid w:val="00FE618F"/>
    <w:rsid w:val="00FE6D95"/>
    <w:rsid w:val="00FE7386"/>
    <w:rsid w:val="00FE7E33"/>
    <w:rsid w:val="00FF1B21"/>
    <w:rsid w:val="00FF1B26"/>
    <w:rsid w:val="00FF3AC9"/>
    <w:rsid w:val="00FF3B99"/>
    <w:rsid w:val="00FF4CFE"/>
    <w:rsid w:val="00FF5C7B"/>
    <w:rsid w:val="00FF64CF"/>
    <w:rsid w:val="00FF6AB6"/>
    <w:rsid w:val="00FF6F1E"/>
    <w:rsid w:val="00FF7437"/>
    <w:rsid w:val="00FF7F78"/>
    <w:rsid w:val="0101A41C"/>
    <w:rsid w:val="011C6E13"/>
    <w:rsid w:val="0128C8AA"/>
    <w:rsid w:val="0145DE70"/>
    <w:rsid w:val="01469A2F"/>
    <w:rsid w:val="01570393"/>
    <w:rsid w:val="017D72CC"/>
    <w:rsid w:val="01901A5D"/>
    <w:rsid w:val="01A0117C"/>
    <w:rsid w:val="01C78FFA"/>
    <w:rsid w:val="01CC8719"/>
    <w:rsid w:val="01DF5DC4"/>
    <w:rsid w:val="01F771AC"/>
    <w:rsid w:val="0202DCF7"/>
    <w:rsid w:val="0239E191"/>
    <w:rsid w:val="0240C03F"/>
    <w:rsid w:val="0252FC2F"/>
    <w:rsid w:val="025925AC"/>
    <w:rsid w:val="026BCFCB"/>
    <w:rsid w:val="029576BC"/>
    <w:rsid w:val="029BB882"/>
    <w:rsid w:val="02A1F484"/>
    <w:rsid w:val="02AB6377"/>
    <w:rsid w:val="02B7FEC2"/>
    <w:rsid w:val="02D1CE51"/>
    <w:rsid w:val="02E311F4"/>
    <w:rsid w:val="02EDE969"/>
    <w:rsid w:val="02F108C7"/>
    <w:rsid w:val="030D1698"/>
    <w:rsid w:val="0313938D"/>
    <w:rsid w:val="032BEBE4"/>
    <w:rsid w:val="03414D88"/>
    <w:rsid w:val="036ADD81"/>
    <w:rsid w:val="038D9DC6"/>
    <w:rsid w:val="0391F1DD"/>
    <w:rsid w:val="0398FCD9"/>
    <w:rsid w:val="03A3B098"/>
    <w:rsid w:val="03A6C5A3"/>
    <w:rsid w:val="03F8C5B3"/>
    <w:rsid w:val="040735CB"/>
    <w:rsid w:val="0411F10A"/>
    <w:rsid w:val="041C9BB4"/>
    <w:rsid w:val="04224B84"/>
    <w:rsid w:val="044E2679"/>
    <w:rsid w:val="04567FA7"/>
    <w:rsid w:val="04584219"/>
    <w:rsid w:val="04597A25"/>
    <w:rsid w:val="04995DF6"/>
    <w:rsid w:val="04A0596B"/>
    <w:rsid w:val="04A199B8"/>
    <w:rsid w:val="04D5A544"/>
    <w:rsid w:val="04D5AFA3"/>
    <w:rsid w:val="04DF3A91"/>
    <w:rsid w:val="04F72989"/>
    <w:rsid w:val="0504A69D"/>
    <w:rsid w:val="0508EF4E"/>
    <w:rsid w:val="050983FC"/>
    <w:rsid w:val="0514EE72"/>
    <w:rsid w:val="0515F2F7"/>
    <w:rsid w:val="054207F7"/>
    <w:rsid w:val="0542E316"/>
    <w:rsid w:val="054A1378"/>
    <w:rsid w:val="0573752A"/>
    <w:rsid w:val="0588680F"/>
    <w:rsid w:val="058EF907"/>
    <w:rsid w:val="059A6BE8"/>
    <w:rsid w:val="05A47209"/>
    <w:rsid w:val="05CA328A"/>
    <w:rsid w:val="05CB5E86"/>
    <w:rsid w:val="05D53A8D"/>
    <w:rsid w:val="05D9C467"/>
    <w:rsid w:val="05F1676F"/>
    <w:rsid w:val="05F85D9A"/>
    <w:rsid w:val="05FB848C"/>
    <w:rsid w:val="0607E38C"/>
    <w:rsid w:val="061E657F"/>
    <w:rsid w:val="0636F69E"/>
    <w:rsid w:val="063E0C30"/>
    <w:rsid w:val="0673247B"/>
    <w:rsid w:val="0676C6C0"/>
    <w:rsid w:val="0687AED9"/>
    <w:rsid w:val="068C4F53"/>
    <w:rsid w:val="06E30E08"/>
    <w:rsid w:val="06E47E92"/>
    <w:rsid w:val="06F252EF"/>
    <w:rsid w:val="0725902F"/>
    <w:rsid w:val="073600C4"/>
    <w:rsid w:val="0745C84B"/>
    <w:rsid w:val="07872313"/>
    <w:rsid w:val="078FDD44"/>
    <w:rsid w:val="07B9FC78"/>
    <w:rsid w:val="07C8DDA6"/>
    <w:rsid w:val="07D47BF5"/>
    <w:rsid w:val="080B4C40"/>
    <w:rsid w:val="0822B124"/>
    <w:rsid w:val="082FD135"/>
    <w:rsid w:val="0852BA02"/>
    <w:rsid w:val="0859C7B3"/>
    <w:rsid w:val="08785842"/>
    <w:rsid w:val="0887EEC8"/>
    <w:rsid w:val="08A8F9F9"/>
    <w:rsid w:val="08B8DAE2"/>
    <w:rsid w:val="09195054"/>
    <w:rsid w:val="09441D1A"/>
    <w:rsid w:val="095E663D"/>
    <w:rsid w:val="098D1CA6"/>
    <w:rsid w:val="099734C0"/>
    <w:rsid w:val="09A7B07C"/>
    <w:rsid w:val="09A9794A"/>
    <w:rsid w:val="09A9CDB9"/>
    <w:rsid w:val="09B72597"/>
    <w:rsid w:val="09BC1FDE"/>
    <w:rsid w:val="09DC5445"/>
    <w:rsid w:val="09DEB3DE"/>
    <w:rsid w:val="09EF0552"/>
    <w:rsid w:val="09F60058"/>
    <w:rsid w:val="09FFCF18"/>
    <w:rsid w:val="0A0B0CA0"/>
    <w:rsid w:val="0A140E94"/>
    <w:rsid w:val="0A24C019"/>
    <w:rsid w:val="0A4556B3"/>
    <w:rsid w:val="0A77CF85"/>
    <w:rsid w:val="0A7A3BA9"/>
    <w:rsid w:val="0A8ACEE6"/>
    <w:rsid w:val="0A9A7875"/>
    <w:rsid w:val="0A9C5808"/>
    <w:rsid w:val="0ABFAF7A"/>
    <w:rsid w:val="0AEC4744"/>
    <w:rsid w:val="0AF5073A"/>
    <w:rsid w:val="0B1DFE70"/>
    <w:rsid w:val="0B292BC6"/>
    <w:rsid w:val="0B3B9368"/>
    <w:rsid w:val="0B494538"/>
    <w:rsid w:val="0B5223BE"/>
    <w:rsid w:val="0B5C7F13"/>
    <w:rsid w:val="0B6054AF"/>
    <w:rsid w:val="0B9CDBA0"/>
    <w:rsid w:val="0BA6CCBB"/>
    <w:rsid w:val="0BBBB632"/>
    <w:rsid w:val="0BD217E5"/>
    <w:rsid w:val="0BD98DEA"/>
    <w:rsid w:val="0C0A6125"/>
    <w:rsid w:val="0C12B394"/>
    <w:rsid w:val="0C15A466"/>
    <w:rsid w:val="0C312ADE"/>
    <w:rsid w:val="0C5AD7F8"/>
    <w:rsid w:val="0C67C0D7"/>
    <w:rsid w:val="0CC2DA47"/>
    <w:rsid w:val="0D0BA47F"/>
    <w:rsid w:val="0D0C6BB0"/>
    <w:rsid w:val="0D0F3672"/>
    <w:rsid w:val="0D2E6F58"/>
    <w:rsid w:val="0D390C11"/>
    <w:rsid w:val="0D46A5D5"/>
    <w:rsid w:val="0D57785F"/>
    <w:rsid w:val="0D8132E9"/>
    <w:rsid w:val="0D9C5922"/>
    <w:rsid w:val="0DADBADA"/>
    <w:rsid w:val="0DC2E8CA"/>
    <w:rsid w:val="0DEA44C5"/>
    <w:rsid w:val="0DEC9052"/>
    <w:rsid w:val="0E01A863"/>
    <w:rsid w:val="0E16DB5C"/>
    <w:rsid w:val="0E57A585"/>
    <w:rsid w:val="0E78C2F9"/>
    <w:rsid w:val="0E99F330"/>
    <w:rsid w:val="0EBA89D0"/>
    <w:rsid w:val="0ED3DBEE"/>
    <w:rsid w:val="0ED9F442"/>
    <w:rsid w:val="0EEFD9A3"/>
    <w:rsid w:val="0EF18621"/>
    <w:rsid w:val="0F353A4D"/>
    <w:rsid w:val="0F41799F"/>
    <w:rsid w:val="0F44CCC9"/>
    <w:rsid w:val="0F5EE389"/>
    <w:rsid w:val="0F7337EC"/>
    <w:rsid w:val="0F88C133"/>
    <w:rsid w:val="0FAC75B7"/>
    <w:rsid w:val="0FBC7E8C"/>
    <w:rsid w:val="0FD7223A"/>
    <w:rsid w:val="0FDDE7D0"/>
    <w:rsid w:val="0FE45EDB"/>
    <w:rsid w:val="0FEE9D9A"/>
    <w:rsid w:val="10081CBB"/>
    <w:rsid w:val="101656E1"/>
    <w:rsid w:val="101A625B"/>
    <w:rsid w:val="10468F1F"/>
    <w:rsid w:val="104F3F9B"/>
    <w:rsid w:val="105D30C4"/>
    <w:rsid w:val="10660708"/>
    <w:rsid w:val="10706B31"/>
    <w:rsid w:val="10B621DC"/>
    <w:rsid w:val="110837C2"/>
    <w:rsid w:val="11188B57"/>
    <w:rsid w:val="1128C006"/>
    <w:rsid w:val="113E90E9"/>
    <w:rsid w:val="11680AFE"/>
    <w:rsid w:val="117F266A"/>
    <w:rsid w:val="119EE27E"/>
    <w:rsid w:val="119F0C3A"/>
    <w:rsid w:val="11AE282B"/>
    <w:rsid w:val="11AF18BB"/>
    <w:rsid w:val="11C43992"/>
    <w:rsid w:val="11CE6FD2"/>
    <w:rsid w:val="11E56215"/>
    <w:rsid w:val="11F29ABD"/>
    <w:rsid w:val="1201E572"/>
    <w:rsid w:val="12097310"/>
    <w:rsid w:val="12155A4A"/>
    <w:rsid w:val="121F5508"/>
    <w:rsid w:val="124B5B92"/>
    <w:rsid w:val="1253E377"/>
    <w:rsid w:val="12743F41"/>
    <w:rsid w:val="1280C2FF"/>
    <w:rsid w:val="128A654A"/>
    <w:rsid w:val="12A23F3E"/>
    <w:rsid w:val="12B4C49F"/>
    <w:rsid w:val="12BCCE89"/>
    <w:rsid w:val="12EEA7F2"/>
    <w:rsid w:val="130217FE"/>
    <w:rsid w:val="1309B7D9"/>
    <w:rsid w:val="130D3644"/>
    <w:rsid w:val="13120F41"/>
    <w:rsid w:val="13193D47"/>
    <w:rsid w:val="13236431"/>
    <w:rsid w:val="1326161E"/>
    <w:rsid w:val="133F114D"/>
    <w:rsid w:val="13429A6A"/>
    <w:rsid w:val="134E2979"/>
    <w:rsid w:val="1356EA22"/>
    <w:rsid w:val="1358B869"/>
    <w:rsid w:val="1360C395"/>
    <w:rsid w:val="137460B2"/>
    <w:rsid w:val="137D4564"/>
    <w:rsid w:val="13856A85"/>
    <w:rsid w:val="139E606B"/>
    <w:rsid w:val="13CDB2EA"/>
    <w:rsid w:val="13E4E43D"/>
    <w:rsid w:val="13EBB064"/>
    <w:rsid w:val="14255FE9"/>
    <w:rsid w:val="142A16A6"/>
    <w:rsid w:val="14327179"/>
    <w:rsid w:val="145CB1E3"/>
    <w:rsid w:val="145FF17A"/>
    <w:rsid w:val="14772D03"/>
    <w:rsid w:val="14808694"/>
    <w:rsid w:val="148882BA"/>
    <w:rsid w:val="14B4C286"/>
    <w:rsid w:val="14D05509"/>
    <w:rsid w:val="14D93042"/>
    <w:rsid w:val="14DE1F31"/>
    <w:rsid w:val="14F6F81E"/>
    <w:rsid w:val="14F82DE6"/>
    <w:rsid w:val="150830A8"/>
    <w:rsid w:val="150B0166"/>
    <w:rsid w:val="151BC6BF"/>
    <w:rsid w:val="151E8618"/>
    <w:rsid w:val="152709A4"/>
    <w:rsid w:val="152D1EB6"/>
    <w:rsid w:val="15369CCE"/>
    <w:rsid w:val="1544FE35"/>
    <w:rsid w:val="1561B739"/>
    <w:rsid w:val="1572458F"/>
    <w:rsid w:val="158F3462"/>
    <w:rsid w:val="15946D5C"/>
    <w:rsid w:val="15C8956F"/>
    <w:rsid w:val="1603F54F"/>
    <w:rsid w:val="1616AE03"/>
    <w:rsid w:val="161AC57F"/>
    <w:rsid w:val="162EECD2"/>
    <w:rsid w:val="1631506A"/>
    <w:rsid w:val="169ABBF2"/>
    <w:rsid w:val="16BB147D"/>
    <w:rsid w:val="16C002DD"/>
    <w:rsid w:val="16D92FAA"/>
    <w:rsid w:val="16DA809B"/>
    <w:rsid w:val="16EFA04F"/>
    <w:rsid w:val="17301A1E"/>
    <w:rsid w:val="173BAA71"/>
    <w:rsid w:val="1767404E"/>
    <w:rsid w:val="176D65F8"/>
    <w:rsid w:val="177CC021"/>
    <w:rsid w:val="17806B3B"/>
    <w:rsid w:val="17842FA3"/>
    <w:rsid w:val="1794F20B"/>
    <w:rsid w:val="17A3B17A"/>
    <w:rsid w:val="17B803D6"/>
    <w:rsid w:val="17BE62B3"/>
    <w:rsid w:val="17C13D48"/>
    <w:rsid w:val="17CFC3AB"/>
    <w:rsid w:val="17FD5712"/>
    <w:rsid w:val="1802AB28"/>
    <w:rsid w:val="180E74C9"/>
    <w:rsid w:val="181ECF22"/>
    <w:rsid w:val="181F3584"/>
    <w:rsid w:val="1842C791"/>
    <w:rsid w:val="18443896"/>
    <w:rsid w:val="1852F3F6"/>
    <w:rsid w:val="185315AF"/>
    <w:rsid w:val="18709A4B"/>
    <w:rsid w:val="188132B0"/>
    <w:rsid w:val="1894EFC9"/>
    <w:rsid w:val="18B6CF4E"/>
    <w:rsid w:val="18CB3AAC"/>
    <w:rsid w:val="18DBD73D"/>
    <w:rsid w:val="18E06DAD"/>
    <w:rsid w:val="1903D311"/>
    <w:rsid w:val="191396CA"/>
    <w:rsid w:val="1915D7FA"/>
    <w:rsid w:val="19346578"/>
    <w:rsid w:val="193A33C7"/>
    <w:rsid w:val="1941700C"/>
    <w:rsid w:val="195331DA"/>
    <w:rsid w:val="1966E8B8"/>
    <w:rsid w:val="198C7C32"/>
    <w:rsid w:val="1991C7F5"/>
    <w:rsid w:val="1994E133"/>
    <w:rsid w:val="19A46DAB"/>
    <w:rsid w:val="19A9057D"/>
    <w:rsid w:val="19B1853C"/>
    <w:rsid w:val="19C961D6"/>
    <w:rsid w:val="19E320F0"/>
    <w:rsid w:val="19EB7562"/>
    <w:rsid w:val="1A17C601"/>
    <w:rsid w:val="1A1A9B58"/>
    <w:rsid w:val="1A230A94"/>
    <w:rsid w:val="1A2D66FE"/>
    <w:rsid w:val="1A2FE161"/>
    <w:rsid w:val="1A3A3508"/>
    <w:rsid w:val="1A41026E"/>
    <w:rsid w:val="1A5199EE"/>
    <w:rsid w:val="1A696C9C"/>
    <w:rsid w:val="1A6AD9CD"/>
    <w:rsid w:val="1A7B1C04"/>
    <w:rsid w:val="1A7DDDAC"/>
    <w:rsid w:val="1A8AAAFF"/>
    <w:rsid w:val="1A9F30AD"/>
    <w:rsid w:val="1AADBBDA"/>
    <w:rsid w:val="1AB3E937"/>
    <w:rsid w:val="1AE15EF8"/>
    <w:rsid w:val="1B14A33F"/>
    <w:rsid w:val="1B397C0C"/>
    <w:rsid w:val="1B482637"/>
    <w:rsid w:val="1B58977C"/>
    <w:rsid w:val="1B6B56E1"/>
    <w:rsid w:val="1BBF6FF6"/>
    <w:rsid w:val="1BCA0D1E"/>
    <w:rsid w:val="1BDECC03"/>
    <w:rsid w:val="1BF0B9CB"/>
    <w:rsid w:val="1C23F493"/>
    <w:rsid w:val="1C2C63CA"/>
    <w:rsid w:val="1C3580E6"/>
    <w:rsid w:val="1C7217D2"/>
    <w:rsid w:val="1C72CDD4"/>
    <w:rsid w:val="1C7B56C1"/>
    <w:rsid w:val="1CA6BC4C"/>
    <w:rsid w:val="1CBB9E92"/>
    <w:rsid w:val="1CFAEAA0"/>
    <w:rsid w:val="1D090BF9"/>
    <w:rsid w:val="1D0F70DE"/>
    <w:rsid w:val="1D232AB2"/>
    <w:rsid w:val="1D49CF29"/>
    <w:rsid w:val="1D4BCB5E"/>
    <w:rsid w:val="1D5C2779"/>
    <w:rsid w:val="1D5E4235"/>
    <w:rsid w:val="1D727DA1"/>
    <w:rsid w:val="1D7CA822"/>
    <w:rsid w:val="1DA2D8EB"/>
    <w:rsid w:val="1DAAF509"/>
    <w:rsid w:val="1DDB44B8"/>
    <w:rsid w:val="1DE7ACB5"/>
    <w:rsid w:val="1DE8B9AE"/>
    <w:rsid w:val="1DEB29A5"/>
    <w:rsid w:val="1DF7EDF8"/>
    <w:rsid w:val="1E191F66"/>
    <w:rsid w:val="1E1B4147"/>
    <w:rsid w:val="1E259ECE"/>
    <w:rsid w:val="1E382772"/>
    <w:rsid w:val="1E45439C"/>
    <w:rsid w:val="1E47C24A"/>
    <w:rsid w:val="1E517A73"/>
    <w:rsid w:val="1E5F6103"/>
    <w:rsid w:val="1E7B88F7"/>
    <w:rsid w:val="1E7C1C00"/>
    <w:rsid w:val="1E8318C7"/>
    <w:rsid w:val="1E8910B2"/>
    <w:rsid w:val="1EA4419A"/>
    <w:rsid w:val="1EB996E1"/>
    <w:rsid w:val="1EC100B1"/>
    <w:rsid w:val="1EC5AF08"/>
    <w:rsid w:val="1ED32594"/>
    <w:rsid w:val="1ED5A8FC"/>
    <w:rsid w:val="1EE80262"/>
    <w:rsid w:val="1F286D13"/>
    <w:rsid w:val="1F2E63A0"/>
    <w:rsid w:val="1F5D185E"/>
    <w:rsid w:val="1F7FF306"/>
    <w:rsid w:val="1F8CE0B2"/>
    <w:rsid w:val="1F928D79"/>
    <w:rsid w:val="1F97E9E4"/>
    <w:rsid w:val="1FC09EDE"/>
    <w:rsid w:val="1FC3EECF"/>
    <w:rsid w:val="1FE131BB"/>
    <w:rsid w:val="1FE38D8D"/>
    <w:rsid w:val="1FE5A49A"/>
    <w:rsid w:val="1FF0A040"/>
    <w:rsid w:val="20193C09"/>
    <w:rsid w:val="2020952F"/>
    <w:rsid w:val="20366933"/>
    <w:rsid w:val="203A9522"/>
    <w:rsid w:val="20973FED"/>
    <w:rsid w:val="20BB367D"/>
    <w:rsid w:val="20C05F46"/>
    <w:rsid w:val="20CB537A"/>
    <w:rsid w:val="20CC0580"/>
    <w:rsid w:val="20FE2501"/>
    <w:rsid w:val="210E28CB"/>
    <w:rsid w:val="212EF49C"/>
    <w:rsid w:val="213728D6"/>
    <w:rsid w:val="213F4B38"/>
    <w:rsid w:val="217C758D"/>
    <w:rsid w:val="21B778E1"/>
    <w:rsid w:val="21E50419"/>
    <w:rsid w:val="21E9DC8A"/>
    <w:rsid w:val="220BAB57"/>
    <w:rsid w:val="22164FF6"/>
    <w:rsid w:val="2223B6A5"/>
    <w:rsid w:val="222BC84F"/>
    <w:rsid w:val="222E8D7E"/>
    <w:rsid w:val="22495688"/>
    <w:rsid w:val="2285EB8B"/>
    <w:rsid w:val="2291D188"/>
    <w:rsid w:val="229622EC"/>
    <w:rsid w:val="22B360A8"/>
    <w:rsid w:val="22C4F165"/>
    <w:rsid w:val="22C98AC3"/>
    <w:rsid w:val="22CAF903"/>
    <w:rsid w:val="22CD7BE6"/>
    <w:rsid w:val="22DE509D"/>
    <w:rsid w:val="22E7117C"/>
    <w:rsid w:val="22FCD7FF"/>
    <w:rsid w:val="2311903F"/>
    <w:rsid w:val="2316E71C"/>
    <w:rsid w:val="233A0481"/>
    <w:rsid w:val="23446383"/>
    <w:rsid w:val="23446535"/>
    <w:rsid w:val="235050DC"/>
    <w:rsid w:val="23559E79"/>
    <w:rsid w:val="2360CB90"/>
    <w:rsid w:val="2360E164"/>
    <w:rsid w:val="2382DFFE"/>
    <w:rsid w:val="238311AC"/>
    <w:rsid w:val="23C1BFD6"/>
    <w:rsid w:val="23C3C760"/>
    <w:rsid w:val="23F96D92"/>
    <w:rsid w:val="24062904"/>
    <w:rsid w:val="24092B78"/>
    <w:rsid w:val="242DE6DD"/>
    <w:rsid w:val="2436A2E5"/>
    <w:rsid w:val="243D9182"/>
    <w:rsid w:val="2449DBC7"/>
    <w:rsid w:val="2462A654"/>
    <w:rsid w:val="24675B0B"/>
    <w:rsid w:val="247C6F2D"/>
    <w:rsid w:val="24837F81"/>
    <w:rsid w:val="24A48CE9"/>
    <w:rsid w:val="24AB756C"/>
    <w:rsid w:val="24C8E69A"/>
    <w:rsid w:val="25021F02"/>
    <w:rsid w:val="25074902"/>
    <w:rsid w:val="2519863D"/>
    <w:rsid w:val="25385883"/>
    <w:rsid w:val="255EF4BD"/>
    <w:rsid w:val="25714F43"/>
    <w:rsid w:val="2572CF53"/>
    <w:rsid w:val="2578CE29"/>
    <w:rsid w:val="258A4B29"/>
    <w:rsid w:val="25C71960"/>
    <w:rsid w:val="25CF4132"/>
    <w:rsid w:val="25D145F9"/>
    <w:rsid w:val="25F48BA1"/>
    <w:rsid w:val="264853E2"/>
    <w:rsid w:val="26526977"/>
    <w:rsid w:val="267018F3"/>
    <w:rsid w:val="2672D269"/>
    <w:rsid w:val="26A1B9D4"/>
    <w:rsid w:val="26A7C9BA"/>
    <w:rsid w:val="26B929E5"/>
    <w:rsid w:val="26D82E4F"/>
    <w:rsid w:val="26DCAB7C"/>
    <w:rsid w:val="26E91475"/>
    <w:rsid w:val="2704FF91"/>
    <w:rsid w:val="2720FB10"/>
    <w:rsid w:val="272C69F1"/>
    <w:rsid w:val="2741A4C6"/>
    <w:rsid w:val="275076C5"/>
    <w:rsid w:val="2755F44D"/>
    <w:rsid w:val="27650F8B"/>
    <w:rsid w:val="2775F397"/>
    <w:rsid w:val="277BF61D"/>
    <w:rsid w:val="27B6EC2F"/>
    <w:rsid w:val="27C106DA"/>
    <w:rsid w:val="27C1BA23"/>
    <w:rsid w:val="27C9C78C"/>
    <w:rsid w:val="27D2FDAA"/>
    <w:rsid w:val="28108156"/>
    <w:rsid w:val="2812808C"/>
    <w:rsid w:val="28185A56"/>
    <w:rsid w:val="282B6999"/>
    <w:rsid w:val="28387A92"/>
    <w:rsid w:val="28432E74"/>
    <w:rsid w:val="284C91CF"/>
    <w:rsid w:val="28598AC1"/>
    <w:rsid w:val="287AB874"/>
    <w:rsid w:val="287FE137"/>
    <w:rsid w:val="288855BE"/>
    <w:rsid w:val="28A90436"/>
    <w:rsid w:val="28B4425D"/>
    <w:rsid w:val="28F9FFD5"/>
    <w:rsid w:val="292EDEAA"/>
    <w:rsid w:val="2951E36E"/>
    <w:rsid w:val="29576874"/>
    <w:rsid w:val="29797BCF"/>
    <w:rsid w:val="298320AA"/>
    <w:rsid w:val="298D221A"/>
    <w:rsid w:val="29902CC0"/>
    <w:rsid w:val="299D922A"/>
    <w:rsid w:val="29C94767"/>
    <w:rsid w:val="29CA7720"/>
    <w:rsid w:val="29CB777C"/>
    <w:rsid w:val="29DCE177"/>
    <w:rsid w:val="29DE9039"/>
    <w:rsid w:val="29E3D390"/>
    <w:rsid w:val="2A03F294"/>
    <w:rsid w:val="2A0F3260"/>
    <w:rsid w:val="2A221594"/>
    <w:rsid w:val="2A4D398D"/>
    <w:rsid w:val="2A56A267"/>
    <w:rsid w:val="2A67AAFB"/>
    <w:rsid w:val="2A6A1798"/>
    <w:rsid w:val="2A81C518"/>
    <w:rsid w:val="2A837066"/>
    <w:rsid w:val="2A8F50E6"/>
    <w:rsid w:val="2A90B087"/>
    <w:rsid w:val="2A9D4E6C"/>
    <w:rsid w:val="2A9FAC67"/>
    <w:rsid w:val="2AB53E39"/>
    <w:rsid w:val="2ADBDB05"/>
    <w:rsid w:val="2B360747"/>
    <w:rsid w:val="2B3BF1EB"/>
    <w:rsid w:val="2B605E73"/>
    <w:rsid w:val="2B8F4C23"/>
    <w:rsid w:val="2B93AFAB"/>
    <w:rsid w:val="2BAD3409"/>
    <w:rsid w:val="2BB75083"/>
    <w:rsid w:val="2BFDADD7"/>
    <w:rsid w:val="2C0DEB17"/>
    <w:rsid w:val="2C1D2048"/>
    <w:rsid w:val="2C347F42"/>
    <w:rsid w:val="2C558ABD"/>
    <w:rsid w:val="2C6CCE60"/>
    <w:rsid w:val="2C822DB2"/>
    <w:rsid w:val="2C850C89"/>
    <w:rsid w:val="2CA4566B"/>
    <w:rsid w:val="2CABE13A"/>
    <w:rsid w:val="2CCE72E7"/>
    <w:rsid w:val="2CE99B06"/>
    <w:rsid w:val="2D04B45E"/>
    <w:rsid w:val="2D1AD9E2"/>
    <w:rsid w:val="2D31369B"/>
    <w:rsid w:val="2D4997BA"/>
    <w:rsid w:val="2D57E88F"/>
    <w:rsid w:val="2D6373B8"/>
    <w:rsid w:val="2D7CBD8C"/>
    <w:rsid w:val="2D8116E2"/>
    <w:rsid w:val="2D83A909"/>
    <w:rsid w:val="2DCD2D13"/>
    <w:rsid w:val="2DCDDCAB"/>
    <w:rsid w:val="2DFD2215"/>
    <w:rsid w:val="2E755861"/>
    <w:rsid w:val="2E7D7282"/>
    <w:rsid w:val="2E86D14C"/>
    <w:rsid w:val="2E8F5BEE"/>
    <w:rsid w:val="2EA9122E"/>
    <w:rsid w:val="2EECD2CC"/>
    <w:rsid w:val="2EED67F3"/>
    <w:rsid w:val="2EF7B09C"/>
    <w:rsid w:val="2EF936B6"/>
    <w:rsid w:val="2F0E8E57"/>
    <w:rsid w:val="2F136CDA"/>
    <w:rsid w:val="2F17ED20"/>
    <w:rsid w:val="2F1B34DD"/>
    <w:rsid w:val="2F46EB28"/>
    <w:rsid w:val="2F497439"/>
    <w:rsid w:val="2F7ADB2A"/>
    <w:rsid w:val="2F8EE5FD"/>
    <w:rsid w:val="2F932907"/>
    <w:rsid w:val="2F9467A1"/>
    <w:rsid w:val="2FADCE1A"/>
    <w:rsid w:val="2FBEC74C"/>
    <w:rsid w:val="2FD81AE8"/>
    <w:rsid w:val="300F6F97"/>
    <w:rsid w:val="3011CE85"/>
    <w:rsid w:val="301AC5DF"/>
    <w:rsid w:val="301BF790"/>
    <w:rsid w:val="3028286D"/>
    <w:rsid w:val="304DE774"/>
    <w:rsid w:val="305B9D24"/>
    <w:rsid w:val="3093B438"/>
    <w:rsid w:val="30B2BF83"/>
    <w:rsid w:val="30C227EB"/>
    <w:rsid w:val="30CFB05D"/>
    <w:rsid w:val="3118BBD1"/>
    <w:rsid w:val="311A549E"/>
    <w:rsid w:val="313E29E2"/>
    <w:rsid w:val="315449AD"/>
    <w:rsid w:val="31822BBD"/>
    <w:rsid w:val="31902093"/>
    <w:rsid w:val="319EE033"/>
    <w:rsid w:val="31CB80AA"/>
    <w:rsid w:val="31D0FEFE"/>
    <w:rsid w:val="31D99D26"/>
    <w:rsid w:val="31DFC8F6"/>
    <w:rsid w:val="31E38D1F"/>
    <w:rsid w:val="321451C9"/>
    <w:rsid w:val="322FF753"/>
    <w:rsid w:val="323942C6"/>
    <w:rsid w:val="323E6A83"/>
    <w:rsid w:val="32530C62"/>
    <w:rsid w:val="3261C673"/>
    <w:rsid w:val="32650AA3"/>
    <w:rsid w:val="32877EBD"/>
    <w:rsid w:val="32953B7E"/>
    <w:rsid w:val="32A2527D"/>
    <w:rsid w:val="32A85F6E"/>
    <w:rsid w:val="32B91440"/>
    <w:rsid w:val="32BA2727"/>
    <w:rsid w:val="32C72274"/>
    <w:rsid w:val="32D26505"/>
    <w:rsid w:val="32E3CD47"/>
    <w:rsid w:val="330BD11C"/>
    <w:rsid w:val="330EBFAB"/>
    <w:rsid w:val="335B166C"/>
    <w:rsid w:val="3381E8CC"/>
    <w:rsid w:val="338AFA1F"/>
    <w:rsid w:val="33CD19AF"/>
    <w:rsid w:val="33D8AE73"/>
    <w:rsid w:val="34045B13"/>
    <w:rsid w:val="340A413E"/>
    <w:rsid w:val="3421DD52"/>
    <w:rsid w:val="3424B215"/>
    <w:rsid w:val="3431974D"/>
    <w:rsid w:val="3454670D"/>
    <w:rsid w:val="34552DD2"/>
    <w:rsid w:val="3462CDB2"/>
    <w:rsid w:val="346E3558"/>
    <w:rsid w:val="34794C65"/>
    <w:rsid w:val="34C751D0"/>
    <w:rsid w:val="34C79D0F"/>
    <w:rsid w:val="34C8D114"/>
    <w:rsid w:val="34D8F047"/>
    <w:rsid w:val="34DAF9C7"/>
    <w:rsid w:val="34E76D1B"/>
    <w:rsid w:val="350BD8B2"/>
    <w:rsid w:val="3539E9E9"/>
    <w:rsid w:val="353ADF30"/>
    <w:rsid w:val="35427356"/>
    <w:rsid w:val="358299E3"/>
    <w:rsid w:val="35C445C2"/>
    <w:rsid w:val="35D557A0"/>
    <w:rsid w:val="35D8061D"/>
    <w:rsid w:val="35ECA726"/>
    <w:rsid w:val="3625CB2E"/>
    <w:rsid w:val="363F68BE"/>
    <w:rsid w:val="36633A0C"/>
    <w:rsid w:val="36640A98"/>
    <w:rsid w:val="366C547B"/>
    <w:rsid w:val="36709707"/>
    <w:rsid w:val="369A374A"/>
    <w:rsid w:val="36B19E44"/>
    <w:rsid w:val="36ECF80F"/>
    <w:rsid w:val="36F7B0B6"/>
    <w:rsid w:val="37055F01"/>
    <w:rsid w:val="371A2603"/>
    <w:rsid w:val="3747C8B2"/>
    <w:rsid w:val="37538438"/>
    <w:rsid w:val="37577719"/>
    <w:rsid w:val="3758FA94"/>
    <w:rsid w:val="375C31FD"/>
    <w:rsid w:val="37674102"/>
    <w:rsid w:val="3779D50B"/>
    <w:rsid w:val="3782D055"/>
    <w:rsid w:val="3786BD7D"/>
    <w:rsid w:val="378CBD9B"/>
    <w:rsid w:val="3791DCCE"/>
    <w:rsid w:val="379CD6E1"/>
    <w:rsid w:val="37BC08D0"/>
    <w:rsid w:val="37C9B573"/>
    <w:rsid w:val="37ED5844"/>
    <w:rsid w:val="37EEFB58"/>
    <w:rsid w:val="37F9FFA3"/>
    <w:rsid w:val="37FACDA2"/>
    <w:rsid w:val="38375EDF"/>
    <w:rsid w:val="383C5763"/>
    <w:rsid w:val="384A5798"/>
    <w:rsid w:val="3875E823"/>
    <w:rsid w:val="388C8A88"/>
    <w:rsid w:val="389828DF"/>
    <w:rsid w:val="389B6A61"/>
    <w:rsid w:val="38A0E722"/>
    <w:rsid w:val="38AB94AA"/>
    <w:rsid w:val="38B6088A"/>
    <w:rsid w:val="38C0F09C"/>
    <w:rsid w:val="38C5704E"/>
    <w:rsid w:val="38CC353C"/>
    <w:rsid w:val="38E9FD76"/>
    <w:rsid w:val="38FD336D"/>
    <w:rsid w:val="391D2EAB"/>
    <w:rsid w:val="39207902"/>
    <w:rsid w:val="392E2F15"/>
    <w:rsid w:val="394C9DA5"/>
    <w:rsid w:val="394F7A8F"/>
    <w:rsid w:val="394F9421"/>
    <w:rsid w:val="39560E95"/>
    <w:rsid w:val="3985A4A9"/>
    <w:rsid w:val="3993E6FA"/>
    <w:rsid w:val="39A8DF8B"/>
    <w:rsid w:val="39C83750"/>
    <w:rsid w:val="39E45F16"/>
    <w:rsid w:val="39FB65EE"/>
    <w:rsid w:val="3A16B84D"/>
    <w:rsid w:val="3A29C1A8"/>
    <w:rsid w:val="3A2C624C"/>
    <w:rsid w:val="3A2CF0A2"/>
    <w:rsid w:val="3A42A5A6"/>
    <w:rsid w:val="3A7C54A7"/>
    <w:rsid w:val="3A9AF535"/>
    <w:rsid w:val="3ADF8EF0"/>
    <w:rsid w:val="3B0C7A65"/>
    <w:rsid w:val="3B47C3CD"/>
    <w:rsid w:val="3B49CD46"/>
    <w:rsid w:val="3B50E7E8"/>
    <w:rsid w:val="3B6CC0BB"/>
    <w:rsid w:val="3B6F1F41"/>
    <w:rsid w:val="3B9CB0ED"/>
    <w:rsid w:val="3BB0B217"/>
    <w:rsid w:val="3BF33E01"/>
    <w:rsid w:val="3C04466D"/>
    <w:rsid w:val="3C401E57"/>
    <w:rsid w:val="3C73C23F"/>
    <w:rsid w:val="3C779BB7"/>
    <w:rsid w:val="3C7C3E35"/>
    <w:rsid w:val="3C7E4DB0"/>
    <w:rsid w:val="3C929400"/>
    <w:rsid w:val="3CBB2B03"/>
    <w:rsid w:val="3CC1EDB4"/>
    <w:rsid w:val="3CFCB2CA"/>
    <w:rsid w:val="3D059D1D"/>
    <w:rsid w:val="3D0E3DCA"/>
    <w:rsid w:val="3D0F4140"/>
    <w:rsid w:val="3D13B791"/>
    <w:rsid w:val="3D36F400"/>
    <w:rsid w:val="3D4D49B7"/>
    <w:rsid w:val="3D5041FE"/>
    <w:rsid w:val="3D5ACF19"/>
    <w:rsid w:val="3D68B7FA"/>
    <w:rsid w:val="3D68CC5D"/>
    <w:rsid w:val="3D797819"/>
    <w:rsid w:val="3D96721C"/>
    <w:rsid w:val="3DA24829"/>
    <w:rsid w:val="3DB4BC14"/>
    <w:rsid w:val="3DC7BB81"/>
    <w:rsid w:val="3E4D7EDB"/>
    <w:rsid w:val="3EB1D78B"/>
    <w:rsid w:val="3ED264D8"/>
    <w:rsid w:val="3F0093CF"/>
    <w:rsid w:val="3F045842"/>
    <w:rsid w:val="3F22D38F"/>
    <w:rsid w:val="3F2FE8D4"/>
    <w:rsid w:val="3F3E67FF"/>
    <w:rsid w:val="3F56BB36"/>
    <w:rsid w:val="3F648F89"/>
    <w:rsid w:val="3F6E21E7"/>
    <w:rsid w:val="3F88ED40"/>
    <w:rsid w:val="3F90468E"/>
    <w:rsid w:val="3FE97A5C"/>
    <w:rsid w:val="4032A58F"/>
    <w:rsid w:val="403CB268"/>
    <w:rsid w:val="408608F5"/>
    <w:rsid w:val="408E7F47"/>
    <w:rsid w:val="4096452E"/>
    <w:rsid w:val="40AAF6AA"/>
    <w:rsid w:val="40AAFE73"/>
    <w:rsid w:val="40B2F507"/>
    <w:rsid w:val="40B5D20B"/>
    <w:rsid w:val="40B83759"/>
    <w:rsid w:val="40B93ED4"/>
    <w:rsid w:val="40BC540D"/>
    <w:rsid w:val="40FCB950"/>
    <w:rsid w:val="411074E0"/>
    <w:rsid w:val="411DB420"/>
    <w:rsid w:val="4129A711"/>
    <w:rsid w:val="413821B2"/>
    <w:rsid w:val="415A28ED"/>
    <w:rsid w:val="4163D126"/>
    <w:rsid w:val="418E185F"/>
    <w:rsid w:val="41A419C7"/>
    <w:rsid w:val="41BED34D"/>
    <w:rsid w:val="41C3E5EE"/>
    <w:rsid w:val="41C5CB78"/>
    <w:rsid w:val="41D51A26"/>
    <w:rsid w:val="41E5D381"/>
    <w:rsid w:val="42005763"/>
    <w:rsid w:val="42151C56"/>
    <w:rsid w:val="422392DA"/>
    <w:rsid w:val="422E9527"/>
    <w:rsid w:val="4233E825"/>
    <w:rsid w:val="4248FFE7"/>
    <w:rsid w:val="42495947"/>
    <w:rsid w:val="42747D52"/>
    <w:rsid w:val="42902FDB"/>
    <w:rsid w:val="429C0F11"/>
    <w:rsid w:val="429D33CE"/>
    <w:rsid w:val="42A9ACBD"/>
    <w:rsid w:val="42AF42B2"/>
    <w:rsid w:val="42CCED29"/>
    <w:rsid w:val="42CD5008"/>
    <w:rsid w:val="42D267B5"/>
    <w:rsid w:val="42D43D5A"/>
    <w:rsid w:val="42DBF0FC"/>
    <w:rsid w:val="43098507"/>
    <w:rsid w:val="43351059"/>
    <w:rsid w:val="433DBF80"/>
    <w:rsid w:val="434C87C8"/>
    <w:rsid w:val="438648B0"/>
    <w:rsid w:val="438E1271"/>
    <w:rsid w:val="43A425AF"/>
    <w:rsid w:val="43B8A356"/>
    <w:rsid w:val="43D483EF"/>
    <w:rsid w:val="43D7D431"/>
    <w:rsid w:val="43D926B5"/>
    <w:rsid w:val="43E5F582"/>
    <w:rsid w:val="443118E6"/>
    <w:rsid w:val="4437F3D3"/>
    <w:rsid w:val="44439A53"/>
    <w:rsid w:val="44606F90"/>
    <w:rsid w:val="4489E3DE"/>
    <w:rsid w:val="44A5662C"/>
    <w:rsid w:val="44B9C097"/>
    <w:rsid w:val="44D6DF7E"/>
    <w:rsid w:val="44DD4F97"/>
    <w:rsid w:val="44F4EEE3"/>
    <w:rsid w:val="44F91118"/>
    <w:rsid w:val="4501BA93"/>
    <w:rsid w:val="451178AE"/>
    <w:rsid w:val="4520B917"/>
    <w:rsid w:val="452C28D3"/>
    <w:rsid w:val="4581F0B6"/>
    <w:rsid w:val="4589783E"/>
    <w:rsid w:val="45C6AD16"/>
    <w:rsid w:val="45C8D35D"/>
    <w:rsid w:val="45C94DBC"/>
    <w:rsid w:val="461BC7B6"/>
    <w:rsid w:val="46463A3E"/>
    <w:rsid w:val="464F0534"/>
    <w:rsid w:val="4651E6B5"/>
    <w:rsid w:val="466BD11C"/>
    <w:rsid w:val="4682D6B9"/>
    <w:rsid w:val="46E7633C"/>
    <w:rsid w:val="47293CE4"/>
    <w:rsid w:val="4729D1B8"/>
    <w:rsid w:val="4735D397"/>
    <w:rsid w:val="476447C2"/>
    <w:rsid w:val="4765869F"/>
    <w:rsid w:val="47D92FA7"/>
    <w:rsid w:val="47DE9645"/>
    <w:rsid w:val="47E7D1C1"/>
    <w:rsid w:val="47EA946C"/>
    <w:rsid w:val="47EB76E3"/>
    <w:rsid w:val="483B08A6"/>
    <w:rsid w:val="4847FF51"/>
    <w:rsid w:val="4853CAC0"/>
    <w:rsid w:val="485DCB91"/>
    <w:rsid w:val="488656AE"/>
    <w:rsid w:val="48984556"/>
    <w:rsid w:val="48C5A914"/>
    <w:rsid w:val="48E424E9"/>
    <w:rsid w:val="48FA619C"/>
    <w:rsid w:val="490B33A2"/>
    <w:rsid w:val="4912D8E0"/>
    <w:rsid w:val="4925F847"/>
    <w:rsid w:val="4963859B"/>
    <w:rsid w:val="4987E5CA"/>
    <w:rsid w:val="49AA3173"/>
    <w:rsid w:val="49AAC831"/>
    <w:rsid w:val="49AF2945"/>
    <w:rsid w:val="49C3D24D"/>
    <w:rsid w:val="49E32909"/>
    <w:rsid w:val="4A07F02F"/>
    <w:rsid w:val="4A13F73C"/>
    <w:rsid w:val="4A1D8C77"/>
    <w:rsid w:val="4A41B218"/>
    <w:rsid w:val="4A48CBA7"/>
    <w:rsid w:val="4AE050F0"/>
    <w:rsid w:val="4AF20092"/>
    <w:rsid w:val="4B229F97"/>
    <w:rsid w:val="4B3328E7"/>
    <w:rsid w:val="4B442822"/>
    <w:rsid w:val="4B77613C"/>
    <w:rsid w:val="4B83C43F"/>
    <w:rsid w:val="4BA5D047"/>
    <w:rsid w:val="4BC4E5B0"/>
    <w:rsid w:val="4C0F4628"/>
    <w:rsid w:val="4C260484"/>
    <w:rsid w:val="4C281DAA"/>
    <w:rsid w:val="4C2F5802"/>
    <w:rsid w:val="4C47063C"/>
    <w:rsid w:val="4C4A5ACE"/>
    <w:rsid w:val="4C4E676B"/>
    <w:rsid w:val="4C5A55F9"/>
    <w:rsid w:val="4C5D1023"/>
    <w:rsid w:val="4C85DC31"/>
    <w:rsid w:val="4C868FEF"/>
    <w:rsid w:val="4C86DAD1"/>
    <w:rsid w:val="4CDBF163"/>
    <w:rsid w:val="4CF60A79"/>
    <w:rsid w:val="4D1F66DE"/>
    <w:rsid w:val="4D9EB7F7"/>
    <w:rsid w:val="4DB76937"/>
    <w:rsid w:val="4DBA6587"/>
    <w:rsid w:val="4DCF4999"/>
    <w:rsid w:val="4DE4D50A"/>
    <w:rsid w:val="4DF7F7A8"/>
    <w:rsid w:val="4E147A19"/>
    <w:rsid w:val="4E4CBAF8"/>
    <w:rsid w:val="4E4CD9A9"/>
    <w:rsid w:val="4E9411BB"/>
    <w:rsid w:val="4EB78133"/>
    <w:rsid w:val="4EBB5685"/>
    <w:rsid w:val="4EC939DA"/>
    <w:rsid w:val="4EE36421"/>
    <w:rsid w:val="4EE83158"/>
    <w:rsid w:val="4EEE4596"/>
    <w:rsid w:val="4F1EC85D"/>
    <w:rsid w:val="4F2B5D84"/>
    <w:rsid w:val="4F2D7B02"/>
    <w:rsid w:val="4F419F9F"/>
    <w:rsid w:val="4F4E7E72"/>
    <w:rsid w:val="4F66D9E1"/>
    <w:rsid w:val="4F6F8AFB"/>
    <w:rsid w:val="4FBE5F88"/>
    <w:rsid w:val="4FC18CD2"/>
    <w:rsid w:val="4FD9FD5E"/>
    <w:rsid w:val="4FFF3325"/>
    <w:rsid w:val="5009F158"/>
    <w:rsid w:val="503282FD"/>
    <w:rsid w:val="50578C42"/>
    <w:rsid w:val="50748261"/>
    <w:rsid w:val="50ABA635"/>
    <w:rsid w:val="50B086C7"/>
    <w:rsid w:val="50B612A8"/>
    <w:rsid w:val="50BEF81C"/>
    <w:rsid w:val="50C0F2CC"/>
    <w:rsid w:val="50C9084D"/>
    <w:rsid w:val="50DF4D1B"/>
    <w:rsid w:val="50FA0A25"/>
    <w:rsid w:val="5114D08D"/>
    <w:rsid w:val="513A3CBC"/>
    <w:rsid w:val="5147999F"/>
    <w:rsid w:val="515320C0"/>
    <w:rsid w:val="517E8520"/>
    <w:rsid w:val="518D9729"/>
    <w:rsid w:val="518F17FB"/>
    <w:rsid w:val="51D6A815"/>
    <w:rsid w:val="51EA1CAD"/>
    <w:rsid w:val="52043D37"/>
    <w:rsid w:val="521BEFDB"/>
    <w:rsid w:val="5220D164"/>
    <w:rsid w:val="5222DE4B"/>
    <w:rsid w:val="5235B330"/>
    <w:rsid w:val="5247595E"/>
    <w:rsid w:val="524A707D"/>
    <w:rsid w:val="5254920B"/>
    <w:rsid w:val="525A2407"/>
    <w:rsid w:val="529A8BA3"/>
    <w:rsid w:val="52B69CBC"/>
    <w:rsid w:val="52E20354"/>
    <w:rsid w:val="52F6D4E6"/>
    <w:rsid w:val="53079934"/>
    <w:rsid w:val="5312B920"/>
    <w:rsid w:val="531D2414"/>
    <w:rsid w:val="5322C2F8"/>
    <w:rsid w:val="533052EB"/>
    <w:rsid w:val="5397062A"/>
    <w:rsid w:val="53AB43C7"/>
    <w:rsid w:val="53B14862"/>
    <w:rsid w:val="53BD2695"/>
    <w:rsid w:val="53CDB0E0"/>
    <w:rsid w:val="53DD3CFC"/>
    <w:rsid w:val="53E17421"/>
    <w:rsid w:val="5401E6D4"/>
    <w:rsid w:val="54503E97"/>
    <w:rsid w:val="545EC8C3"/>
    <w:rsid w:val="54C08B81"/>
    <w:rsid w:val="54D2A7BD"/>
    <w:rsid w:val="54F488FE"/>
    <w:rsid w:val="54F4F0C4"/>
    <w:rsid w:val="55169D71"/>
    <w:rsid w:val="554CBB62"/>
    <w:rsid w:val="55AFA2ED"/>
    <w:rsid w:val="55B19AE1"/>
    <w:rsid w:val="55B8E759"/>
    <w:rsid w:val="56076A6F"/>
    <w:rsid w:val="560CA888"/>
    <w:rsid w:val="5627A6E1"/>
    <w:rsid w:val="5650F591"/>
    <w:rsid w:val="5652814D"/>
    <w:rsid w:val="5658B2C0"/>
    <w:rsid w:val="5665E695"/>
    <w:rsid w:val="56826D1A"/>
    <w:rsid w:val="56838C86"/>
    <w:rsid w:val="568B7B0E"/>
    <w:rsid w:val="56912451"/>
    <w:rsid w:val="56ADCC57"/>
    <w:rsid w:val="56AE4E32"/>
    <w:rsid w:val="56D7AE73"/>
    <w:rsid w:val="56F3065A"/>
    <w:rsid w:val="5706A983"/>
    <w:rsid w:val="570F9FA7"/>
    <w:rsid w:val="5723C26D"/>
    <w:rsid w:val="5748AB97"/>
    <w:rsid w:val="578255AE"/>
    <w:rsid w:val="57A97E06"/>
    <w:rsid w:val="57ADC0A6"/>
    <w:rsid w:val="57D417FA"/>
    <w:rsid w:val="57F04EB3"/>
    <w:rsid w:val="5807C277"/>
    <w:rsid w:val="58259EF7"/>
    <w:rsid w:val="582F4598"/>
    <w:rsid w:val="584844C4"/>
    <w:rsid w:val="586301F8"/>
    <w:rsid w:val="58768337"/>
    <w:rsid w:val="5877809E"/>
    <w:rsid w:val="58AB9776"/>
    <w:rsid w:val="58AEDB88"/>
    <w:rsid w:val="58B50FB4"/>
    <w:rsid w:val="58C08DC2"/>
    <w:rsid w:val="58CB2631"/>
    <w:rsid w:val="58ED32B7"/>
    <w:rsid w:val="590552ED"/>
    <w:rsid w:val="59395B41"/>
    <w:rsid w:val="593B72F0"/>
    <w:rsid w:val="593EE003"/>
    <w:rsid w:val="593F1E22"/>
    <w:rsid w:val="5966F087"/>
    <w:rsid w:val="596D08BC"/>
    <w:rsid w:val="59812886"/>
    <w:rsid w:val="59819B5E"/>
    <w:rsid w:val="598C47F2"/>
    <w:rsid w:val="5999153F"/>
    <w:rsid w:val="599C562D"/>
    <w:rsid w:val="599D03E5"/>
    <w:rsid w:val="599EAB13"/>
    <w:rsid w:val="59BFCF7A"/>
    <w:rsid w:val="59DD772B"/>
    <w:rsid w:val="5A0F8A2F"/>
    <w:rsid w:val="5A1FB334"/>
    <w:rsid w:val="5A2A10AD"/>
    <w:rsid w:val="5A30CB94"/>
    <w:rsid w:val="5A357FB2"/>
    <w:rsid w:val="5A46C2FF"/>
    <w:rsid w:val="5A82DADD"/>
    <w:rsid w:val="5A8F75A3"/>
    <w:rsid w:val="5A9F7C2E"/>
    <w:rsid w:val="5AC9F796"/>
    <w:rsid w:val="5ADBFB15"/>
    <w:rsid w:val="5ADD66EA"/>
    <w:rsid w:val="5AF3E4C4"/>
    <w:rsid w:val="5B02FAEB"/>
    <w:rsid w:val="5B0A665B"/>
    <w:rsid w:val="5B17601B"/>
    <w:rsid w:val="5B4357F4"/>
    <w:rsid w:val="5B63536E"/>
    <w:rsid w:val="5B722F53"/>
    <w:rsid w:val="5B7E898C"/>
    <w:rsid w:val="5B800D85"/>
    <w:rsid w:val="5B8A3884"/>
    <w:rsid w:val="5BB632DD"/>
    <w:rsid w:val="5BCDAC9C"/>
    <w:rsid w:val="5BDF2A23"/>
    <w:rsid w:val="5BE00600"/>
    <w:rsid w:val="5BEDC707"/>
    <w:rsid w:val="5C1BA66D"/>
    <w:rsid w:val="5C44B1FB"/>
    <w:rsid w:val="5C53A715"/>
    <w:rsid w:val="5C68C260"/>
    <w:rsid w:val="5C88C54B"/>
    <w:rsid w:val="5C8A2D3E"/>
    <w:rsid w:val="5C9C1F99"/>
    <w:rsid w:val="5C9F9596"/>
    <w:rsid w:val="5D1825A5"/>
    <w:rsid w:val="5D1C5470"/>
    <w:rsid w:val="5D1E1AF6"/>
    <w:rsid w:val="5D36C094"/>
    <w:rsid w:val="5D46A89F"/>
    <w:rsid w:val="5D4AB5DE"/>
    <w:rsid w:val="5D581106"/>
    <w:rsid w:val="5D828B19"/>
    <w:rsid w:val="5D92E9E0"/>
    <w:rsid w:val="5DA26678"/>
    <w:rsid w:val="5DB2A762"/>
    <w:rsid w:val="5DBAD419"/>
    <w:rsid w:val="5DF17224"/>
    <w:rsid w:val="5DF5B175"/>
    <w:rsid w:val="5E0382D7"/>
    <w:rsid w:val="5E1EBC29"/>
    <w:rsid w:val="5E331AF3"/>
    <w:rsid w:val="5E518510"/>
    <w:rsid w:val="5E55EE8B"/>
    <w:rsid w:val="5E669C0B"/>
    <w:rsid w:val="5E81D231"/>
    <w:rsid w:val="5E8BEB76"/>
    <w:rsid w:val="5EA890AF"/>
    <w:rsid w:val="5ECC10AB"/>
    <w:rsid w:val="5F0F31B9"/>
    <w:rsid w:val="5F0FBC9C"/>
    <w:rsid w:val="5F12BA93"/>
    <w:rsid w:val="5F141882"/>
    <w:rsid w:val="5F3ABDE9"/>
    <w:rsid w:val="5F5071B2"/>
    <w:rsid w:val="5F6EDDD0"/>
    <w:rsid w:val="5FD56985"/>
    <w:rsid w:val="5FFDBC13"/>
    <w:rsid w:val="6016C8F7"/>
    <w:rsid w:val="601DBB71"/>
    <w:rsid w:val="604A4151"/>
    <w:rsid w:val="604E3FBF"/>
    <w:rsid w:val="605FD66F"/>
    <w:rsid w:val="60605182"/>
    <w:rsid w:val="606B5771"/>
    <w:rsid w:val="60CE03AE"/>
    <w:rsid w:val="60E043C3"/>
    <w:rsid w:val="60F9A452"/>
    <w:rsid w:val="612ACE8B"/>
    <w:rsid w:val="6186A47C"/>
    <w:rsid w:val="618BCF09"/>
    <w:rsid w:val="61ACF1DA"/>
    <w:rsid w:val="61C6B280"/>
    <w:rsid w:val="61D3E529"/>
    <w:rsid w:val="61DF16D7"/>
    <w:rsid w:val="61F3E0E4"/>
    <w:rsid w:val="61F4BF8D"/>
    <w:rsid w:val="62250BC8"/>
    <w:rsid w:val="6234F408"/>
    <w:rsid w:val="6235B41C"/>
    <w:rsid w:val="624B0258"/>
    <w:rsid w:val="624D2CC6"/>
    <w:rsid w:val="62860840"/>
    <w:rsid w:val="628E2890"/>
    <w:rsid w:val="62F22DAA"/>
    <w:rsid w:val="62F250B9"/>
    <w:rsid w:val="62F7F0FC"/>
    <w:rsid w:val="62F866C3"/>
    <w:rsid w:val="63050D3C"/>
    <w:rsid w:val="6320B076"/>
    <w:rsid w:val="63345345"/>
    <w:rsid w:val="63426054"/>
    <w:rsid w:val="634F73DD"/>
    <w:rsid w:val="636F60C1"/>
    <w:rsid w:val="63802CD9"/>
    <w:rsid w:val="63A49DA4"/>
    <w:rsid w:val="63BC0A2A"/>
    <w:rsid w:val="63C80778"/>
    <w:rsid w:val="63F2D0F1"/>
    <w:rsid w:val="64120844"/>
    <w:rsid w:val="64271063"/>
    <w:rsid w:val="643CFAC1"/>
    <w:rsid w:val="64407C73"/>
    <w:rsid w:val="6447AEBC"/>
    <w:rsid w:val="644F454D"/>
    <w:rsid w:val="6462D622"/>
    <w:rsid w:val="648212CB"/>
    <w:rsid w:val="64B5D157"/>
    <w:rsid w:val="64BD20A2"/>
    <w:rsid w:val="64C6CBC9"/>
    <w:rsid w:val="64D24472"/>
    <w:rsid w:val="64F53CAD"/>
    <w:rsid w:val="650CC70D"/>
    <w:rsid w:val="65204BC6"/>
    <w:rsid w:val="6545B177"/>
    <w:rsid w:val="655B8B07"/>
    <w:rsid w:val="655BB173"/>
    <w:rsid w:val="6570D2E7"/>
    <w:rsid w:val="65A45E52"/>
    <w:rsid w:val="65A8B004"/>
    <w:rsid w:val="65A99C70"/>
    <w:rsid w:val="65AF803F"/>
    <w:rsid w:val="65C94D88"/>
    <w:rsid w:val="65D7ABAB"/>
    <w:rsid w:val="65EEDE07"/>
    <w:rsid w:val="65F87100"/>
    <w:rsid w:val="65F955C3"/>
    <w:rsid w:val="66136B1E"/>
    <w:rsid w:val="6616111C"/>
    <w:rsid w:val="662038BD"/>
    <w:rsid w:val="6631812B"/>
    <w:rsid w:val="6634E182"/>
    <w:rsid w:val="664298C6"/>
    <w:rsid w:val="66444E41"/>
    <w:rsid w:val="6657E9FD"/>
    <w:rsid w:val="66720C26"/>
    <w:rsid w:val="66A6F63E"/>
    <w:rsid w:val="66B2B143"/>
    <w:rsid w:val="66B6A50F"/>
    <w:rsid w:val="66BD6595"/>
    <w:rsid w:val="66CCC468"/>
    <w:rsid w:val="66E50182"/>
    <w:rsid w:val="66F2E3B7"/>
    <w:rsid w:val="66F72F16"/>
    <w:rsid w:val="670A41DE"/>
    <w:rsid w:val="6716DF1A"/>
    <w:rsid w:val="67496C83"/>
    <w:rsid w:val="6750801F"/>
    <w:rsid w:val="675C9D1A"/>
    <w:rsid w:val="67862A84"/>
    <w:rsid w:val="67B1D41C"/>
    <w:rsid w:val="67BC5081"/>
    <w:rsid w:val="67CC65A5"/>
    <w:rsid w:val="67D26423"/>
    <w:rsid w:val="67D7FB27"/>
    <w:rsid w:val="67E019A4"/>
    <w:rsid w:val="67F2957D"/>
    <w:rsid w:val="67F8400D"/>
    <w:rsid w:val="68111A6B"/>
    <w:rsid w:val="683F7F7B"/>
    <w:rsid w:val="6857DDF7"/>
    <w:rsid w:val="6893760E"/>
    <w:rsid w:val="689F7563"/>
    <w:rsid w:val="68A91EDC"/>
    <w:rsid w:val="68B3849C"/>
    <w:rsid w:val="690478DC"/>
    <w:rsid w:val="69133072"/>
    <w:rsid w:val="692E83E8"/>
    <w:rsid w:val="693E5AAB"/>
    <w:rsid w:val="694899C5"/>
    <w:rsid w:val="6952E76A"/>
    <w:rsid w:val="695F79D8"/>
    <w:rsid w:val="69997400"/>
    <w:rsid w:val="6A1402BA"/>
    <w:rsid w:val="6A16B986"/>
    <w:rsid w:val="6A1FA11C"/>
    <w:rsid w:val="6A254D99"/>
    <w:rsid w:val="6A453C67"/>
    <w:rsid w:val="6A489ECC"/>
    <w:rsid w:val="6A54ED8A"/>
    <w:rsid w:val="6A7AA997"/>
    <w:rsid w:val="6A7C770C"/>
    <w:rsid w:val="6AB9F5CE"/>
    <w:rsid w:val="6AE08720"/>
    <w:rsid w:val="6B035FA3"/>
    <w:rsid w:val="6B0DF428"/>
    <w:rsid w:val="6B1386CC"/>
    <w:rsid w:val="6B281D5C"/>
    <w:rsid w:val="6B2F7773"/>
    <w:rsid w:val="6B40DE63"/>
    <w:rsid w:val="6B5ACF02"/>
    <w:rsid w:val="6B7C97EF"/>
    <w:rsid w:val="6B7D5A6A"/>
    <w:rsid w:val="6BC7E07C"/>
    <w:rsid w:val="6BD98183"/>
    <w:rsid w:val="6BE19B1B"/>
    <w:rsid w:val="6BEA8287"/>
    <w:rsid w:val="6BF0CCDC"/>
    <w:rsid w:val="6BF22C84"/>
    <w:rsid w:val="6BFB7B54"/>
    <w:rsid w:val="6C23B115"/>
    <w:rsid w:val="6C3E3861"/>
    <w:rsid w:val="6C41FDD6"/>
    <w:rsid w:val="6C57AB0D"/>
    <w:rsid w:val="6C5ED9DE"/>
    <w:rsid w:val="6C6CD6CC"/>
    <w:rsid w:val="6C95C579"/>
    <w:rsid w:val="6C9FADBD"/>
    <w:rsid w:val="6CAF57F4"/>
    <w:rsid w:val="6CAF5C88"/>
    <w:rsid w:val="6CB4F3DB"/>
    <w:rsid w:val="6CD425FE"/>
    <w:rsid w:val="6CF0ACC6"/>
    <w:rsid w:val="6CF48041"/>
    <w:rsid w:val="6CF51530"/>
    <w:rsid w:val="6CF74960"/>
    <w:rsid w:val="6D15ECAD"/>
    <w:rsid w:val="6D3E3D8D"/>
    <w:rsid w:val="6D3FB96A"/>
    <w:rsid w:val="6D5A338D"/>
    <w:rsid w:val="6D7357AB"/>
    <w:rsid w:val="6D829B79"/>
    <w:rsid w:val="6D841304"/>
    <w:rsid w:val="6DABE037"/>
    <w:rsid w:val="6DAE741A"/>
    <w:rsid w:val="6DC98CF4"/>
    <w:rsid w:val="6DE8F481"/>
    <w:rsid w:val="6DFA7C3B"/>
    <w:rsid w:val="6DFE9C73"/>
    <w:rsid w:val="6DFF466E"/>
    <w:rsid w:val="6E011459"/>
    <w:rsid w:val="6E097C97"/>
    <w:rsid w:val="6E1B19F7"/>
    <w:rsid w:val="6E334150"/>
    <w:rsid w:val="6E54E83A"/>
    <w:rsid w:val="6E582BF6"/>
    <w:rsid w:val="6E60FBF1"/>
    <w:rsid w:val="6E6D32E0"/>
    <w:rsid w:val="6E711EDB"/>
    <w:rsid w:val="6E8F57D6"/>
    <w:rsid w:val="6EC5F17D"/>
    <w:rsid w:val="6EC6834E"/>
    <w:rsid w:val="6F0E1593"/>
    <w:rsid w:val="6F348292"/>
    <w:rsid w:val="6F35C329"/>
    <w:rsid w:val="6F66885A"/>
    <w:rsid w:val="6F6D0AF5"/>
    <w:rsid w:val="6F74B2F7"/>
    <w:rsid w:val="6FCDFD71"/>
    <w:rsid w:val="6FE325AD"/>
    <w:rsid w:val="701ABE5B"/>
    <w:rsid w:val="7026C618"/>
    <w:rsid w:val="703CC8A4"/>
    <w:rsid w:val="7066A840"/>
    <w:rsid w:val="706715BF"/>
    <w:rsid w:val="706DC2E6"/>
    <w:rsid w:val="7086A5F2"/>
    <w:rsid w:val="7093DA3F"/>
    <w:rsid w:val="7094F995"/>
    <w:rsid w:val="70AB4A9D"/>
    <w:rsid w:val="70C4FEE1"/>
    <w:rsid w:val="70D5AEBE"/>
    <w:rsid w:val="7102E802"/>
    <w:rsid w:val="710C2422"/>
    <w:rsid w:val="711C3F3A"/>
    <w:rsid w:val="71719DC1"/>
    <w:rsid w:val="717EF1AA"/>
    <w:rsid w:val="71817053"/>
    <w:rsid w:val="718A120F"/>
    <w:rsid w:val="71902C91"/>
    <w:rsid w:val="71D675FF"/>
    <w:rsid w:val="71EBAFB6"/>
    <w:rsid w:val="71F33586"/>
    <w:rsid w:val="72220288"/>
    <w:rsid w:val="722C0FF9"/>
    <w:rsid w:val="7232AF8E"/>
    <w:rsid w:val="7248ACD8"/>
    <w:rsid w:val="726D9308"/>
    <w:rsid w:val="726DD102"/>
    <w:rsid w:val="7274C9F6"/>
    <w:rsid w:val="729DC8B0"/>
    <w:rsid w:val="72A042BC"/>
    <w:rsid w:val="72C46991"/>
    <w:rsid w:val="7300F567"/>
    <w:rsid w:val="734CE32D"/>
    <w:rsid w:val="734FFEDE"/>
    <w:rsid w:val="735C213E"/>
    <w:rsid w:val="736297DB"/>
    <w:rsid w:val="736C6069"/>
    <w:rsid w:val="73AF6EA2"/>
    <w:rsid w:val="73E1BF25"/>
    <w:rsid w:val="73E5EDFF"/>
    <w:rsid w:val="7436D62B"/>
    <w:rsid w:val="743B07D7"/>
    <w:rsid w:val="74586377"/>
    <w:rsid w:val="746770C6"/>
    <w:rsid w:val="7491E7DA"/>
    <w:rsid w:val="74BA7F54"/>
    <w:rsid w:val="74D0B1AD"/>
    <w:rsid w:val="74DF200F"/>
    <w:rsid w:val="75276FAD"/>
    <w:rsid w:val="7534F775"/>
    <w:rsid w:val="7539934B"/>
    <w:rsid w:val="756B784F"/>
    <w:rsid w:val="758E0166"/>
    <w:rsid w:val="759984EC"/>
    <w:rsid w:val="7634AF77"/>
    <w:rsid w:val="764B527D"/>
    <w:rsid w:val="764BEBDC"/>
    <w:rsid w:val="7694D909"/>
    <w:rsid w:val="76A9B5AC"/>
    <w:rsid w:val="76B64A08"/>
    <w:rsid w:val="76B7AF94"/>
    <w:rsid w:val="76CDD2B1"/>
    <w:rsid w:val="76D86F24"/>
    <w:rsid w:val="76E71747"/>
    <w:rsid w:val="76F66B4A"/>
    <w:rsid w:val="77305755"/>
    <w:rsid w:val="775446AD"/>
    <w:rsid w:val="77768BCE"/>
    <w:rsid w:val="777A9E88"/>
    <w:rsid w:val="777DDCC9"/>
    <w:rsid w:val="77888D8D"/>
    <w:rsid w:val="7790262C"/>
    <w:rsid w:val="77C10D69"/>
    <w:rsid w:val="77C3F1D5"/>
    <w:rsid w:val="77CC1AC1"/>
    <w:rsid w:val="77CEDECA"/>
    <w:rsid w:val="77DE80C2"/>
    <w:rsid w:val="7817F187"/>
    <w:rsid w:val="784C3C4B"/>
    <w:rsid w:val="785BACEB"/>
    <w:rsid w:val="785DBBDC"/>
    <w:rsid w:val="78864E50"/>
    <w:rsid w:val="78A8C05E"/>
    <w:rsid w:val="78B94C26"/>
    <w:rsid w:val="78CC9324"/>
    <w:rsid w:val="78CE6E67"/>
    <w:rsid w:val="78F683E2"/>
    <w:rsid w:val="7913D262"/>
    <w:rsid w:val="791682DF"/>
    <w:rsid w:val="79306A2C"/>
    <w:rsid w:val="7948AE5B"/>
    <w:rsid w:val="7976FBF8"/>
    <w:rsid w:val="797DA0F3"/>
    <w:rsid w:val="79D2951D"/>
    <w:rsid w:val="79E545A5"/>
    <w:rsid w:val="79EE45AC"/>
    <w:rsid w:val="7A01B920"/>
    <w:rsid w:val="7A461805"/>
    <w:rsid w:val="7A53113A"/>
    <w:rsid w:val="7A6F9F85"/>
    <w:rsid w:val="7A8F42B6"/>
    <w:rsid w:val="7AC38DF6"/>
    <w:rsid w:val="7AE52C7B"/>
    <w:rsid w:val="7AE690DD"/>
    <w:rsid w:val="7B0DECB4"/>
    <w:rsid w:val="7B11CB7D"/>
    <w:rsid w:val="7B13E72D"/>
    <w:rsid w:val="7B1BA813"/>
    <w:rsid w:val="7B2922FF"/>
    <w:rsid w:val="7B321DF0"/>
    <w:rsid w:val="7B3DA067"/>
    <w:rsid w:val="7B7161ED"/>
    <w:rsid w:val="7B73747F"/>
    <w:rsid w:val="7B776027"/>
    <w:rsid w:val="7B790444"/>
    <w:rsid w:val="7B88D2AF"/>
    <w:rsid w:val="7BAE8761"/>
    <w:rsid w:val="7BD9ABCA"/>
    <w:rsid w:val="7BE98BCD"/>
    <w:rsid w:val="7BED3016"/>
    <w:rsid w:val="7BEDEF1B"/>
    <w:rsid w:val="7C01F782"/>
    <w:rsid w:val="7C0B746B"/>
    <w:rsid w:val="7C33CF03"/>
    <w:rsid w:val="7C35098D"/>
    <w:rsid w:val="7C434BED"/>
    <w:rsid w:val="7C438CAD"/>
    <w:rsid w:val="7C48FB0B"/>
    <w:rsid w:val="7C52123C"/>
    <w:rsid w:val="7C757967"/>
    <w:rsid w:val="7CBFA282"/>
    <w:rsid w:val="7CC4F46A"/>
    <w:rsid w:val="7CD06DA1"/>
    <w:rsid w:val="7CFE14D4"/>
    <w:rsid w:val="7D22C693"/>
    <w:rsid w:val="7D31A41C"/>
    <w:rsid w:val="7D340CC4"/>
    <w:rsid w:val="7D470F05"/>
    <w:rsid w:val="7D790775"/>
    <w:rsid w:val="7D7C689E"/>
    <w:rsid w:val="7D7EE674"/>
    <w:rsid w:val="7D877B05"/>
    <w:rsid w:val="7D9D496B"/>
    <w:rsid w:val="7DA43499"/>
    <w:rsid w:val="7DAAF79C"/>
    <w:rsid w:val="7DAC979C"/>
    <w:rsid w:val="7DB6F295"/>
    <w:rsid w:val="7DCA664F"/>
    <w:rsid w:val="7E11180B"/>
    <w:rsid w:val="7E16CC45"/>
    <w:rsid w:val="7E3FE1B7"/>
    <w:rsid w:val="7E4172E7"/>
    <w:rsid w:val="7E4AA0FC"/>
    <w:rsid w:val="7E9F9C3F"/>
    <w:rsid w:val="7EA79A34"/>
    <w:rsid w:val="7EAAF76B"/>
    <w:rsid w:val="7EB86936"/>
    <w:rsid w:val="7EBD58EC"/>
    <w:rsid w:val="7EBFC647"/>
    <w:rsid w:val="7ECFFDB4"/>
    <w:rsid w:val="7ED8F9FA"/>
    <w:rsid w:val="7F0650E0"/>
    <w:rsid w:val="7F20DBDE"/>
    <w:rsid w:val="7F519675"/>
    <w:rsid w:val="7F9D570B"/>
    <w:rsid w:val="7FA8B1F5"/>
    <w:rsid w:val="7FB73BB2"/>
    <w:rsid w:val="7FCD11F7"/>
    <w:rsid w:val="7FDE50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3E98C"/>
  <w15:chartTrackingRefBased/>
  <w15:docId w15:val="{D51E7BEF-B5E1-41DF-AFD5-5FAEE282B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15E"/>
    <w:pPr>
      <w:spacing w:after="240" w:line="252" w:lineRule="auto"/>
      <w:contextualSpacing/>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546E1E"/>
    <w:pPr>
      <w:keepNext/>
      <w:keepLines/>
      <w:spacing w:before="40" w:after="0"/>
      <w:outlineLvl w:val="5"/>
    </w:pPr>
    <w:rPr>
      <w:rFonts w:asciiTheme="majorHAnsi" w:eastAsiaTheme="majorEastAsia" w:hAnsiTheme="majorHAnsi" w:cstheme="majorBidi"/>
      <w:color w:val="77111C" w:themeColor="accent1" w:themeShade="7F"/>
    </w:rPr>
  </w:style>
  <w:style w:type="paragraph" w:styleId="Heading7">
    <w:name w:val="heading 7"/>
    <w:basedOn w:val="Normal"/>
    <w:next w:val="Normal"/>
    <w:link w:val="Heading7Char"/>
    <w:uiPriority w:val="9"/>
    <w:semiHidden/>
    <w:unhideWhenUsed/>
    <w:qFormat/>
    <w:rsid w:val="00546E1E"/>
    <w:pPr>
      <w:keepNext/>
      <w:keepLines/>
      <w:spacing w:before="40" w:after="0"/>
      <w:outlineLvl w:val="6"/>
    </w:pPr>
    <w:rPr>
      <w:rFonts w:asciiTheme="majorHAnsi" w:eastAsiaTheme="majorEastAsia" w:hAnsiTheme="majorHAnsi" w:cstheme="majorBidi"/>
      <w:i/>
      <w:iCs/>
      <w:color w:val="77111C" w:themeColor="accent1" w:themeShade="7F"/>
    </w:rPr>
  </w:style>
  <w:style w:type="paragraph" w:styleId="Heading8">
    <w:name w:val="heading 8"/>
    <w:basedOn w:val="Normal"/>
    <w:next w:val="Normal"/>
    <w:link w:val="Heading8Char"/>
    <w:uiPriority w:val="9"/>
    <w:semiHidden/>
    <w:unhideWhenUsed/>
    <w:qFormat/>
    <w:rsid w:val="00546E1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46E1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qFormat/>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pPr>
  </w:style>
  <w:style w:type="numbering" w:customStyle="1" w:styleId="YorkBulletedList">
    <w:name w:val="York Bulleted List"/>
    <w:uiPriority w:val="99"/>
    <w:rsid w:val="008D739A"/>
    <w:pPr>
      <w:numPr>
        <w:numId w:val="10"/>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A30800"/>
    <w:pPr>
      <w:spacing w:after="0" w:line="240" w:lineRule="auto"/>
    </w:pPr>
    <w:rPr>
      <w:sz w:val="18"/>
      <w:szCs w:val="18"/>
    </w:rPr>
  </w:style>
  <w:style w:type="character" w:customStyle="1" w:styleId="FootnoteTextChar">
    <w:name w:val="Footnote Text Char"/>
    <w:basedOn w:val="DefaultParagraphFont"/>
    <w:link w:val="FootnoteText"/>
    <w:uiPriority w:val="99"/>
    <w:rsid w:val="00A30800"/>
    <w:rPr>
      <w:sz w:val="18"/>
      <w:szCs w:val="18"/>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1"/>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F338FD"/>
    <w:rPr>
      <w:sz w:val="16"/>
      <w:szCs w:val="16"/>
    </w:rPr>
  </w:style>
  <w:style w:type="paragraph" w:styleId="CommentText">
    <w:name w:val="annotation text"/>
    <w:basedOn w:val="Normal"/>
    <w:link w:val="CommentTextChar"/>
    <w:uiPriority w:val="99"/>
    <w:unhideWhenUsed/>
    <w:rsid w:val="00F338FD"/>
    <w:pPr>
      <w:spacing w:after="160" w:line="240" w:lineRule="auto"/>
    </w:pPr>
    <w:rPr>
      <w:rFonts w:ascii="Arial" w:hAnsi="Arial"/>
      <w:sz w:val="20"/>
      <w:szCs w:val="20"/>
    </w:rPr>
  </w:style>
  <w:style w:type="character" w:customStyle="1" w:styleId="CommentTextChar">
    <w:name w:val="Comment Text Char"/>
    <w:basedOn w:val="DefaultParagraphFont"/>
    <w:link w:val="CommentText"/>
    <w:uiPriority w:val="99"/>
    <w:rsid w:val="00F338F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338FD"/>
    <w:rPr>
      <w:b/>
      <w:bCs/>
    </w:rPr>
  </w:style>
  <w:style w:type="character" w:customStyle="1" w:styleId="CommentSubjectChar">
    <w:name w:val="Comment Subject Char"/>
    <w:basedOn w:val="CommentTextChar"/>
    <w:link w:val="CommentSubject"/>
    <w:uiPriority w:val="99"/>
    <w:semiHidden/>
    <w:rsid w:val="00F338FD"/>
    <w:rPr>
      <w:rFonts w:ascii="Arial" w:hAnsi="Arial"/>
      <w:b/>
      <w:bCs/>
      <w:sz w:val="20"/>
      <w:szCs w:val="20"/>
    </w:rPr>
  </w:style>
  <w:style w:type="paragraph" w:customStyle="1" w:styleId="xmsonormal">
    <w:name w:val="x_msonormal"/>
    <w:basedOn w:val="Normal"/>
    <w:rsid w:val="00F338F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A72646"/>
    <w:pPr>
      <w:spacing w:after="0" w:line="240" w:lineRule="auto"/>
    </w:pPr>
  </w:style>
  <w:style w:type="character" w:styleId="PlaceholderText">
    <w:name w:val="Placeholder Text"/>
    <w:basedOn w:val="DefaultParagraphFont"/>
    <w:uiPriority w:val="99"/>
    <w:semiHidden/>
    <w:rsid w:val="0096428D"/>
    <w:rPr>
      <w:color w:val="666666"/>
    </w:rPr>
  </w:style>
  <w:style w:type="paragraph" w:styleId="NormalWeb">
    <w:name w:val="Normal (Web)"/>
    <w:basedOn w:val="Normal"/>
    <w:uiPriority w:val="99"/>
    <w:semiHidden/>
    <w:unhideWhenUsed/>
    <w:rsid w:val="00A756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546E1E"/>
    <w:rPr>
      <w:rFonts w:asciiTheme="majorHAnsi" w:eastAsiaTheme="majorEastAsia" w:hAnsiTheme="majorHAnsi" w:cstheme="majorBidi"/>
      <w:color w:val="77111C" w:themeColor="accent1" w:themeShade="7F"/>
    </w:rPr>
  </w:style>
  <w:style w:type="character" w:customStyle="1" w:styleId="Heading7Char">
    <w:name w:val="Heading 7 Char"/>
    <w:basedOn w:val="DefaultParagraphFont"/>
    <w:link w:val="Heading7"/>
    <w:uiPriority w:val="9"/>
    <w:semiHidden/>
    <w:rsid w:val="00546E1E"/>
    <w:rPr>
      <w:rFonts w:asciiTheme="majorHAnsi" w:eastAsiaTheme="majorEastAsia" w:hAnsiTheme="majorHAnsi" w:cstheme="majorBidi"/>
      <w:i/>
      <w:iCs/>
      <w:color w:val="77111C" w:themeColor="accent1" w:themeShade="7F"/>
    </w:rPr>
  </w:style>
  <w:style w:type="character" w:customStyle="1" w:styleId="Heading8Char">
    <w:name w:val="Heading 8 Char"/>
    <w:basedOn w:val="DefaultParagraphFont"/>
    <w:link w:val="Heading8"/>
    <w:uiPriority w:val="9"/>
    <w:semiHidden/>
    <w:rsid w:val="00546E1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46E1E"/>
    <w:rPr>
      <w:rFonts w:asciiTheme="majorHAnsi" w:eastAsiaTheme="majorEastAsia" w:hAnsiTheme="majorHAnsi" w:cstheme="majorBidi"/>
      <w:i/>
      <w:iCs/>
      <w:color w:val="272727" w:themeColor="text1" w:themeTint="D8"/>
      <w:sz w:val="21"/>
      <w:szCs w:val="21"/>
    </w:rPr>
  </w:style>
  <w:style w:type="character" w:styleId="Mention">
    <w:name w:val="Mention"/>
    <w:basedOn w:val="DefaultParagraphFont"/>
    <w:uiPriority w:val="99"/>
    <w:unhideWhenUsed/>
    <w:rsid w:val="00C84CE3"/>
    <w:rPr>
      <w:color w:val="2B579A"/>
      <w:shd w:val="clear" w:color="auto" w:fill="E1DFDD"/>
    </w:rPr>
  </w:style>
  <w:style w:type="numbering" w:customStyle="1" w:styleId="CurrentList1">
    <w:name w:val="Current List1"/>
    <w:uiPriority w:val="99"/>
    <w:rsid w:val="00A54EFC"/>
    <w:pPr>
      <w:numPr>
        <w:numId w:val="36"/>
      </w:numPr>
    </w:pPr>
  </w:style>
  <w:style w:type="numbering" w:customStyle="1" w:styleId="CurrentList2">
    <w:name w:val="Current List2"/>
    <w:uiPriority w:val="99"/>
    <w:rsid w:val="005553FF"/>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7384076">
      <w:bodyDiv w:val="1"/>
      <w:marLeft w:val="0"/>
      <w:marRight w:val="0"/>
      <w:marTop w:val="0"/>
      <w:marBottom w:val="0"/>
      <w:divBdr>
        <w:top w:val="none" w:sz="0" w:space="0" w:color="auto"/>
        <w:left w:val="none" w:sz="0" w:space="0" w:color="auto"/>
        <w:bottom w:val="none" w:sz="0" w:space="0" w:color="auto"/>
        <w:right w:val="none" w:sz="0" w:space="0" w:color="auto"/>
      </w:divBdr>
    </w:div>
    <w:div w:id="98650527">
      <w:bodyDiv w:val="1"/>
      <w:marLeft w:val="0"/>
      <w:marRight w:val="0"/>
      <w:marTop w:val="0"/>
      <w:marBottom w:val="0"/>
      <w:divBdr>
        <w:top w:val="none" w:sz="0" w:space="0" w:color="auto"/>
        <w:left w:val="none" w:sz="0" w:space="0" w:color="auto"/>
        <w:bottom w:val="none" w:sz="0" w:space="0" w:color="auto"/>
        <w:right w:val="none" w:sz="0" w:space="0" w:color="auto"/>
      </w:divBdr>
    </w:div>
    <w:div w:id="203753062">
      <w:bodyDiv w:val="1"/>
      <w:marLeft w:val="0"/>
      <w:marRight w:val="0"/>
      <w:marTop w:val="0"/>
      <w:marBottom w:val="0"/>
      <w:divBdr>
        <w:top w:val="none" w:sz="0" w:space="0" w:color="auto"/>
        <w:left w:val="none" w:sz="0" w:space="0" w:color="auto"/>
        <w:bottom w:val="none" w:sz="0" w:space="0" w:color="auto"/>
        <w:right w:val="none" w:sz="0" w:space="0" w:color="auto"/>
      </w:divBdr>
    </w:div>
    <w:div w:id="259724882">
      <w:bodyDiv w:val="1"/>
      <w:marLeft w:val="0"/>
      <w:marRight w:val="0"/>
      <w:marTop w:val="0"/>
      <w:marBottom w:val="0"/>
      <w:divBdr>
        <w:top w:val="none" w:sz="0" w:space="0" w:color="auto"/>
        <w:left w:val="none" w:sz="0" w:space="0" w:color="auto"/>
        <w:bottom w:val="none" w:sz="0" w:space="0" w:color="auto"/>
        <w:right w:val="none" w:sz="0" w:space="0" w:color="auto"/>
      </w:divBdr>
    </w:div>
    <w:div w:id="293799723">
      <w:bodyDiv w:val="1"/>
      <w:marLeft w:val="0"/>
      <w:marRight w:val="0"/>
      <w:marTop w:val="0"/>
      <w:marBottom w:val="0"/>
      <w:divBdr>
        <w:top w:val="none" w:sz="0" w:space="0" w:color="auto"/>
        <w:left w:val="none" w:sz="0" w:space="0" w:color="auto"/>
        <w:bottom w:val="none" w:sz="0" w:space="0" w:color="auto"/>
        <w:right w:val="none" w:sz="0" w:space="0" w:color="auto"/>
      </w:divBdr>
    </w:div>
    <w:div w:id="369916411">
      <w:bodyDiv w:val="1"/>
      <w:marLeft w:val="0"/>
      <w:marRight w:val="0"/>
      <w:marTop w:val="0"/>
      <w:marBottom w:val="0"/>
      <w:divBdr>
        <w:top w:val="none" w:sz="0" w:space="0" w:color="auto"/>
        <w:left w:val="none" w:sz="0" w:space="0" w:color="auto"/>
        <w:bottom w:val="none" w:sz="0" w:space="0" w:color="auto"/>
        <w:right w:val="none" w:sz="0" w:space="0" w:color="auto"/>
      </w:divBdr>
    </w:div>
    <w:div w:id="496459136">
      <w:bodyDiv w:val="1"/>
      <w:marLeft w:val="0"/>
      <w:marRight w:val="0"/>
      <w:marTop w:val="0"/>
      <w:marBottom w:val="0"/>
      <w:divBdr>
        <w:top w:val="none" w:sz="0" w:space="0" w:color="auto"/>
        <w:left w:val="none" w:sz="0" w:space="0" w:color="auto"/>
        <w:bottom w:val="none" w:sz="0" w:space="0" w:color="auto"/>
        <w:right w:val="none" w:sz="0" w:space="0" w:color="auto"/>
      </w:divBdr>
    </w:div>
    <w:div w:id="583614753">
      <w:bodyDiv w:val="1"/>
      <w:marLeft w:val="0"/>
      <w:marRight w:val="0"/>
      <w:marTop w:val="0"/>
      <w:marBottom w:val="0"/>
      <w:divBdr>
        <w:top w:val="none" w:sz="0" w:space="0" w:color="auto"/>
        <w:left w:val="none" w:sz="0" w:space="0" w:color="auto"/>
        <w:bottom w:val="none" w:sz="0" w:space="0" w:color="auto"/>
        <w:right w:val="none" w:sz="0" w:space="0" w:color="auto"/>
      </w:divBdr>
    </w:div>
    <w:div w:id="588539671">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660349101">
      <w:bodyDiv w:val="1"/>
      <w:marLeft w:val="0"/>
      <w:marRight w:val="0"/>
      <w:marTop w:val="0"/>
      <w:marBottom w:val="0"/>
      <w:divBdr>
        <w:top w:val="none" w:sz="0" w:space="0" w:color="auto"/>
        <w:left w:val="none" w:sz="0" w:space="0" w:color="auto"/>
        <w:bottom w:val="none" w:sz="0" w:space="0" w:color="auto"/>
        <w:right w:val="none" w:sz="0" w:space="0" w:color="auto"/>
      </w:divBdr>
    </w:div>
    <w:div w:id="728772670">
      <w:bodyDiv w:val="1"/>
      <w:marLeft w:val="0"/>
      <w:marRight w:val="0"/>
      <w:marTop w:val="0"/>
      <w:marBottom w:val="0"/>
      <w:divBdr>
        <w:top w:val="none" w:sz="0" w:space="0" w:color="auto"/>
        <w:left w:val="none" w:sz="0" w:space="0" w:color="auto"/>
        <w:bottom w:val="none" w:sz="0" w:space="0" w:color="auto"/>
        <w:right w:val="none" w:sz="0" w:space="0" w:color="auto"/>
      </w:divBdr>
    </w:div>
    <w:div w:id="777220749">
      <w:bodyDiv w:val="1"/>
      <w:marLeft w:val="0"/>
      <w:marRight w:val="0"/>
      <w:marTop w:val="0"/>
      <w:marBottom w:val="0"/>
      <w:divBdr>
        <w:top w:val="none" w:sz="0" w:space="0" w:color="auto"/>
        <w:left w:val="none" w:sz="0" w:space="0" w:color="auto"/>
        <w:bottom w:val="none" w:sz="0" w:space="0" w:color="auto"/>
        <w:right w:val="none" w:sz="0" w:space="0" w:color="auto"/>
      </w:divBdr>
    </w:div>
    <w:div w:id="883637981">
      <w:bodyDiv w:val="1"/>
      <w:marLeft w:val="0"/>
      <w:marRight w:val="0"/>
      <w:marTop w:val="0"/>
      <w:marBottom w:val="0"/>
      <w:divBdr>
        <w:top w:val="none" w:sz="0" w:space="0" w:color="auto"/>
        <w:left w:val="none" w:sz="0" w:space="0" w:color="auto"/>
        <w:bottom w:val="none" w:sz="0" w:space="0" w:color="auto"/>
        <w:right w:val="none" w:sz="0" w:space="0" w:color="auto"/>
      </w:divBdr>
    </w:div>
    <w:div w:id="935021683">
      <w:bodyDiv w:val="1"/>
      <w:marLeft w:val="0"/>
      <w:marRight w:val="0"/>
      <w:marTop w:val="0"/>
      <w:marBottom w:val="0"/>
      <w:divBdr>
        <w:top w:val="none" w:sz="0" w:space="0" w:color="auto"/>
        <w:left w:val="none" w:sz="0" w:space="0" w:color="auto"/>
        <w:bottom w:val="none" w:sz="0" w:space="0" w:color="auto"/>
        <w:right w:val="none" w:sz="0" w:space="0" w:color="auto"/>
      </w:divBdr>
    </w:div>
    <w:div w:id="960841001">
      <w:bodyDiv w:val="1"/>
      <w:marLeft w:val="0"/>
      <w:marRight w:val="0"/>
      <w:marTop w:val="0"/>
      <w:marBottom w:val="0"/>
      <w:divBdr>
        <w:top w:val="none" w:sz="0" w:space="0" w:color="auto"/>
        <w:left w:val="none" w:sz="0" w:space="0" w:color="auto"/>
        <w:bottom w:val="none" w:sz="0" w:space="0" w:color="auto"/>
        <w:right w:val="none" w:sz="0" w:space="0" w:color="auto"/>
      </w:divBdr>
    </w:div>
    <w:div w:id="966662110">
      <w:bodyDiv w:val="1"/>
      <w:marLeft w:val="0"/>
      <w:marRight w:val="0"/>
      <w:marTop w:val="0"/>
      <w:marBottom w:val="0"/>
      <w:divBdr>
        <w:top w:val="none" w:sz="0" w:space="0" w:color="auto"/>
        <w:left w:val="none" w:sz="0" w:space="0" w:color="auto"/>
        <w:bottom w:val="none" w:sz="0" w:space="0" w:color="auto"/>
        <w:right w:val="none" w:sz="0" w:space="0" w:color="auto"/>
      </w:divBdr>
    </w:div>
    <w:div w:id="1067460754">
      <w:bodyDiv w:val="1"/>
      <w:marLeft w:val="0"/>
      <w:marRight w:val="0"/>
      <w:marTop w:val="0"/>
      <w:marBottom w:val="0"/>
      <w:divBdr>
        <w:top w:val="none" w:sz="0" w:space="0" w:color="auto"/>
        <w:left w:val="none" w:sz="0" w:space="0" w:color="auto"/>
        <w:bottom w:val="none" w:sz="0" w:space="0" w:color="auto"/>
        <w:right w:val="none" w:sz="0" w:space="0" w:color="auto"/>
      </w:divBdr>
    </w:div>
    <w:div w:id="1075207337">
      <w:bodyDiv w:val="1"/>
      <w:marLeft w:val="0"/>
      <w:marRight w:val="0"/>
      <w:marTop w:val="0"/>
      <w:marBottom w:val="0"/>
      <w:divBdr>
        <w:top w:val="none" w:sz="0" w:space="0" w:color="auto"/>
        <w:left w:val="none" w:sz="0" w:space="0" w:color="auto"/>
        <w:bottom w:val="none" w:sz="0" w:space="0" w:color="auto"/>
        <w:right w:val="none" w:sz="0" w:space="0" w:color="auto"/>
      </w:divBdr>
    </w:div>
    <w:div w:id="1075931471">
      <w:bodyDiv w:val="1"/>
      <w:marLeft w:val="0"/>
      <w:marRight w:val="0"/>
      <w:marTop w:val="0"/>
      <w:marBottom w:val="0"/>
      <w:divBdr>
        <w:top w:val="none" w:sz="0" w:space="0" w:color="auto"/>
        <w:left w:val="none" w:sz="0" w:space="0" w:color="auto"/>
        <w:bottom w:val="none" w:sz="0" w:space="0" w:color="auto"/>
        <w:right w:val="none" w:sz="0" w:space="0" w:color="auto"/>
      </w:divBdr>
    </w:div>
    <w:div w:id="1159660620">
      <w:bodyDiv w:val="1"/>
      <w:marLeft w:val="0"/>
      <w:marRight w:val="0"/>
      <w:marTop w:val="0"/>
      <w:marBottom w:val="0"/>
      <w:divBdr>
        <w:top w:val="none" w:sz="0" w:space="0" w:color="auto"/>
        <w:left w:val="none" w:sz="0" w:space="0" w:color="auto"/>
        <w:bottom w:val="none" w:sz="0" w:space="0" w:color="auto"/>
        <w:right w:val="none" w:sz="0" w:space="0" w:color="auto"/>
      </w:divBdr>
    </w:div>
    <w:div w:id="1190142830">
      <w:bodyDiv w:val="1"/>
      <w:marLeft w:val="0"/>
      <w:marRight w:val="0"/>
      <w:marTop w:val="0"/>
      <w:marBottom w:val="0"/>
      <w:divBdr>
        <w:top w:val="none" w:sz="0" w:space="0" w:color="auto"/>
        <w:left w:val="none" w:sz="0" w:space="0" w:color="auto"/>
        <w:bottom w:val="none" w:sz="0" w:space="0" w:color="auto"/>
        <w:right w:val="none" w:sz="0" w:space="0" w:color="auto"/>
      </w:divBdr>
    </w:div>
    <w:div w:id="1244141412">
      <w:bodyDiv w:val="1"/>
      <w:marLeft w:val="0"/>
      <w:marRight w:val="0"/>
      <w:marTop w:val="0"/>
      <w:marBottom w:val="0"/>
      <w:divBdr>
        <w:top w:val="none" w:sz="0" w:space="0" w:color="auto"/>
        <w:left w:val="none" w:sz="0" w:space="0" w:color="auto"/>
        <w:bottom w:val="none" w:sz="0" w:space="0" w:color="auto"/>
        <w:right w:val="none" w:sz="0" w:space="0" w:color="auto"/>
      </w:divBdr>
    </w:div>
    <w:div w:id="1285575479">
      <w:bodyDiv w:val="1"/>
      <w:marLeft w:val="0"/>
      <w:marRight w:val="0"/>
      <w:marTop w:val="0"/>
      <w:marBottom w:val="0"/>
      <w:divBdr>
        <w:top w:val="none" w:sz="0" w:space="0" w:color="auto"/>
        <w:left w:val="none" w:sz="0" w:space="0" w:color="auto"/>
        <w:bottom w:val="none" w:sz="0" w:space="0" w:color="auto"/>
        <w:right w:val="none" w:sz="0" w:space="0" w:color="auto"/>
      </w:divBdr>
    </w:div>
    <w:div w:id="1293823761">
      <w:bodyDiv w:val="1"/>
      <w:marLeft w:val="0"/>
      <w:marRight w:val="0"/>
      <w:marTop w:val="0"/>
      <w:marBottom w:val="0"/>
      <w:divBdr>
        <w:top w:val="none" w:sz="0" w:space="0" w:color="auto"/>
        <w:left w:val="none" w:sz="0" w:space="0" w:color="auto"/>
        <w:bottom w:val="none" w:sz="0" w:space="0" w:color="auto"/>
        <w:right w:val="none" w:sz="0" w:space="0" w:color="auto"/>
      </w:divBdr>
    </w:div>
    <w:div w:id="1334071783">
      <w:bodyDiv w:val="1"/>
      <w:marLeft w:val="0"/>
      <w:marRight w:val="0"/>
      <w:marTop w:val="0"/>
      <w:marBottom w:val="0"/>
      <w:divBdr>
        <w:top w:val="none" w:sz="0" w:space="0" w:color="auto"/>
        <w:left w:val="none" w:sz="0" w:space="0" w:color="auto"/>
        <w:bottom w:val="none" w:sz="0" w:space="0" w:color="auto"/>
        <w:right w:val="none" w:sz="0" w:space="0" w:color="auto"/>
      </w:divBdr>
    </w:div>
    <w:div w:id="1512337769">
      <w:bodyDiv w:val="1"/>
      <w:marLeft w:val="0"/>
      <w:marRight w:val="0"/>
      <w:marTop w:val="0"/>
      <w:marBottom w:val="0"/>
      <w:divBdr>
        <w:top w:val="none" w:sz="0" w:space="0" w:color="auto"/>
        <w:left w:val="none" w:sz="0" w:space="0" w:color="auto"/>
        <w:bottom w:val="none" w:sz="0" w:space="0" w:color="auto"/>
        <w:right w:val="none" w:sz="0" w:space="0" w:color="auto"/>
      </w:divBdr>
    </w:div>
    <w:div w:id="1512572145">
      <w:bodyDiv w:val="1"/>
      <w:marLeft w:val="0"/>
      <w:marRight w:val="0"/>
      <w:marTop w:val="0"/>
      <w:marBottom w:val="0"/>
      <w:divBdr>
        <w:top w:val="none" w:sz="0" w:space="0" w:color="auto"/>
        <w:left w:val="none" w:sz="0" w:space="0" w:color="auto"/>
        <w:bottom w:val="none" w:sz="0" w:space="0" w:color="auto"/>
        <w:right w:val="none" w:sz="0" w:space="0" w:color="auto"/>
      </w:divBdr>
    </w:div>
    <w:div w:id="1547371733">
      <w:bodyDiv w:val="1"/>
      <w:marLeft w:val="0"/>
      <w:marRight w:val="0"/>
      <w:marTop w:val="0"/>
      <w:marBottom w:val="0"/>
      <w:divBdr>
        <w:top w:val="none" w:sz="0" w:space="0" w:color="auto"/>
        <w:left w:val="none" w:sz="0" w:space="0" w:color="auto"/>
        <w:bottom w:val="none" w:sz="0" w:space="0" w:color="auto"/>
        <w:right w:val="none" w:sz="0" w:space="0" w:color="auto"/>
      </w:divBdr>
    </w:div>
    <w:div w:id="1560019140">
      <w:bodyDiv w:val="1"/>
      <w:marLeft w:val="0"/>
      <w:marRight w:val="0"/>
      <w:marTop w:val="0"/>
      <w:marBottom w:val="0"/>
      <w:divBdr>
        <w:top w:val="none" w:sz="0" w:space="0" w:color="auto"/>
        <w:left w:val="none" w:sz="0" w:space="0" w:color="auto"/>
        <w:bottom w:val="none" w:sz="0" w:space="0" w:color="auto"/>
        <w:right w:val="none" w:sz="0" w:space="0" w:color="auto"/>
      </w:divBdr>
    </w:div>
    <w:div w:id="1617254167">
      <w:bodyDiv w:val="1"/>
      <w:marLeft w:val="0"/>
      <w:marRight w:val="0"/>
      <w:marTop w:val="0"/>
      <w:marBottom w:val="0"/>
      <w:divBdr>
        <w:top w:val="none" w:sz="0" w:space="0" w:color="auto"/>
        <w:left w:val="none" w:sz="0" w:space="0" w:color="auto"/>
        <w:bottom w:val="none" w:sz="0" w:space="0" w:color="auto"/>
        <w:right w:val="none" w:sz="0" w:space="0" w:color="auto"/>
      </w:divBdr>
    </w:div>
    <w:div w:id="1667635547">
      <w:bodyDiv w:val="1"/>
      <w:marLeft w:val="0"/>
      <w:marRight w:val="0"/>
      <w:marTop w:val="0"/>
      <w:marBottom w:val="0"/>
      <w:divBdr>
        <w:top w:val="none" w:sz="0" w:space="0" w:color="auto"/>
        <w:left w:val="none" w:sz="0" w:space="0" w:color="auto"/>
        <w:bottom w:val="none" w:sz="0" w:space="0" w:color="auto"/>
        <w:right w:val="none" w:sz="0" w:space="0" w:color="auto"/>
      </w:divBdr>
    </w:div>
    <w:div w:id="1669871456">
      <w:bodyDiv w:val="1"/>
      <w:marLeft w:val="0"/>
      <w:marRight w:val="0"/>
      <w:marTop w:val="0"/>
      <w:marBottom w:val="0"/>
      <w:divBdr>
        <w:top w:val="none" w:sz="0" w:space="0" w:color="auto"/>
        <w:left w:val="none" w:sz="0" w:space="0" w:color="auto"/>
        <w:bottom w:val="none" w:sz="0" w:space="0" w:color="auto"/>
        <w:right w:val="none" w:sz="0" w:space="0" w:color="auto"/>
      </w:divBdr>
    </w:div>
    <w:div w:id="1670139182">
      <w:bodyDiv w:val="1"/>
      <w:marLeft w:val="0"/>
      <w:marRight w:val="0"/>
      <w:marTop w:val="0"/>
      <w:marBottom w:val="0"/>
      <w:divBdr>
        <w:top w:val="none" w:sz="0" w:space="0" w:color="auto"/>
        <w:left w:val="none" w:sz="0" w:space="0" w:color="auto"/>
        <w:bottom w:val="none" w:sz="0" w:space="0" w:color="auto"/>
        <w:right w:val="none" w:sz="0" w:space="0" w:color="auto"/>
      </w:divBdr>
    </w:div>
    <w:div w:id="1697582885">
      <w:bodyDiv w:val="1"/>
      <w:marLeft w:val="0"/>
      <w:marRight w:val="0"/>
      <w:marTop w:val="0"/>
      <w:marBottom w:val="0"/>
      <w:divBdr>
        <w:top w:val="none" w:sz="0" w:space="0" w:color="auto"/>
        <w:left w:val="none" w:sz="0" w:space="0" w:color="auto"/>
        <w:bottom w:val="none" w:sz="0" w:space="0" w:color="auto"/>
        <w:right w:val="none" w:sz="0" w:space="0" w:color="auto"/>
      </w:divBdr>
    </w:div>
    <w:div w:id="1720781265">
      <w:bodyDiv w:val="1"/>
      <w:marLeft w:val="0"/>
      <w:marRight w:val="0"/>
      <w:marTop w:val="0"/>
      <w:marBottom w:val="0"/>
      <w:divBdr>
        <w:top w:val="none" w:sz="0" w:space="0" w:color="auto"/>
        <w:left w:val="none" w:sz="0" w:space="0" w:color="auto"/>
        <w:bottom w:val="none" w:sz="0" w:space="0" w:color="auto"/>
        <w:right w:val="none" w:sz="0" w:space="0" w:color="auto"/>
      </w:divBdr>
    </w:div>
    <w:div w:id="1721779540">
      <w:bodyDiv w:val="1"/>
      <w:marLeft w:val="0"/>
      <w:marRight w:val="0"/>
      <w:marTop w:val="0"/>
      <w:marBottom w:val="0"/>
      <w:divBdr>
        <w:top w:val="none" w:sz="0" w:space="0" w:color="auto"/>
        <w:left w:val="none" w:sz="0" w:space="0" w:color="auto"/>
        <w:bottom w:val="none" w:sz="0" w:space="0" w:color="auto"/>
        <w:right w:val="none" w:sz="0" w:space="0" w:color="auto"/>
      </w:divBdr>
    </w:div>
    <w:div w:id="1725173889">
      <w:bodyDiv w:val="1"/>
      <w:marLeft w:val="0"/>
      <w:marRight w:val="0"/>
      <w:marTop w:val="0"/>
      <w:marBottom w:val="0"/>
      <w:divBdr>
        <w:top w:val="none" w:sz="0" w:space="0" w:color="auto"/>
        <w:left w:val="none" w:sz="0" w:space="0" w:color="auto"/>
        <w:bottom w:val="none" w:sz="0" w:space="0" w:color="auto"/>
        <w:right w:val="none" w:sz="0" w:space="0" w:color="auto"/>
      </w:divBdr>
    </w:div>
    <w:div w:id="1818572643">
      <w:bodyDiv w:val="1"/>
      <w:marLeft w:val="0"/>
      <w:marRight w:val="0"/>
      <w:marTop w:val="0"/>
      <w:marBottom w:val="0"/>
      <w:divBdr>
        <w:top w:val="none" w:sz="0" w:space="0" w:color="auto"/>
        <w:left w:val="none" w:sz="0" w:space="0" w:color="auto"/>
        <w:bottom w:val="none" w:sz="0" w:space="0" w:color="auto"/>
        <w:right w:val="none" w:sz="0" w:space="0" w:color="auto"/>
      </w:divBdr>
    </w:div>
    <w:div w:id="1831483198">
      <w:bodyDiv w:val="1"/>
      <w:marLeft w:val="0"/>
      <w:marRight w:val="0"/>
      <w:marTop w:val="0"/>
      <w:marBottom w:val="0"/>
      <w:divBdr>
        <w:top w:val="none" w:sz="0" w:space="0" w:color="auto"/>
        <w:left w:val="none" w:sz="0" w:space="0" w:color="auto"/>
        <w:bottom w:val="none" w:sz="0" w:space="0" w:color="auto"/>
        <w:right w:val="none" w:sz="0" w:space="0" w:color="auto"/>
      </w:divBdr>
    </w:div>
    <w:div w:id="1894000893">
      <w:bodyDiv w:val="1"/>
      <w:marLeft w:val="0"/>
      <w:marRight w:val="0"/>
      <w:marTop w:val="0"/>
      <w:marBottom w:val="0"/>
      <w:divBdr>
        <w:top w:val="none" w:sz="0" w:space="0" w:color="auto"/>
        <w:left w:val="none" w:sz="0" w:space="0" w:color="auto"/>
        <w:bottom w:val="none" w:sz="0" w:space="0" w:color="auto"/>
        <w:right w:val="none" w:sz="0" w:space="0" w:color="auto"/>
      </w:divBdr>
    </w:div>
    <w:div w:id="1936399697">
      <w:bodyDiv w:val="1"/>
      <w:marLeft w:val="0"/>
      <w:marRight w:val="0"/>
      <w:marTop w:val="0"/>
      <w:marBottom w:val="0"/>
      <w:divBdr>
        <w:top w:val="none" w:sz="0" w:space="0" w:color="auto"/>
        <w:left w:val="none" w:sz="0" w:space="0" w:color="auto"/>
        <w:bottom w:val="none" w:sz="0" w:space="0" w:color="auto"/>
        <w:right w:val="none" w:sz="0" w:space="0" w:color="auto"/>
      </w:divBdr>
    </w:div>
    <w:div w:id="1955749887">
      <w:bodyDiv w:val="1"/>
      <w:marLeft w:val="0"/>
      <w:marRight w:val="0"/>
      <w:marTop w:val="0"/>
      <w:marBottom w:val="0"/>
      <w:divBdr>
        <w:top w:val="none" w:sz="0" w:space="0" w:color="auto"/>
        <w:left w:val="none" w:sz="0" w:space="0" w:color="auto"/>
        <w:bottom w:val="none" w:sz="0" w:space="0" w:color="auto"/>
        <w:right w:val="none" w:sz="0" w:space="0" w:color="auto"/>
      </w:divBdr>
    </w:div>
    <w:div w:id="1996687657">
      <w:bodyDiv w:val="1"/>
      <w:marLeft w:val="0"/>
      <w:marRight w:val="0"/>
      <w:marTop w:val="0"/>
      <w:marBottom w:val="0"/>
      <w:divBdr>
        <w:top w:val="none" w:sz="0" w:space="0" w:color="auto"/>
        <w:left w:val="none" w:sz="0" w:space="0" w:color="auto"/>
        <w:bottom w:val="none" w:sz="0" w:space="0" w:color="auto"/>
        <w:right w:val="none" w:sz="0" w:space="0" w:color="auto"/>
      </w:divBdr>
    </w:div>
    <w:div w:id="1997759000">
      <w:bodyDiv w:val="1"/>
      <w:marLeft w:val="0"/>
      <w:marRight w:val="0"/>
      <w:marTop w:val="0"/>
      <w:marBottom w:val="0"/>
      <w:divBdr>
        <w:top w:val="none" w:sz="0" w:space="0" w:color="auto"/>
        <w:left w:val="none" w:sz="0" w:space="0" w:color="auto"/>
        <w:bottom w:val="none" w:sz="0" w:space="0" w:color="auto"/>
        <w:right w:val="none" w:sz="0" w:space="0" w:color="auto"/>
      </w:divBdr>
    </w:div>
    <w:div w:id="2054694830">
      <w:bodyDiv w:val="1"/>
      <w:marLeft w:val="0"/>
      <w:marRight w:val="0"/>
      <w:marTop w:val="0"/>
      <w:marBottom w:val="0"/>
      <w:divBdr>
        <w:top w:val="none" w:sz="0" w:space="0" w:color="auto"/>
        <w:left w:val="none" w:sz="0" w:space="0" w:color="auto"/>
        <w:bottom w:val="none" w:sz="0" w:space="0" w:color="auto"/>
        <w:right w:val="none" w:sz="0" w:space="0" w:color="auto"/>
      </w:divBdr>
    </w:div>
    <w:div w:id="2072268974">
      <w:bodyDiv w:val="1"/>
      <w:marLeft w:val="0"/>
      <w:marRight w:val="0"/>
      <w:marTop w:val="0"/>
      <w:marBottom w:val="0"/>
      <w:divBdr>
        <w:top w:val="none" w:sz="0" w:space="0" w:color="auto"/>
        <w:left w:val="none" w:sz="0" w:space="0" w:color="auto"/>
        <w:bottom w:val="none" w:sz="0" w:space="0" w:color="auto"/>
        <w:right w:val="none" w:sz="0" w:space="0" w:color="auto"/>
      </w:divBdr>
    </w:div>
    <w:div w:id="2097746399">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yorku.ca/abr/" TargetMode="External"/><Relationship Id="rId26" Type="http://schemas.openxmlformats.org/officeDocument/2006/relationships/hyperlink" Target="https://www.yorku.ca/vptl/experiential-education-ee/" TargetMode="External"/><Relationship Id="rId39" Type="http://schemas.openxmlformats.org/officeDocument/2006/relationships/footer" Target="footer4.xml"/><Relationship Id="rId21" Type="http://schemas.openxmlformats.org/officeDocument/2006/relationships/hyperlink" Target="https://calendars.students.yorku.ca/" TargetMode="External"/><Relationship Id="rId34" Type="http://schemas.openxmlformats.org/officeDocument/2006/relationships/hyperlink" Target="https://www.yorku.ca/unit/yuqap/cyclical-program-review/" TargetMode="External"/><Relationship Id="rId42" Type="http://schemas.openxmlformats.org/officeDocument/2006/relationships/header" Target="header5.xml"/><Relationship Id="rId47" Type="http://schemas.openxmlformats.org/officeDocument/2006/relationships/footer" Target="footer6.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uap2020-25/" TargetMode="External"/><Relationship Id="rId29" Type="http://schemas.openxmlformats.org/officeDocument/2006/relationships/hyperlink" Target="https://oucqa.ca/framework/appendix-2/" TargetMode="External"/><Relationship Id="rId11" Type="http://schemas.openxmlformats.org/officeDocument/2006/relationships/hyperlink" Target="https://www.yorku.ca/unit/yuqap/cyclical-program-review/" TargetMode="External"/><Relationship Id="rId24" Type="http://schemas.openxmlformats.org/officeDocument/2006/relationships/hyperlink" Target="https://oucqa.ca/framework/appendix-2/" TargetMode="External"/><Relationship Id="rId32" Type="http://schemas.openxmlformats.org/officeDocument/2006/relationships/header" Target="header2.xml"/><Relationship Id="rId37" Type="http://schemas.openxmlformats.org/officeDocument/2006/relationships/footer" Target="footer3.xml"/><Relationship Id="rId40" Type="http://schemas.openxmlformats.org/officeDocument/2006/relationships/hyperlink" Target="https://www.yorku.ca/unit/yuqap/cyclical-program-review/" TargetMode="External"/><Relationship Id="rId45"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yorku.ca/unit/yuqap/final-assessment-follow-up-reports/" TargetMode="External"/><Relationship Id="rId23" Type="http://schemas.openxmlformats.org/officeDocument/2006/relationships/hyperlink" Target="https://www.yorku.ca/unit/vpacad/curriculum-development/learning-outcomes/" TargetMode="External"/><Relationship Id="rId28" Type="http://schemas.openxmlformats.org/officeDocument/2006/relationships/hyperlink" Target="https://www.yorku.ca/unit/yuqap/cyclical-program-review/" TargetMode="External"/><Relationship Id="rId36" Type="http://schemas.openxmlformats.org/officeDocument/2006/relationships/header" Target="header3.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rku.ca/research/strategic-research-plan-2023-2028/" TargetMode="External"/><Relationship Id="rId31" Type="http://schemas.openxmlformats.org/officeDocument/2006/relationships/hyperlink" Target="https://oucqa.ca/framework/appendix-2" TargetMode="External"/><Relationship Id="rId44" Type="http://schemas.openxmlformats.org/officeDocument/2006/relationships/hyperlink" Target="https://www.yorku.ca/unit/yuqap/cyclical-program-re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oucqa.ca/framework/appendix-2/" TargetMode="External"/><Relationship Id="rId27" Type="http://schemas.openxmlformats.org/officeDocument/2006/relationships/hyperlink" Target="https://calendars.students.yorku.ca/" TargetMode="External"/><Relationship Id="rId30" Type="http://schemas.openxmlformats.org/officeDocument/2006/relationships/hyperlink" Target="https://www.yorku.ca/unit/yuqap/cyclical-program-review/" TargetMode="External"/><Relationship Id="rId35" Type="http://schemas.openxmlformats.org/officeDocument/2006/relationships/hyperlink" Target="https://www.yorku.ca/unit/yuqap/cyclical-program-review/" TargetMode="External"/><Relationship Id="rId43" Type="http://schemas.openxmlformats.org/officeDocument/2006/relationships/footer" Target="footer5.xml"/><Relationship Id="rId48" Type="http://schemas.openxmlformats.org/officeDocument/2006/relationships/header" Target="header8.xml"/><Relationship Id="rId8" Type="http://schemas.openxmlformats.org/officeDocument/2006/relationships/webSettings" Target="webSettings.xml"/><Relationship Id="rId51"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hyperlink" Target="https://www.yorku.ca/unit/yuqap/" TargetMode="External"/><Relationship Id="rId17" Type="http://schemas.openxmlformats.org/officeDocument/2006/relationships/hyperlink" Target="https://www.yorku.ca/research/strategic-research-plan-2023-2028/" TargetMode="External"/><Relationship Id="rId25" Type="http://schemas.openxmlformats.org/officeDocument/2006/relationships/hyperlink" Target="https://oucqa.ca/framework/appendix-2/" TargetMode="External"/><Relationship Id="rId33" Type="http://schemas.openxmlformats.org/officeDocument/2006/relationships/footer" Target="footer2.xml"/><Relationship Id="rId38" Type="http://schemas.openxmlformats.org/officeDocument/2006/relationships/header" Target="header4.xml"/><Relationship Id="rId46" Type="http://schemas.openxmlformats.org/officeDocument/2006/relationships/header" Target="header7.xml"/><Relationship Id="rId20" Type="http://schemas.openxmlformats.org/officeDocument/2006/relationships/hyperlink" Target="https://www.yorku.ca/indigenous-landing/wp-content/uploads/sites/817/2025/08/Indigenous-Framework-for-York-University-A-Guide-to-Action.pdf" TargetMode="External"/><Relationship Id="rId41" Type="http://schemas.openxmlformats.org/officeDocument/2006/relationships/hyperlink" Target="https://www.yorku.ca/unit/yuqap/cyclical-program-review/"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oucqa.ca/framework/appendix-2/" TargetMode="External"/><Relationship Id="rId2" Type="http://schemas.openxmlformats.org/officeDocument/2006/relationships/hyperlink" Target="https://oucqa.ca/guide/program-objectives-and-program-level-learning-outcomes/" TargetMode="External"/><Relationship Id="rId1" Type="http://schemas.openxmlformats.org/officeDocument/2006/relationships/hyperlink" Target="https://oucqa.ca/guide/program-objectives-and-program-level-learning-outcomes/" TargetMode="External"/><Relationship Id="rId5" Type="http://schemas.openxmlformats.org/officeDocument/2006/relationships/hyperlink" Target="https://oucqa.ca/guide/program-objectives-and-program-level-learning-outcomes/" TargetMode="External"/><Relationship Id="rId4" Type="http://schemas.openxmlformats.org/officeDocument/2006/relationships/hyperlink" Target="https://oucqa.ca/guide/program-objectives-and-program-level-learning-outco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Basic%20Word%20Template.dotx" TargetMode="External"/></Relationships>
</file>

<file path=word/documenttasks/documenttasks1.xml><?xml version="1.0" encoding="utf-8"?>
<t:Tasks xmlns:t="http://schemas.microsoft.com/office/tasks/2019/documenttasks" xmlns:oel="http://schemas.microsoft.com/office/2019/extlst">
  <t:Task id="{3D347DB1-BAB3-4EFD-A1CC-0BB72BD7C2E9}">
    <t:Anchor>
      <t:Comment id="49588096"/>
    </t:Anchor>
    <t:History>
      <t:Event id="{A1946FE4-DAF0-4601-8F42-163B7C76B1B7}" time="2026-07-09T12:23:36.84Z">
        <t:Attribution userId="S::tpoll@yorku.ca::2514340a-0210-494e-a967-7dd1d48e5152" userProvider="AD" userName="Tiffany Pollock"/>
        <t:Anchor>
          <t:Comment id="1023014414"/>
        </t:Anchor>
        <t:Create/>
      </t:Event>
      <t:Event id="{AF018B33-36B0-4CF2-B0E0-1F251AA7C9A0}" time="2026-07-09T12:23:36.84Z">
        <t:Attribution userId="S::tpoll@yorku.ca::2514340a-0210-494e-a967-7dd1d48e5152" userProvider="AD" userName="Tiffany Pollock"/>
        <t:Anchor>
          <t:Comment id="1023014414"/>
        </t:Anchor>
        <t:Assign userId="S::erush@yorku.ca::f629e7ac-4dc3-4d5f-b0b2-f2ecb1b883f1" userProvider="AD" userName="Emily Rush"/>
      </t:Event>
      <t:Event id="{9417DB27-675A-45CA-A20D-98329D658C9D}" time="2026-07-09T12:23:36.84Z">
        <t:Attribution userId="S::tpoll@yorku.ca::2514340a-0210-494e-a967-7dd1d48e5152" userProvider="AD" userName="Tiffany Pollock"/>
        <t:Anchor>
          <t:Comment id="1023014414"/>
        </t:Anchor>
        <t:SetTitle title="@Emily Rush I think this"/>
      </t:Event>
    </t:History>
  </t:Task>
  <t:Task id="{CAC654D5-C8B6-4D45-BFF3-951C696C1EB5}">
    <t:Anchor>
      <t:Comment id="159419341"/>
    </t:Anchor>
    <t:History>
      <t:Event id="{94188A0A-CBBE-4F30-BC79-17A506EF3633}" time="2026-07-30T18:41:52.597Z">
        <t:Attribution userId="S::tpoll@yorku.ca::2514340a-0210-494e-a967-7dd1d48e5152" userProvider="AD" userName="Tiffany Pollock"/>
        <t:Anchor>
          <t:Comment id="159419341"/>
        </t:Anchor>
        <t:Create/>
      </t:Event>
      <t:Event id="{3566359A-6E32-48BA-9F7A-9084507231AA}" time="2026-07-30T18:41:52.597Z">
        <t:Attribution userId="S::tpoll@yorku.ca::2514340a-0210-494e-a967-7dd1d48e5152" userProvider="AD" userName="Tiffany Pollock"/>
        <t:Anchor>
          <t:Comment id="159419341"/>
        </t:Anchor>
        <t:Assign userId="S::erush@yorku.ca::f629e7ac-4dc3-4d5f-b0b2-f2ecb1b883f1" userProvider="AD" userName="Emily Rush"/>
      </t:Event>
      <t:Event id="{D4F1C06C-F04F-4937-A275-D6C8028FA8D0}" time="2026-07-30T18:41:52.597Z">
        <t:Attribution userId="S::tpoll@yorku.ca::2514340a-0210-494e-a967-7dd1d48e5152" userProvider="AD" userName="Tiffany Pollock"/>
        <t:Anchor>
          <t:Comment id="159419341"/>
        </t:Anchor>
        <t:SetTitle title="need to decide on language here @Emily Rush"/>
      </t:Event>
    </t:History>
  </t:Task>
  <t:Task id="{10F4E601-6ED3-4A4D-903C-C15669E127E9}">
    <t:Anchor>
      <t:Comment id="290127584"/>
    </t:Anchor>
    <t:History>
      <t:Event id="{6677D2A1-2FB8-4CDE-8D43-95AA972FC72D}" time="2026-08-17T13:22:20.013Z">
        <t:Attribution userId="S::tpoll@yorku.ca::2514340a-0210-494e-a967-7dd1d48e5152" userProvider="AD" userName="Tiffany Pollock"/>
        <t:Anchor>
          <t:Comment id="290127584"/>
        </t:Anchor>
        <t:Create/>
      </t:Event>
      <t:Event id="{DA226AA9-85B8-44CF-A17C-5251268BE9AF}" time="2026-08-17T13:22:20.013Z">
        <t:Attribution userId="S::tpoll@yorku.ca::2514340a-0210-494e-a967-7dd1d48e5152" userProvider="AD" userName="Tiffany Pollock"/>
        <t:Anchor>
          <t:Comment id="290127584"/>
        </t:Anchor>
        <t:Assign userId="S::steti@yorku.ca::e4ed108a-de70-4bf6-97a7-b33f68a65938" userProvider="AD" userName="Sandra Teti"/>
      </t:Event>
      <t:Event id="{4F411328-AA19-408B-BFAC-153BF4DAB2CD}" time="2026-08-17T13:22:20.013Z">
        <t:Attribution userId="S::tpoll@yorku.ca::2514340a-0210-494e-a967-7dd1d48e5152" userProvider="AD" userName="Tiffany Pollock"/>
        <t:Anchor>
          <t:Comment id="290127584"/>
        </t:Anchor>
        <t:SetTitle title="@Sandra Teti remove any extra lines to ensure all are the same"/>
      </t:Event>
    </t:History>
  </t:Task>
  <t:Task id="{0D83FDCD-B21C-48B7-B30A-E8348BAD4A57}">
    <t:Anchor>
      <t:Comment id="1734320706"/>
    </t:Anchor>
    <t:History>
      <t:Event id="{A9D1969D-982B-4A59-A2EC-DC8A650C08DF}" time="2026-07-30T18:11:00.897Z">
        <t:Attribution userId="S::tpoll@yorku.ca::2514340a-0210-494e-a967-7dd1d48e5152" userProvider="AD" userName="Tiffany Pollock"/>
        <t:Anchor>
          <t:Comment id="1602312094"/>
        </t:Anchor>
        <t:Create/>
      </t:Event>
      <t:Event id="{A4A88237-021D-4C2B-81B4-26925A4895BE}" time="2026-07-30T18:11:00.897Z">
        <t:Attribution userId="S::tpoll@yorku.ca::2514340a-0210-494e-a967-7dd1d48e5152" userProvider="AD" userName="Tiffany Pollock"/>
        <t:Anchor>
          <t:Comment id="1602312094"/>
        </t:Anchor>
        <t:Assign userId="S::erush@yorku.ca::f629e7ac-4dc3-4d5f-b0b2-f2ecb1b883f1" userProvider="AD" userName="Emily Rush"/>
      </t:Event>
      <t:Event id="{ED642F8E-7B4F-4397-ACCF-31BA9E823BCC}" time="2026-07-30T18:11:00.897Z">
        <t:Attribution userId="S::tpoll@yorku.ca::2514340a-0210-494e-a967-7dd1d48e5152" userProvider="AD" userName="Tiffany Pollock"/>
        <t:Anchor>
          <t:Comment id="1602312094"/>
        </t:Anchor>
        <t:SetTitle title=" @Emily Rush"/>
      </t:Event>
    </t:History>
  </t:Task>
  <t:Task id="{352F43B9-E117-459E-8EB5-8CC2410EA3B7}">
    <t:Anchor>
      <t:Comment id="691628919"/>
    </t:Anchor>
    <t:History>
      <t:Event id="{D916130D-2AA9-4078-95D8-12EFBDDCAB40}" time="2026-08-18T17:46:22.816Z">
        <t:Attribution userId="S::tpoll@yorku.ca::2514340a-0210-494e-a967-7dd1d48e5152" userProvider="AD" userName="Tiffany Pollock"/>
        <t:Anchor>
          <t:Comment id="691628919"/>
        </t:Anchor>
        <t:Create/>
      </t:Event>
      <t:Event id="{F3AA34C0-9208-48B5-A785-C9C89445384E}" time="2026-08-18T17:46:22.816Z">
        <t:Attribution userId="S::tpoll@yorku.ca::2514340a-0210-494e-a967-7dd1d48e5152" userProvider="AD" userName="Tiffany Pollock"/>
        <t:Anchor>
          <t:Comment id="691628919"/>
        </t:Anchor>
        <t:Assign userId="S::steti@yorku.ca::e4ed108a-de70-4bf6-97a7-b33f68a65938" userProvider="AD" userName="Sandra Teti"/>
      </t:Event>
      <t:Event id="{A3D886F1-98CE-45AD-8CF9-38D18F950691}" time="2026-08-18T17:46:22.816Z">
        <t:Attribution userId="S::tpoll@yorku.ca::2514340a-0210-494e-a967-7dd1d48e5152" userProvider="AD" userName="Tiffany Pollock"/>
        <t:Anchor>
          <t:Comment id="691628919"/>
        </t:Anchor>
        <t:SetTitle title="appendix G? @Sandra Teti"/>
      </t:Event>
    </t:History>
  </t:Task>
  <t:Task id="{E95C1B18-22AD-4799-B627-1AC6F1E0F1FA}">
    <t:Anchor>
      <t:Comment id="1891288120"/>
    </t:Anchor>
    <t:History>
      <t:Event id="{4D020997-0692-415F-8A36-F3481CB71DB7}" time="2026-07-30T18:11:19.456Z">
        <t:Attribution userId="S::tpoll@yorku.ca::2514340a-0210-494e-a967-7dd1d48e5152" userProvider="AD" userName="Tiffany Pollock"/>
        <t:Anchor>
          <t:Comment id="1891288120"/>
        </t:Anchor>
        <t:Create/>
      </t:Event>
      <t:Event id="{0DB0D75C-6842-40C3-93D9-DA9866FDD9BC}" time="2026-07-30T18:11:19.456Z">
        <t:Attribution userId="S::tpoll@yorku.ca::2514340a-0210-494e-a967-7dd1d48e5152" userProvider="AD" userName="Tiffany Pollock"/>
        <t:Anchor>
          <t:Comment id="1891288120"/>
        </t:Anchor>
        <t:Assign userId="S::steti@yorku.ca::e4ed108a-de70-4bf6-97a7-b33f68a65938" userProvider="AD" userName="Sandra Teti"/>
      </t:Event>
      <t:Event id="{4232935F-6FEC-4007-8A75-F36687CD43F2}" time="2026-07-30T18:11:19.456Z">
        <t:Attribution userId="S::tpoll@yorku.ca::2514340a-0210-494e-a967-7dd1d48e5152" userProvider="AD" userName="Tiffany Pollock"/>
        <t:Anchor>
          <t:Comment id="1891288120"/>
        </t:Anchor>
        <t:SetTitle title="@Sandra Teti this might change after emily reviews"/>
      </t:Event>
    </t:History>
  </t:Task>
  <t:Task id="{22F9FEC5-AC88-43BA-891F-E6044020C669}">
    <t:Anchor>
      <t:Comment id="910964919"/>
    </t:Anchor>
    <t:History>
      <t:Event id="{5494FD5F-14E9-41BE-BF98-0BE5889F7BC8}" time="2026-08-18T14:33:51.98Z">
        <t:Attribution userId="S::tpoll@yorku.ca::2514340a-0210-494e-a967-7dd1d48e5152" userProvider="AD" userName="Tiffany Pollock"/>
        <t:Anchor>
          <t:Comment id="910964919"/>
        </t:Anchor>
        <t:Create/>
      </t:Event>
      <t:Event id="{63FC07B6-40B7-4B7C-B8EB-3A7944CB8ED9}" time="2026-08-18T14:33:51.98Z">
        <t:Attribution userId="S::tpoll@yorku.ca::2514340a-0210-494e-a967-7dd1d48e5152" userProvider="AD" userName="Tiffany Pollock"/>
        <t:Anchor>
          <t:Comment id="910964919"/>
        </t:Anchor>
        <t:Assign userId="S::steti@yorku.ca::e4ed108a-de70-4bf6-97a7-b33f68a65938" userProvider="AD" userName="Sandra Teti"/>
      </t:Event>
      <t:Event id="{A4294A38-0BC4-4864-9BD1-83F770E0FF39}" time="2026-08-18T14:33:51.98Z">
        <t:Attribution userId="S::tpoll@yorku.ca::2514340a-0210-494e-a967-7dd1d48e5152" userProvider="AD" userName="Tiffany Pollock"/>
        <t:Anchor>
          <t:Comment id="910964919"/>
        </t:Anchor>
        <t:SetTitle title="@Sandra Teti to check these appendices"/>
      </t:Event>
    </t:History>
  </t:Task>
  <t:Task id="{4E163D98-32BD-4B5D-8769-64977345AEBB}">
    <t:Anchor>
      <t:Comment id="233664835"/>
    </t:Anchor>
    <t:History>
      <t:Event id="{2DA79DCF-45AA-452B-9BA6-D9FEF5A86F9E}" time="2026-07-09T12:24:04.389Z">
        <t:Attribution userId="S::tpoll@yorku.ca::2514340a-0210-494e-a967-7dd1d48e5152" userProvider="AD" userName="Tiffany Pollock"/>
        <t:Anchor>
          <t:Comment id="1914820120"/>
        </t:Anchor>
        <t:Create/>
      </t:Event>
      <t:Event id="{ED4327C3-3FAB-4189-9C77-A073C78A53EE}" time="2026-07-09T12:24:04.389Z">
        <t:Attribution userId="S::tpoll@yorku.ca::2514340a-0210-494e-a967-7dd1d48e5152" userProvider="AD" userName="Tiffany Pollock"/>
        <t:Anchor>
          <t:Comment id="1914820120"/>
        </t:Anchor>
        <t:Assign userId="S::erush@yorku.ca::f629e7ac-4dc3-4d5f-b0b2-f2ecb1b883f1" userProvider="AD" userName="Emily Rush"/>
      </t:Event>
      <t:Event id="{A50F66FA-EEB4-408E-ADF4-03C2AF35B189}" time="2026-07-09T12:24:04.389Z">
        <t:Attribution userId="S::tpoll@yorku.ca::2514340a-0210-494e-a967-7dd1d48e5152" userProvider="AD" userName="Tiffany Pollock"/>
        <t:Anchor>
          <t:Comment id="1914820120"/>
        </t:Anchor>
        <t:SetTitle title="@Emily Rush I think it should be append"/>
      </t:Event>
    </t:History>
  </t:Task>
</t:Task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FFA8D77E410D45AAB489779A93A739" ma:contentTypeVersion="13" ma:contentTypeDescription="Create a new document." ma:contentTypeScope="" ma:versionID="12aa29dcc0122c23cf6cc19592c22707">
  <xsd:schema xmlns:xsd="http://www.w3.org/2001/XMLSchema" xmlns:xs="http://www.w3.org/2001/XMLSchema" xmlns:p="http://schemas.microsoft.com/office/2006/metadata/properties" xmlns:ns2="47afd888-85fa-4725-8b19-b968d12e8aed" xmlns:ns3="5c3b17e9-9ca9-42c5-b315-69b4afad96ec" targetNamespace="http://schemas.microsoft.com/office/2006/metadata/properties" ma:root="true" ma:fieldsID="0dc73cafac01b35b879fb16f430fb8bf" ns2:_="" ns3:_="">
    <xsd:import namespace="47afd888-85fa-4725-8b19-b968d12e8aed"/>
    <xsd:import namespace="5c3b17e9-9ca9-42c5-b315-69b4afad96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fd888-85fa-4725-8b19-b968d12e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3b17e9-9ca9-42c5-b315-69b4afad96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31FCB314-5AF8-4B90-B7DC-23027E32C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fd888-85fa-4725-8b19-b968d12e8aed"/>
    <ds:schemaRef ds:uri="5c3b17e9-9ca9-42c5-b315-69b4afad9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 Word Template</Template>
  <TotalTime>28</TotalTime>
  <Pages>45</Pages>
  <Words>6941</Words>
  <Characters>39846</Characters>
  <Application>Microsoft Office Word</Application>
  <DocSecurity>0</DocSecurity>
  <Lines>2343</Lines>
  <Paragraphs>708</Paragraphs>
  <ScaleCrop>false</ScaleCrop>
  <Company/>
  <LinksUpToDate>false</LinksUpToDate>
  <CharactersWithSpaces>46079</CharactersWithSpaces>
  <SharedDoc>false</SharedDoc>
  <HLinks>
    <vt:vector size="978" baseType="variant">
      <vt:variant>
        <vt:i4>1441846</vt:i4>
      </vt:variant>
      <vt:variant>
        <vt:i4>627</vt:i4>
      </vt:variant>
      <vt:variant>
        <vt:i4>0</vt:i4>
      </vt:variant>
      <vt:variant>
        <vt:i4>5</vt:i4>
      </vt:variant>
      <vt:variant>
        <vt:lpwstr/>
      </vt:variant>
      <vt:variant>
        <vt:lpwstr>_Library</vt:lpwstr>
      </vt:variant>
      <vt:variant>
        <vt:i4>3604527</vt:i4>
      </vt:variant>
      <vt:variant>
        <vt:i4>624</vt:i4>
      </vt:variant>
      <vt:variant>
        <vt:i4>0</vt:i4>
      </vt:variant>
      <vt:variant>
        <vt:i4>5</vt:i4>
      </vt:variant>
      <vt:variant>
        <vt:lpwstr/>
      </vt:variant>
      <vt:variant>
        <vt:lpwstr>_Research_Environment</vt:lpwstr>
      </vt:variant>
      <vt:variant>
        <vt:i4>3604527</vt:i4>
      </vt:variant>
      <vt:variant>
        <vt:i4>621</vt:i4>
      </vt:variant>
      <vt:variant>
        <vt:i4>0</vt:i4>
      </vt:variant>
      <vt:variant>
        <vt:i4>5</vt:i4>
      </vt:variant>
      <vt:variant>
        <vt:lpwstr/>
      </vt:variant>
      <vt:variant>
        <vt:lpwstr>_Research_Environment</vt:lpwstr>
      </vt:variant>
      <vt:variant>
        <vt:i4>2818156</vt:i4>
      </vt:variant>
      <vt:variant>
        <vt:i4>618</vt:i4>
      </vt:variant>
      <vt:variant>
        <vt:i4>0</vt:i4>
      </vt:variant>
      <vt:variant>
        <vt:i4>5</vt:i4>
      </vt:variant>
      <vt:variant>
        <vt:lpwstr>https://www.yorku.ca/unit/yuqap/cyclical-program-review/</vt:lpwstr>
      </vt:variant>
      <vt:variant>
        <vt:lpwstr>templatesandguidelines</vt:lpwstr>
      </vt:variant>
      <vt:variant>
        <vt:i4>1048639</vt:i4>
      </vt:variant>
      <vt:variant>
        <vt:i4>615</vt:i4>
      </vt:variant>
      <vt:variant>
        <vt:i4>0</vt:i4>
      </vt:variant>
      <vt:variant>
        <vt:i4>5</vt:i4>
      </vt:variant>
      <vt:variant>
        <vt:lpwstr/>
      </vt:variant>
      <vt:variant>
        <vt:lpwstr>_Faculty</vt:lpwstr>
      </vt:variant>
      <vt:variant>
        <vt:i4>1048639</vt:i4>
      </vt:variant>
      <vt:variant>
        <vt:i4>612</vt:i4>
      </vt:variant>
      <vt:variant>
        <vt:i4>0</vt:i4>
      </vt:variant>
      <vt:variant>
        <vt:i4>5</vt:i4>
      </vt:variant>
      <vt:variant>
        <vt:lpwstr/>
      </vt:variant>
      <vt:variant>
        <vt:lpwstr>_Faculty</vt:lpwstr>
      </vt:variant>
      <vt:variant>
        <vt:i4>2818156</vt:i4>
      </vt:variant>
      <vt:variant>
        <vt:i4>609</vt:i4>
      </vt:variant>
      <vt:variant>
        <vt:i4>0</vt:i4>
      </vt:variant>
      <vt:variant>
        <vt:i4>5</vt:i4>
      </vt:variant>
      <vt:variant>
        <vt:lpwstr>https://www.yorku.ca/unit/yuqap/cyclical-program-review/</vt:lpwstr>
      </vt:variant>
      <vt:variant>
        <vt:lpwstr>templatesandguidelines</vt:lpwstr>
      </vt:variant>
      <vt:variant>
        <vt:i4>1048639</vt:i4>
      </vt:variant>
      <vt:variant>
        <vt:i4>606</vt:i4>
      </vt:variant>
      <vt:variant>
        <vt:i4>0</vt:i4>
      </vt:variant>
      <vt:variant>
        <vt:i4>5</vt:i4>
      </vt:variant>
      <vt:variant>
        <vt:lpwstr/>
      </vt:variant>
      <vt:variant>
        <vt:lpwstr>_Faculty</vt:lpwstr>
      </vt:variant>
      <vt:variant>
        <vt:i4>2621461</vt:i4>
      </vt:variant>
      <vt:variant>
        <vt:i4>603</vt:i4>
      </vt:variant>
      <vt:variant>
        <vt:i4>0</vt:i4>
      </vt:variant>
      <vt:variant>
        <vt:i4>5</vt:i4>
      </vt:variant>
      <vt:variant>
        <vt:lpwstr/>
      </vt:variant>
      <vt:variant>
        <vt:lpwstr>_Student_Satisfaction_and</vt:lpwstr>
      </vt:variant>
      <vt:variant>
        <vt:i4>2621461</vt:i4>
      </vt:variant>
      <vt:variant>
        <vt:i4>600</vt:i4>
      </vt:variant>
      <vt:variant>
        <vt:i4>0</vt:i4>
      </vt:variant>
      <vt:variant>
        <vt:i4>5</vt:i4>
      </vt:variant>
      <vt:variant>
        <vt:lpwstr/>
      </vt:variant>
      <vt:variant>
        <vt:lpwstr>_Student_Satisfaction_and</vt:lpwstr>
      </vt:variant>
      <vt:variant>
        <vt:i4>2818156</vt:i4>
      </vt:variant>
      <vt:variant>
        <vt:i4>597</vt:i4>
      </vt:variant>
      <vt:variant>
        <vt:i4>0</vt:i4>
      </vt:variant>
      <vt:variant>
        <vt:i4>5</vt:i4>
      </vt:variant>
      <vt:variant>
        <vt:lpwstr>https://www.yorku.ca/unit/yuqap/cyclical-program-review/</vt:lpwstr>
      </vt:variant>
      <vt:variant>
        <vt:lpwstr>templatesandguidelines</vt:lpwstr>
      </vt:variant>
      <vt:variant>
        <vt:i4>2621461</vt:i4>
      </vt:variant>
      <vt:variant>
        <vt:i4>594</vt:i4>
      </vt:variant>
      <vt:variant>
        <vt:i4>0</vt:i4>
      </vt:variant>
      <vt:variant>
        <vt:i4>5</vt:i4>
      </vt:variant>
      <vt:variant>
        <vt:lpwstr/>
      </vt:variant>
      <vt:variant>
        <vt:lpwstr>_Student_Satisfaction_and</vt:lpwstr>
      </vt:variant>
      <vt:variant>
        <vt:i4>2621461</vt:i4>
      </vt:variant>
      <vt:variant>
        <vt:i4>591</vt:i4>
      </vt:variant>
      <vt:variant>
        <vt:i4>0</vt:i4>
      </vt:variant>
      <vt:variant>
        <vt:i4>5</vt:i4>
      </vt:variant>
      <vt:variant>
        <vt:lpwstr/>
      </vt:variant>
      <vt:variant>
        <vt:lpwstr>_Student_Satisfaction_and</vt:lpwstr>
      </vt:variant>
      <vt:variant>
        <vt:i4>2621461</vt:i4>
      </vt:variant>
      <vt:variant>
        <vt:i4>588</vt:i4>
      </vt:variant>
      <vt:variant>
        <vt:i4>0</vt:i4>
      </vt:variant>
      <vt:variant>
        <vt:i4>5</vt:i4>
      </vt:variant>
      <vt:variant>
        <vt:lpwstr/>
      </vt:variant>
      <vt:variant>
        <vt:lpwstr>_Student_Satisfaction_and</vt:lpwstr>
      </vt:variant>
      <vt:variant>
        <vt:i4>2621461</vt:i4>
      </vt:variant>
      <vt:variant>
        <vt:i4>585</vt:i4>
      </vt:variant>
      <vt:variant>
        <vt:i4>0</vt:i4>
      </vt:variant>
      <vt:variant>
        <vt:i4>5</vt:i4>
      </vt:variant>
      <vt:variant>
        <vt:lpwstr/>
      </vt:variant>
      <vt:variant>
        <vt:lpwstr>_Student_Satisfaction_and</vt:lpwstr>
      </vt:variant>
      <vt:variant>
        <vt:i4>2621461</vt:i4>
      </vt:variant>
      <vt:variant>
        <vt:i4>582</vt:i4>
      </vt:variant>
      <vt:variant>
        <vt:i4>0</vt:i4>
      </vt:variant>
      <vt:variant>
        <vt:i4>5</vt:i4>
      </vt:variant>
      <vt:variant>
        <vt:lpwstr/>
      </vt:variant>
      <vt:variant>
        <vt:lpwstr>_Student_Satisfaction_and</vt:lpwstr>
      </vt:variant>
      <vt:variant>
        <vt:i4>851981</vt:i4>
      </vt:variant>
      <vt:variant>
        <vt:i4>579</vt:i4>
      </vt:variant>
      <vt:variant>
        <vt:i4>0</vt:i4>
      </vt:variant>
      <vt:variant>
        <vt:i4>5</vt:i4>
      </vt:variant>
      <vt:variant>
        <vt:lpwstr/>
      </vt:variant>
      <vt:variant>
        <vt:lpwstr>_Admission_Trends</vt:lpwstr>
      </vt:variant>
      <vt:variant>
        <vt:i4>1310825</vt:i4>
      </vt:variant>
      <vt:variant>
        <vt:i4>576</vt:i4>
      </vt:variant>
      <vt:variant>
        <vt:i4>0</vt:i4>
      </vt:variant>
      <vt:variant>
        <vt:i4>5</vt:i4>
      </vt:variant>
      <vt:variant>
        <vt:lpwstr/>
      </vt:variant>
      <vt:variant>
        <vt:lpwstr>_Admission,_Enrolment_and</vt:lpwstr>
      </vt:variant>
      <vt:variant>
        <vt:i4>3670073</vt:i4>
      </vt:variant>
      <vt:variant>
        <vt:i4>573</vt:i4>
      </vt:variant>
      <vt:variant>
        <vt:i4>0</vt:i4>
      </vt:variant>
      <vt:variant>
        <vt:i4>5</vt:i4>
      </vt:variant>
      <vt:variant>
        <vt:lpwstr/>
      </vt:variant>
      <vt:variant>
        <vt:lpwstr>_Course_Enrolment</vt:lpwstr>
      </vt:variant>
      <vt:variant>
        <vt:i4>6225943</vt:i4>
      </vt:variant>
      <vt:variant>
        <vt:i4>570</vt:i4>
      </vt:variant>
      <vt:variant>
        <vt:i4>0</vt:i4>
      </vt:variant>
      <vt:variant>
        <vt:i4>5</vt:i4>
      </vt:variant>
      <vt:variant>
        <vt:lpwstr>https://www.yorku.ca/unit/yuqap/cyclical-program-review/</vt:lpwstr>
      </vt:variant>
      <vt:variant>
        <vt:lpwstr/>
      </vt:variant>
      <vt:variant>
        <vt:i4>5898364</vt:i4>
      </vt:variant>
      <vt:variant>
        <vt:i4>567</vt:i4>
      </vt:variant>
      <vt:variant>
        <vt:i4>0</vt:i4>
      </vt:variant>
      <vt:variant>
        <vt:i4>5</vt:i4>
      </vt:variant>
      <vt:variant>
        <vt:lpwstr/>
      </vt:variant>
      <vt:variant>
        <vt:lpwstr>_Program_Learning_Outcomes</vt:lpwstr>
      </vt:variant>
      <vt:variant>
        <vt:i4>2818156</vt:i4>
      </vt:variant>
      <vt:variant>
        <vt:i4>564</vt:i4>
      </vt:variant>
      <vt:variant>
        <vt:i4>0</vt:i4>
      </vt:variant>
      <vt:variant>
        <vt:i4>5</vt:i4>
      </vt:variant>
      <vt:variant>
        <vt:lpwstr>https://www.yorku.ca/unit/yuqap/cyclical-program-review/</vt:lpwstr>
      </vt:variant>
      <vt:variant>
        <vt:lpwstr>templatesandguidelines</vt:lpwstr>
      </vt:variant>
      <vt:variant>
        <vt:i4>5898364</vt:i4>
      </vt:variant>
      <vt:variant>
        <vt:i4>561</vt:i4>
      </vt:variant>
      <vt:variant>
        <vt:i4>0</vt:i4>
      </vt:variant>
      <vt:variant>
        <vt:i4>5</vt:i4>
      </vt:variant>
      <vt:variant>
        <vt:lpwstr/>
      </vt:variant>
      <vt:variant>
        <vt:lpwstr>_Program_Learning_Outcomes</vt:lpwstr>
      </vt:variant>
      <vt:variant>
        <vt:i4>2621551</vt:i4>
      </vt:variant>
      <vt:variant>
        <vt:i4>558</vt:i4>
      </vt:variant>
      <vt:variant>
        <vt:i4>0</vt:i4>
      </vt:variant>
      <vt:variant>
        <vt:i4>5</vt:i4>
      </vt:variant>
      <vt:variant>
        <vt:lpwstr>https://oucqa.ca/framework/appendix-2/</vt:lpwstr>
      </vt:variant>
      <vt:variant>
        <vt:lpwstr/>
      </vt:variant>
      <vt:variant>
        <vt:i4>2818156</vt:i4>
      </vt:variant>
      <vt:variant>
        <vt:i4>555</vt:i4>
      </vt:variant>
      <vt:variant>
        <vt:i4>0</vt:i4>
      </vt:variant>
      <vt:variant>
        <vt:i4>5</vt:i4>
      </vt:variant>
      <vt:variant>
        <vt:lpwstr>https://www.yorku.ca/unit/yuqap/cyclical-program-review/</vt:lpwstr>
      </vt:variant>
      <vt:variant>
        <vt:lpwstr>templatesandguidelines</vt:lpwstr>
      </vt:variant>
      <vt:variant>
        <vt:i4>5898364</vt:i4>
      </vt:variant>
      <vt:variant>
        <vt:i4>552</vt:i4>
      </vt:variant>
      <vt:variant>
        <vt:i4>0</vt:i4>
      </vt:variant>
      <vt:variant>
        <vt:i4>5</vt:i4>
      </vt:variant>
      <vt:variant>
        <vt:lpwstr/>
      </vt:variant>
      <vt:variant>
        <vt:lpwstr>_Program_Learning_Outcomes</vt:lpwstr>
      </vt:variant>
      <vt:variant>
        <vt:i4>2621551</vt:i4>
      </vt:variant>
      <vt:variant>
        <vt:i4>549</vt:i4>
      </vt:variant>
      <vt:variant>
        <vt:i4>0</vt:i4>
      </vt:variant>
      <vt:variant>
        <vt:i4>5</vt:i4>
      </vt:variant>
      <vt:variant>
        <vt:lpwstr>https://oucqa.ca/framework/appendix-2/</vt:lpwstr>
      </vt:variant>
      <vt:variant>
        <vt:lpwstr/>
      </vt:variant>
      <vt:variant>
        <vt:i4>2818156</vt:i4>
      </vt:variant>
      <vt:variant>
        <vt:i4>546</vt:i4>
      </vt:variant>
      <vt:variant>
        <vt:i4>0</vt:i4>
      </vt:variant>
      <vt:variant>
        <vt:i4>5</vt:i4>
      </vt:variant>
      <vt:variant>
        <vt:lpwstr>https://www.yorku.ca/unit/yuqap/cyclical-program-review/</vt:lpwstr>
      </vt:variant>
      <vt:variant>
        <vt:lpwstr>templatesandguidelines</vt:lpwstr>
      </vt:variant>
      <vt:variant>
        <vt:i4>2687036</vt:i4>
      </vt:variant>
      <vt:variant>
        <vt:i4>543</vt:i4>
      </vt:variant>
      <vt:variant>
        <vt:i4>0</vt:i4>
      </vt:variant>
      <vt:variant>
        <vt:i4>5</vt:i4>
      </vt:variant>
      <vt:variant>
        <vt:lpwstr/>
      </vt:variant>
      <vt:variant>
        <vt:lpwstr>_Curricular_Overview</vt:lpwstr>
      </vt:variant>
      <vt:variant>
        <vt:i4>6291497</vt:i4>
      </vt:variant>
      <vt:variant>
        <vt:i4>540</vt:i4>
      </vt:variant>
      <vt:variant>
        <vt:i4>0</vt:i4>
      </vt:variant>
      <vt:variant>
        <vt:i4>5</vt:i4>
      </vt:variant>
      <vt:variant>
        <vt:lpwstr/>
      </vt:variant>
      <vt:variant>
        <vt:lpwstr>_Self-Study_Participation</vt:lpwstr>
      </vt:variant>
      <vt:variant>
        <vt:i4>7733273</vt:i4>
      </vt:variant>
      <vt:variant>
        <vt:i4>537</vt:i4>
      </vt:variant>
      <vt:variant>
        <vt:i4>0</vt:i4>
      </vt:variant>
      <vt:variant>
        <vt:i4>5</vt:i4>
      </vt:variant>
      <vt:variant>
        <vt:lpwstr/>
      </vt:variant>
      <vt:variant>
        <vt:lpwstr>_Appendix_U:_Dean</vt:lpwstr>
      </vt:variant>
      <vt:variant>
        <vt:i4>393331</vt:i4>
      </vt:variant>
      <vt:variant>
        <vt:i4>534</vt:i4>
      </vt:variant>
      <vt:variant>
        <vt:i4>0</vt:i4>
      </vt:variant>
      <vt:variant>
        <vt:i4>5</vt:i4>
      </vt:variant>
      <vt:variant>
        <vt:lpwstr/>
      </vt:variant>
      <vt:variant>
        <vt:lpwstr>_Appendix_T:_Major</vt:lpwstr>
      </vt:variant>
      <vt:variant>
        <vt:i4>7340040</vt:i4>
      </vt:variant>
      <vt:variant>
        <vt:i4>531</vt:i4>
      </vt:variant>
      <vt:variant>
        <vt:i4>0</vt:i4>
      </vt:variant>
      <vt:variant>
        <vt:i4>5</vt:i4>
      </vt:variant>
      <vt:variant>
        <vt:lpwstr/>
      </vt:variant>
      <vt:variant>
        <vt:lpwstr>_Appendix_S:_Research</vt:lpwstr>
      </vt:variant>
      <vt:variant>
        <vt:i4>7733251</vt:i4>
      </vt:variant>
      <vt:variant>
        <vt:i4>528</vt:i4>
      </vt:variant>
      <vt:variant>
        <vt:i4>0</vt:i4>
      </vt:variant>
      <vt:variant>
        <vt:i4>5</vt:i4>
      </vt:variant>
      <vt:variant>
        <vt:lpwstr/>
      </vt:variant>
      <vt:variant>
        <vt:lpwstr>_Appendix_O:_Dean</vt:lpwstr>
      </vt:variant>
      <vt:variant>
        <vt:i4>1179771</vt:i4>
      </vt:variant>
      <vt:variant>
        <vt:i4>525</vt:i4>
      </vt:variant>
      <vt:variant>
        <vt:i4>0</vt:i4>
      </vt:variant>
      <vt:variant>
        <vt:i4>5</vt:i4>
      </vt:variant>
      <vt:variant>
        <vt:lpwstr/>
      </vt:variant>
      <vt:variant>
        <vt:lpwstr>_Appendix_N:_Tabulation</vt:lpwstr>
      </vt:variant>
      <vt:variant>
        <vt:i4>7077904</vt:i4>
      </vt:variant>
      <vt:variant>
        <vt:i4>522</vt:i4>
      </vt:variant>
      <vt:variant>
        <vt:i4>0</vt:i4>
      </vt:variant>
      <vt:variant>
        <vt:i4>5</vt:i4>
      </vt:variant>
      <vt:variant>
        <vt:lpwstr/>
      </vt:variant>
      <vt:variant>
        <vt:lpwstr>_Appendix_P:_List</vt:lpwstr>
      </vt:variant>
      <vt:variant>
        <vt:i4>7208967</vt:i4>
      </vt:variant>
      <vt:variant>
        <vt:i4>519</vt:i4>
      </vt:variant>
      <vt:variant>
        <vt:i4>0</vt:i4>
      </vt:variant>
      <vt:variant>
        <vt:i4>5</vt:i4>
      </vt:variant>
      <vt:variant>
        <vt:lpwstr/>
      </vt:variant>
      <vt:variant>
        <vt:lpwstr>_Appendix_O:_Publication</vt:lpwstr>
      </vt:variant>
      <vt:variant>
        <vt:i4>7602192</vt:i4>
      </vt:variant>
      <vt:variant>
        <vt:i4>516</vt:i4>
      </vt:variant>
      <vt:variant>
        <vt:i4>0</vt:i4>
      </vt:variant>
      <vt:variant>
        <vt:i4>5</vt:i4>
      </vt:variant>
      <vt:variant>
        <vt:lpwstr/>
      </vt:variant>
      <vt:variant>
        <vt:lpwstr>_Appendix_N:_Graduate</vt:lpwstr>
      </vt:variant>
      <vt:variant>
        <vt:i4>6553626</vt:i4>
      </vt:variant>
      <vt:variant>
        <vt:i4>513</vt:i4>
      </vt:variant>
      <vt:variant>
        <vt:i4>0</vt:i4>
      </vt:variant>
      <vt:variant>
        <vt:i4>5</vt:i4>
      </vt:variant>
      <vt:variant>
        <vt:lpwstr/>
      </vt:variant>
      <vt:variant>
        <vt:lpwstr>_Appendix_M:_Student</vt:lpwstr>
      </vt:variant>
      <vt:variant>
        <vt:i4>1048687</vt:i4>
      </vt:variant>
      <vt:variant>
        <vt:i4>510</vt:i4>
      </vt:variant>
      <vt:variant>
        <vt:i4>0</vt:i4>
      </vt:variant>
      <vt:variant>
        <vt:i4>5</vt:i4>
      </vt:variant>
      <vt:variant>
        <vt:lpwstr/>
      </vt:variant>
      <vt:variant>
        <vt:lpwstr>_Appendix_L:_Financial</vt:lpwstr>
      </vt:variant>
      <vt:variant>
        <vt:i4>6553628</vt:i4>
      </vt:variant>
      <vt:variant>
        <vt:i4>507</vt:i4>
      </vt:variant>
      <vt:variant>
        <vt:i4>0</vt:i4>
      </vt:variant>
      <vt:variant>
        <vt:i4>5</vt:i4>
      </vt:variant>
      <vt:variant>
        <vt:lpwstr/>
      </vt:variant>
      <vt:variant>
        <vt:lpwstr>_Appendix_K:_Student</vt:lpwstr>
      </vt:variant>
      <vt:variant>
        <vt:i4>6553629</vt:i4>
      </vt:variant>
      <vt:variant>
        <vt:i4>504</vt:i4>
      </vt:variant>
      <vt:variant>
        <vt:i4>0</vt:i4>
      </vt:variant>
      <vt:variant>
        <vt:i4>5</vt:i4>
      </vt:variant>
      <vt:variant>
        <vt:lpwstr/>
      </vt:variant>
      <vt:variant>
        <vt:lpwstr>_Appendix_J:_Student</vt:lpwstr>
      </vt:variant>
      <vt:variant>
        <vt:i4>6553630</vt:i4>
      </vt:variant>
      <vt:variant>
        <vt:i4>501</vt:i4>
      </vt:variant>
      <vt:variant>
        <vt:i4>0</vt:i4>
      </vt:variant>
      <vt:variant>
        <vt:i4>5</vt:i4>
      </vt:variant>
      <vt:variant>
        <vt:lpwstr/>
      </vt:variant>
      <vt:variant>
        <vt:lpwstr>_Appendix_I:_Student</vt:lpwstr>
      </vt:variant>
      <vt:variant>
        <vt:i4>7143429</vt:i4>
      </vt:variant>
      <vt:variant>
        <vt:i4>498</vt:i4>
      </vt:variant>
      <vt:variant>
        <vt:i4>0</vt:i4>
      </vt:variant>
      <vt:variant>
        <vt:i4>5</vt:i4>
      </vt:variant>
      <vt:variant>
        <vt:lpwstr/>
      </vt:variant>
      <vt:variant>
        <vt:lpwstr>_Appendix_H:_Application</vt:lpwstr>
      </vt:variant>
      <vt:variant>
        <vt:i4>3342367</vt:i4>
      </vt:variant>
      <vt:variant>
        <vt:i4>495</vt:i4>
      </vt:variant>
      <vt:variant>
        <vt:i4>0</vt:i4>
      </vt:variant>
      <vt:variant>
        <vt:i4>5</vt:i4>
      </vt:variant>
      <vt:variant>
        <vt:lpwstr/>
      </vt:variant>
      <vt:variant>
        <vt:lpwstr>AppendixG_New</vt:lpwstr>
      </vt:variant>
      <vt:variant>
        <vt:i4>7536667</vt:i4>
      </vt:variant>
      <vt:variant>
        <vt:i4>492</vt:i4>
      </vt:variant>
      <vt:variant>
        <vt:i4>0</vt:i4>
      </vt:variant>
      <vt:variant>
        <vt:i4>5</vt:i4>
      </vt:variant>
      <vt:variant>
        <vt:lpwstr/>
      </vt:variant>
      <vt:variant>
        <vt:lpwstr>_Appendix_F:_Program</vt:lpwstr>
      </vt:variant>
      <vt:variant>
        <vt:i4>6225999</vt:i4>
      </vt:variant>
      <vt:variant>
        <vt:i4>489</vt:i4>
      </vt:variant>
      <vt:variant>
        <vt:i4>0</vt:i4>
      </vt:variant>
      <vt:variant>
        <vt:i4>5</vt:i4>
      </vt:variant>
      <vt:variant>
        <vt:lpwstr/>
      </vt:variant>
      <vt:variant>
        <vt:lpwstr>_Appendix_X:_Map_1</vt:lpwstr>
      </vt:variant>
      <vt:variant>
        <vt:i4>7208973</vt:i4>
      </vt:variant>
      <vt:variant>
        <vt:i4>486</vt:i4>
      </vt:variant>
      <vt:variant>
        <vt:i4>0</vt:i4>
      </vt:variant>
      <vt:variant>
        <vt:i4>5</vt:i4>
      </vt:variant>
      <vt:variant>
        <vt:lpwstr/>
      </vt:variant>
      <vt:variant>
        <vt:lpwstr>_Appendix_E:_Map</vt:lpwstr>
      </vt:variant>
      <vt:variant>
        <vt:i4>3342363</vt:i4>
      </vt:variant>
      <vt:variant>
        <vt:i4>483</vt:i4>
      </vt:variant>
      <vt:variant>
        <vt:i4>0</vt:i4>
      </vt:variant>
      <vt:variant>
        <vt:i4>5</vt:i4>
      </vt:variant>
      <vt:variant>
        <vt:lpwstr/>
      </vt:variant>
      <vt:variant>
        <vt:lpwstr>AppendixC_New</vt:lpwstr>
      </vt:variant>
      <vt:variant>
        <vt:i4>3342362</vt:i4>
      </vt:variant>
      <vt:variant>
        <vt:i4>480</vt:i4>
      </vt:variant>
      <vt:variant>
        <vt:i4>0</vt:i4>
      </vt:variant>
      <vt:variant>
        <vt:i4>5</vt:i4>
      </vt:variant>
      <vt:variant>
        <vt:lpwstr/>
      </vt:variant>
      <vt:variant>
        <vt:lpwstr>AppendixB_New</vt:lpwstr>
      </vt:variant>
      <vt:variant>
        <vt:i4>2097249</vt:i4>
      </vt:variant>
      <vt:variant>
        <vt:i4>477</vt:i4>
      </vt:variant>
      <vt:variant>
        <vt:i4>0</vt:i4>
      </vt:variant>
      <vt:variant>
        <vt:i4>5</vt:i4>
      </vt:variant>
      <vt:variant>
        <vt:lpwstr/>
      </vt:variant>
      <vt:variant>
        <vt:lpwstr>_Appendix_A:_Academic_1</vt:lpwstr>
      </vt:variant>
      <vt:variant>
        <vt:i4>7733273</vt:i4>
      </vt:variant>
      <vt:variant>
        <vt:i4>474</vt:i4>
      </vt:variant>
      <vt:variant>
        <vt:i4>0</vt:i4>
      </vt:variant>
      <vt:variant>
        <vt:i4>5</vt:i4>
      </vt:variant>
      <vt:variant>
        <vt:lpwstr/>
      </vt:variant>
      <vt:variant>
        <vt:lpwstr>_Appendix_U:_Dean</vt:lpwstr>
      </vt:variant>
      <vt:variant>
        <vt:i4>7733273</vt:i4>
      </vt:variant>
      <vt:variant>
        <vt:i4>471</vt:i4>
      </vt:variant>
      <vt:variant>
        <vt:i4>0</vt:i4>
      </vt:variant>
      <vt:variant>
        <vt:i4>5</vt:i4>
      </vt:variant>
      <vt:variant>
        <vt:lpwstr/>
      </vt:variant>
      <vt:variant>
        <vt:lpwstr>_Appendix_U:_Dean</vt:lpwstr>
      </vt:variant>
      <vt:variant>
        <vt:i4>393331</vt:i4>
      </vt:variant>
      <vt:variant>
        <vt:i4>468</vt:i4>
      </vt:variant>
      <vt:variant>
        <vt:i4>0</vt:i4>
      </vt:variant>
      <vt:variant>
        <vt:i4>5</vt:i4>
      </vt:variant>
      <vt:variant>
        <vt:lpwstr/>
      </vt:variant>
      <vt:variant>
        <vt:lpwstr>_Appendix_T:_Major</vt:lpwstr>
      </vt:variant>
      <vt:variant>
        <vt:i4>7340040</vt:i4>
      </vt:variant>
      <vt:variant>
        <vt:i4>465</vt:i4>
      </vt:variant>
      <vt:variant>
        <vt:i4>0</vt:i4>
      </vt:variant>
      <vt:variant>
        <vt:i4>5</vt:i4>
      </vt:variant>
      <vt:variant>
        <vt:lpwstr/>
      </vt:variant>
      <vt:variant>
        <vt:lpwstr>_Appendix_S:_Research</vt:lpwstr>
      </vt:variant>
      <vt:variant>
        <vt:i4>7733251</vt:i4>
      </vt:variant>
      <vt:variant>
        <vt:i4>462</vt:i4>
      </vt:variant>
      <vt:variant>
        <vt:i4>0</vt:i4>
      </vt:variant>
      <vt:variant>
        <vt:i4>5</vt:i4>
      </vt:variant>
      <vt:variant>
        <vt:lpwstr/>
      </vt:variant>
      <vt:variant>
        <vt:lpwstr>_Appendix_O:_Dean</vt:lpwstr>
      </vt:variant>
      <vt:variant>
        <vt:i4>1179771</vt:i4>
      </vt:variant>
      <vt:variant>
        <vt:i4>459</vt:i4>
      </vt:variant>
      <vt:variant>
        <vt:i4>0</vt:i4>
      </vt:variant>
      <vt:variant>
        <vt:i4>5</vt:i4>
      </vt:variant>
      <vt:variant>
        <vt:lpwstr/>
      </vt:variant>
      <vt:variant>
        <vt:lpwstr>_Appendix_N:_Tabulation</vt:lpwstr>
      </vt:variant>
      <vt:variant>
        <vt:i4>7077904</vt:i4>
      </vt:variant>
      <vt:variant>
        <vt:i4>456</vt:i4>
      </vt:variant>
      <vt:variant>
        <vt:i4>0</vt:i4>
      </vt:variant>
      <vt:variant>
        <vt:i4>5</vt:i4>
      </vt:variant>
      <vt:variant>
        <vt:lpwstr/>
      </vt:variant>
      <vt:variant>
        <vt:lpwstr>_Appendix_P:_List</vt:lpwstr>
      </vt:variant>
      <vt:variant>
        <vt:i4>393331</vt:i4>
      </vt:variant>
      <vt:variant>
        <vt:i4>453</vt:i4>
      </vt:variant>
      <vt:variant>
        <vt:i4>0</vt:i4>
      </vt:variant>
      <vt:variant>
        <vt:i4>5</vt:i4>
      </vt:variant>
      <vt:variant>
        <vt:lpwstr/>
      </vt:variant>
      <vt:variant>
        <vt:lpwstr>_Appendix_T:_Major</vt:lpwstr>
      </vt:variant>
      <vt:variant>
        <vt:i4>7340040</vt:i4>
      </vt:variant>
      <vt:variant>
        <vt:i4>450</vt:i4>
      </vt:variant>
      <vt:variant>
        <vt:i4>0</vt:i4>
      </vt:variant>
      <vt:variant>
        <vt:i4>5</vt:i4>
      </vt:variant>
      <vt:variant>
        <vt:lpwstr/>
      </vt:variant>
      <vt:variant>
        <vt:lpwstr>_Appendix_S:_Research</vt:lpwstr>
      </vt:variant>
      <vt:variant>
        <vt:i4>7602188</vt:i4>
      </vt:variant>
      <vt:variant>
        <vt:i4>447</vt:i4>
      </vt:variant>
      <vt:variant>
        <vt:i4>0</vt:i4>
      </vt:variant>
      <vt:variant>
        <vt:i4>5</vt:i4>
      </vt:variant>
      <vt:variant>
        <vt:lpwstr/>
      </vt:variant>
      <vt:variant>
        <vt:lpwstr>_Appendix_R:_Graduate</vt:lpwstr>
      </vt:variant>
      <vt:variant>
        <vt:i4>7536652</vt:i4>
      </vt:variant>
      <vt:variant>
        <vt:i4>444</vt:i4>
      </vt:variant>
      <vt:variant>
        <vt:i4>0</vt:i4>
      </vt:variant>
      <vt:variant>
        <vt:i4>5</vt:i4>
      </vt:variant>
      <vt:variant>
        <vt:lpwstr/>
      </vt:variant>
      <vt:variant>
        <vt:lpwstr>_Appendix_Q:_Program</vt:lpwstr>
      </vt:variant>
      <vt:variant>
        <vt:i4>7077904</vt:i4>
      </vt:variant>
      <vt:variant>
        <vt:i4>441</vt:i4>
      </vt:variant>
      <vt:variant>
        <vt:i4>0</vt:i4>
      </vt:variant>
      <vt:variant>
        <vt:i4>5</vt:i4>
      </vt:variant>
      <vt:variant>
        <vt:lpwstr/>
      </vt:variant>
      <vt:variant>
        <vt:lpwstr>_Appendix_P:_List</vt:lpwstr>
      </vt:variant>
      <vt:variant>
        <vt:i4>7208967</vt:i4>
      </vt:variant>
      <vt:variant>
        <vt:i4>438</vt:i4>
      </vt:variant>
      <vt:variant>
        <vt:i4>0</vt:i4>
      </vt:variant>
      <vt:variant>
        <vt:i4>5</vt:i4>
      </vt:variant>
      <vt:variant>
        <vt:lpwstr/>
      </vt:variant>
      <vt:variant>
        <vt:lpwstr>_Appendix_O:_Publication</vt:lpwstr>
      </vt:variant>
      <vt:variant>
        <vt:i4>7602192</vt:i4>
      </vt:variant>
      <vt:variant>
        <vt:i4>435</vt:i4>
      </vt:variant>
      <vt:variant>
        <vt:i4>0</vt:i4>
      </vt:variant>
      <vt:variant>
        <vt:i4>5</vt:i4>
      </vt:variant>
      <vt:variant>
        <vt:lpwstr/>
      </vt:variant>
      <vt:variant>
        <vt:lpwstr>_Appendix_N:_Graduate</vt:lpwstr>
      </vt:variant>
      <vt:variant>
        <vt:i4>6553626</vt:i4>
      </vt:variant>
      <vt:variant>
        <vt:i4>432</vt:i4>
      </vt:variant>
      <vt:variant>
        <vt:i4>0</vt:i4>
      </vt:variant>
      <vt:variant>
        <vt:i4>5</vt:i4>
      </vt:variant>
      <vt:variant>
        <vt:lpwstr/>
      </vt:variant>
      <vt:variant>
        <vt:lpwstr>_Appendix_M:_Student</vt:lpwstr>
      </vt:variant>
      <vt:variant>
        <vt:i4>1048687</vt:i4>
      </vt:variant>
      <vt:variant>
        <vt:i4>429</vt:i4>
      </vt:variant>
      <vt:variant>
        <vt:i4>0</vt:i4>
      </vt:variant>
      <vt:variant>
        <vt:i4>5</vt:i4>
      </vt:variant>
      <vt:variant>
        <vt:lpwstr/>
      </vt:variant>
      <vt:variant>
        <vt:lpwstr>_Appendix_L:_Financial</vt:lpwstr>
      </vt:variant>
      <vt:variant>
        <vt:i4>6553628</vt:i4>
      </vt:variant>
      <vt:variant>
        <vt:i4>426</vt:i4>
      </vt:variant>
      <vt:variant>
        <vt:i4>0</vt:i4>
      </vt:variant>
      <vt:variant>
        <vt:i4>5</vt:i4>
      </vt:variant>
      <vt:variant>
        <vt:lpwstr/>
      </vt:variant>
      <vt:variant>
        <vt:lpwstr>_Appendix_K:_Student</vt:lpwstr>
      </vt:variant>
      <vt:variant>
        <vt:i4>6553629</vt:i4>
      </vt:variant>
      <vt:variant>
        <vt:i4>423</vt:i4>
      </vt:variant>
      <vt:variant>
        <vt:i4>0</vt:i4>
      </vt:variant>
      <vt:variant>
        <vt:i4>5</vt:i4>
      </vt:variant>
      <vt:variant>
        <vt:lpwstr/>
      </vt:variant>
      <vt:variant>
        <vt:lpwstr>_Appendix_J:_Student</vt:lpwstr>
      </vt:variant>
      <vt:variant>
        <vt:i4>6553630</vt:i4>
      </vt:variant>
      <vt:variant>
        <vt:i4>420</vt:i4>
      </vt:variant>
      <vt:variant>
        <vt:i4>0</vt:i4>
      </vt:variant>
      <vt:variant>
        <vt:i4>5</vt:i4>
      </vt:variant>
      <vt:variant>
        <vt:lpwstr/>
      </vt:variant>
      <vt:variant>
        <vt:lpwstr>_Appendix_I:_Student</vt:lpwstr>
      </vt:variant>
      <vt:variant>
        <vt:i4>7208967</vt:i4>
      </vt:variant>
      <vt:variant>
        <vt:i4>417</vt:i4>
      </vt:variant>
      <vt:variant>
        <vt:i4>0</vt:i4>
      </vt:variant>
      <vt:variant>
        <vt:i4>5</vt:i4>
      </vt:variant>
      <vt:variant>
        <vt:lpwstr/>
      </vt:variant>
      <vt:variant>
        <vt:lpwstr>_Appendix_O:_Publication</vt:lpwstr>
      </vt:variant>
      <vt:variant>
        <vt:i4>7602192</vt:i4>
      </vt:variant>
      <vt:variant>
        <vt:i4>414</vt:i4>
      </vt:variant>
      <vt:variant>
        <vt:i4>0</vt:i4>
      </vt:variant>
      <vt:variant>
        <vt:i4>5</vt:i4>
      </vt:variant>
      <vt:variant>
        <vt:lpwstr/>
      </vt:variant>
      <vt:variant>
        <vt:lpwstr>_Appendix_N:_Graduate</vt:lpwstr>
      </vt:variant>
      <vt:variant>
        <vt:i4>6553626</vt:i4>
      </vt:variant>
      <vt:variant>
        <vt:i4>411</vt:i4>
      </vt:variant>
      <vt:variant>
        <vt:i4>0</vt:i4>
      </vt:variant>
      <vt:variant>
        <vt:i4>5</vt:i4>
      </vt:variant>
      <vt:variant>
        <vt:lpwstr/>
      </vt:variant>
      <vt:variant>
        <vt:lpwstr>_Appendix_M:_Student</vt:lpwstr>
      </vt:variant>
      <vt:variant>
        <vt:i4>1048687</vt:i4>
      </vt:variant>
      <vt:variant>
        <vt:i4>408</vt:i4>
      </vt:variant>
      <vt:variant>
        <vt:i4>0</vt:i4>
      </vt:variant>
      <vt:variant>
        <vt:i4>5</vt:i4>
      </vt:variant>
      <vt:variant>
        <vt:lpwstr/>
      </vt:variant>
      <vt:variant>
        <vt:lpwstr>_Appendix_L:_Financial</vt:lpwstr>
      </vt:variant>
      <vt:variant>
        <vt:i4>1638496</vt:i4>
      </vt:variant>
      <vt:variant>
        <vt:i4>405</vt:i4>
      </vt:variant>
      <vt:variant>
        <vt:i4>0</vt:i4>
      </vt:variant>
      <vt:variant>
        <vt:i4>5</vt:i4>
      </vt:variant>
      <vt:variant>
        <vt:lpwstr/>
      </vt:variant>
      <vt:variant>
        <vt:lpwstr>_Appendix_K:_Enrolment,</vt:lpwstr>
      </vt:variant>
      <vt:variant>
        <vt:i4>6422539</vt:i4>
      </vt:variant>
      <vt:variant>
        <vt:i4>402</vt:i4>
      </vt:variant>
      <vt:variant>
        <vt:i4>0</vt:i4>
      </vt:variant>
      <vt:variant>
        <vt:i4>5</vt:i4>
      </vt:variant>
      <vt:variant>
        <vt:lpwstr/>
      </vt:variant>
      <vt:variant>
        <vt:lpwstr>_Appendix_J:_The</vt:lpwstr>
      </vt:variant>
      <vt:variant>
        <vt:i4>6553630</vt:i4>
      </vt:variant>
      <vt:variant>
        <vt:i4>399</vt:i4>
      </vt:variant>
      <vt:variant>
        <vt:i4>0</vt:i4>
      </vt:variant>
      <vt:variant>
        <vt:i4>5</vt:i4>
      </vt:variant>
      <vt:variant>
        <vt:lpwstr/>
      </vt:variant>
      <vt:variant>
        <vt:lpwstr>_Appendix_I:_Student</vt:lpwstr>
      </vt:variant>
      <vt:variant>
        <vt:i4>7143429</vt:i4>
      </vt:variant>
      <vt:variant>
        <vt:i4>396</vt:i4>
      </vt:variant>
      <vt:variant>
        <vt:i4>0</vt:i4>
      </vt:variant>
      <vt:variant>
        <vt:i4>5</vt:i4>
      </vt:variant>
      <vt:variant>
        <vt:lpwstr/>
      </vt:variant>
      <vt:variant>
        <vt:lpwstr>_Appendix_H:_Application</vt:lpwstr>
      </vt:variant>
      <vt:variant>
        <vt:i4>6029397</vt:i4>
      </vt:variant>
      <vt:variant>
        <vt:i4>393</vt:i4>
      </vt:variant>
      <vt:variant>
        <vt:i4>0</vt:i4>
      </vt:variant>
      <vt:variant>
        <vt:i4>5</vt:i4>
      </vt:variant>
      <vt:variant>
        <vt:lpwstr/>
      </vt:variant>
      <vt:variant>
        <vt:lpwstr>_Appendix_G:_Application_1</vt:lpwstr>
      </vt:variant>
      <vt:variant>
        <vt:i4>7143429</vt:i4>
      </vt:variant>
      <vt:variant>
        <vt:i4>390</vt:i4>
      </vt:variant>
      <vt:variant>
        <vt:i4>0</vt:i4>
      </vt:variant>
      <vt:variant>
        <vt:i4>5</vt:i4>
      </vt:variant>
      <vt:variant>
        <vt:lpwstr/>
      </vt:variant>
      <vt:variant>
        <vt:lpwstr>_Appendix_H:_Application</vt:lpwstr>
      </vt:variant>
      <vt:variant>
        <vt:i4>3342367</vt:i4>
      </vt:variant>
      <vt:variant>
        <vt:i4>387</vt:i4>
      </vt:variant>
      <vt:variant>
        <vt:i4>0</vt:i4>
      </vt:variant>
      <vt:variant>
        <vt:i4>5</vt:i4>
      </vt:variant>
      <vt:variant>
        <vt:lpwstr/>
      </vt:variant>
      <vt:variant>
        <vt:lpwstr>AppendixG_New</vt:lpwstr>
      </vt:variant>
      <vt:variant>
        <vt:i4>1179713</vt:i4>
      </vt:variant>
      <vt:variant>
        <vt:i4>384</vt:i4>
      </vt:variant>
      <vt:variant>
        <vt:i4>0</vt:i4>
      </vt:variant>
      <vt:variant>
        <vt:i4>5</vt:i4>
      </vt:variant>
      <vt:variant>
        <vt:lpwstr>https://calendars.students.yorku.ca/</vt:lpwstr>
      </vt:variant>
      <vt:variant>
        <vt:lpwstr/>
      </vt:variant>
      <vt:variant>
        <vt:i4>1441906</vt:i4>
      </vt:variant>
      <vt:variant>
        <vt:i4>381</vt:i4>
      </vt:variant>
      <vt:variant>
        <vt:i4>0</vt:i4>
      </vt:variant>
      <vt:variant>
        <vt:i4>5</vt:i4>
      </vt:variant>
      <vt:variant>
        <vt:lpwstr/>
      </vt:variant>
      <vt:variant>
        <vt:lpwstr>_Appendix_F:_Course</vt:lpwstr>
      </vt:variant>
      <vt:variant>
        <vt:i4>7536667</vt:i4>
      </vt:variant>
      <vt:variant>
        <vt:i4>378</vt:i4>
      </vt:variant>
      <vt:variant>
        <vt:i4>0</vt:i4>
      </vt:variant>
      <vt:variant>
        <vt:i4>5</vt:i4>
      </vt:variant>
      <vt:variant>
        <vt:lpwstr/>
      </vt:variant>
      <vt:variant>
        <vt:lpwstr>_Appendix_F:_Program</vt:lpwstr>
      </vt:variant>
      <vt:variant>
        <vt:i4>851968</vt:i4>
      </vt:variant>
      <vt:variant>
        <vt:i4>375</vt:i4>
      </vt:variant>
      <vt:variant>
        <vt:i4>0</vt:i4>
      </vt:variant>
      <vt:variant>
        <vt:i4>5</vt:i4>
      </vt:variant>
      <vt:variant>
        <vt:lpwstr>https://www.yorku.ca/vptl/experiential-education-ee/</vt:lpwstr>
      </vt:variant>
      <vt:variant>
        <vt:lpwstr/>
      </vt:variant>
      <vt:variant>
        <vt:i4>6225999</vt:i4>
      </vt:variant>
      <vt:variant>
        <vt:i4>372</vt:i4>
      </vt:variant>
      <vt:variant>
        <vt:i4>0</vt:i4>
      </vt:variant>
      <vt:variant>
        <vt:i4>5</vt:i4>
      </vt:variant>
      <vt:variant>
        <vt:lpwstr/>
      </vt:variant>
      <vt:variant>
        <vt:lpwstr>_Appendix_X:_Map_1</vt:lpwstr>
      </vt:variant>
      <vt:variant>
        <vt:i4>7208973</vt:i4>
      </vt:variant>
      <vt:variant>
        <vt:i4>369</vt:i4>
      </vt:variant>
      <vt:variant>
        <vt:i4>0</vt:i4>
      </vt:variant>
      <vt:variant>
        <vt:i4>5</vt:i4>
      </vt:variant>
      <vt:variant>
        <vt:lpwstr/>
      </vt:variant>
      <vt:variant>
        <vt:lpwstr>_Appendix_E:_Map</vt:lpwstr>
      </vt:variant>
      <vt:variant>
        <vt:i4>3342363</vt:i4>
      </vt:variant>
      <vt:variant>
        <vt:i4>366</vt:i4>
      </vt:variant>
      <vt:variant>
        <vt:i4>0</vt:i4>
      </vt:variant>
      <vt:variant>
        <vt:i4>5</vt:i4>
      </vt:variant>
      <vt:variant>
        <vt:lpwstr/>
      </vt:variant>
      <vt:variant>
        <vt:lpwstr>AppendixC_New</vt:lpwstr>
      </vt:variant>
      <vt:variant>
        <vt:i4>2621551</vt:i4>
      </vt:variant>
      <vt:variant>
        <vt:i4>363</vt:i4>
      </vt:variant>
      <vt:variant>
        <vt:i4>0</vt:i4>
      </vt:variant>
      <vt:variant>
        <vt:i4>5</vt:i4>
      </vt:variant>
      <vt:variant>
        <vt:lpwstr>https://oucqa.ca/framework/appendix-2/</vt:lpwstr>
      </vt:variant>
      <vt:variant>
        <vt:lpwstr/>
      </vt:variant>
      <vt:variant>
        <vt:i4>2621551</vt:i4>
      </vt:variant>
      <vt:variant>
        <vt:i4>360</vt:i4>
      </vt:variant>
      <vt:variant>
        <vt:i4>0</vt:i4>
      </vt:variant>
      <vt:variant>
        <vt:i4>5</vt:i4>
      </vt:variant>
      <vt:variant>
        <vt:lpwstr>https://oucqa.ca/framework/appendix-2/</vt:lpwstr>
      </vt:variant>
      <vt:variant>
        <vt:lpwstr/>
      </vt:variant>
      <vt:variant>
        <vt:i4>7733347</vt:i4>
      </vt:variant>
      <vt:variant>
        <vt:i4>357</vt:i4>
      </vt:variant>
      <vt:variant>
        <vt:i4>0</vt:i4>
      </vt:variant>
      <vt:variant>
        <vt:i4>5</vt:i4>
      </vt:variant>
      <vt:variant>
        <vt:lpwstr>https://www.yorku.ca/unit/vpacad/curriculum-development/learning-outcomes/</vt:lpwstr>
      </vt:variant>
      <vt:variant>
        <vt:lpwstr/>
      </vt:variant>
      <vt:variant>
        <vt:i4>5505100</vt:i4>
      </vt:variant>
      <vt:variant>
        <vt:i4>354</vt:i4>
      </vt:variant>
      <vt:variant>
        <vt:i4>0</vt:i4>
      </vt:variant>
      <vt:variant>
        <vt:i4>5</vt:i4>
      </vt:variant>
      <vt:variant>
        <vt:lpwstr/>
      </vt:variant>
      <vt:variant>
        <vt:lpwstr>_Appendix_B:_Courses_1</vt:lpwstr>
      </vt:variant>
      <vt:variant>
        <vt:i4>7536667</vt:i4>
      </vt:variant>
      <vt:variant>
        <vt:i4>351</vt:i4>
      </vt:variant>
      <vt:variant>
        <vt:i4>0</vt:i4>
      </vt:variant>
      <vt:variant>
        <vt:i4>5</vt:i4>
      </vt:variant>
      <vt:variant>
        <vt:lpwstr/>
      </vt:variant>
      <vt:variant>
        <vt:lpwstr>_Appendix_F:_Program</vt:lpwstr>
      </vt:variant>
      <vt:variant>
        <vt:i4>6225999</vt:i4>
      </vt:variant>
      <vt:variant>
        <vt:i4>348</vt:i4>
      </vt:variant>
      <vt:variant>
        <vt:i4>0</vt:i4>
      </vt:variant>
      <vt:variant>
        <vt:i4>5</vt:i4>
      </vt:variant>
      <vt:variant>
        <vt:lpwstr/>
      </vt:variant>
      <vt:variant>
        <vt:lpwstr>_Appendix_X:_Map_1</vt:lpwstr>
      </vt:variant>
      <vt:variant>
        <vt:i4>7208973</vt:i4>
      </vt:variant>
      <vt:variant>
        <vt:i4>345</vt:i4>
      </vt:variant>
      <vt:variant>
        <vt:i4>0</vt:i4>
      </vt:variant>
      <vt:variant>
        <vt:i4>5</vt:i4>
      </vt:variant>
      <vt:variant>
        <vt:lpwstr/>
      </vt:variant>
      <vt:variant>
        <vt:lpwstr>_Appendix_E:_Map</vt:lpwstr>
      </vt:variant>
      <vt:variant>
        <vt:i4>3342363</vt:i4>
      </vt:variant>
      <vt:variant>
        <vt:i4>342</vt:i4>
      </vt:variant>
      <vt:variant>
        <vt:i4>0</vt:i4>
      </vt:variant>
      <vt:variant>
        <vt:i4>5</vt:i4>
      </vt:variant>
      <vt:variant>
        <vt:lpwstr/>
      </vt:variant>
      <vt:variant>
        <vt:lpwstr>AppendixC_New</vt:lpwstr>
      </vt:variant>
      <vt:variant>
        <vt:i4>6619155</vt:i4>
      </vt:variant>
      <vt:variant>
        <vt:i4>339</vt:i4>
      </vt:variant>
      <vt:variant>
        <vt:i4>0</vt:i4>
      </vt:variant>
      <vt:variant>
        <vt:i4>5</vt:i4>
      </vt:variant>
      <vt:variant>
        <vt:lpwstr/>
      </vt:variant>
      <vt:variant>
        <vt:lpwstr>_Appendix_B:_Courses</vt:lpwstr>
      </vt:variant>
      <vt:variant>
        <vt:i4>2621551</vt:i4>
      </vt:variant>
      <vt:variant>
        <vt:i4>336</vt:i4>
      </vt:variant>
      <vt:variant>
        <vt:i4>0</vt:i4>
      </vt:variant>
      <vt:variant>
        <vt:i4>5</vt:i4>
      </vt:variant>
      <vt:variant>
        <vt:lpwstr>https://oucqa.ca/framework/appendix-2/</vt:lpwstr>
      </vt:variant>
      <vt:variant>
        <vt:lpwstr/>
      </vt:variant>
      <vt:variant>
        <vt:i4>1179713</vt:i4>
      </vt:variant>
      <vt:variant>
        <vt:i4>333</vt:i4>
      </vt:variant>
      <vt:variant>
        <vt:i4>0</vt:i4>
      </vt:variant>
      <vt:variant>
        <vt:i4>5</vt:i4>
      </vt:variant>
      <vt:variant>
        <vt:lpwstr>https://calendars.students.yorku.ca/</vt:lpwstr>
      </vt:variant>
      <vt:variant>
        <vt:lpwstr/>
      </vt:variant>
      <vt:variant>
        <vt:i4>2097252</vt:i4>
      </vt:variant>
      <vt:variant>
        <vt:i4>330</vt:i4>
      </vt:variant>
      <vt:variant>
        <vt:i4>0</vt:i4>
      </vt:variant>
      <vt:variant>
        <vt:i4>5</vt:i4>
      </vt:variant>
      <vt:variant>
        <vt:lpwstr>https://www.yorku.ca/indigenous-landing/wp-content/uploads/sites/817/2025/08/Indigenous-Framework-for-York-University-A-Guide-to-Action.pdf</vt:lpwstr>
      </vt:variant>
      <vt:variant>
        <vt:lpwstr/>
      </vt:variant>
      <vt:variant>
        <vt:i4>1114128</vt:i4>
      </vt:variant>
      <vt:variant>
        <vt:i4>327</vt:i4>
      </vt:variant>
      <vt:variant>
        <vt:i4>0</vt:i4>
      </vt:variant>
      <vt:variant>
        <vt:i4>5</vt:i4>
      </vt:variant>
      <vt:variant>
        <vt:lpwstr>https://www.yorku.ca/research/strategic-research-plan-2023-2028/</vt:lpwstr>
      </vt:variant>
      <vt:variant>
        <vt:lpwstr/>
      </vt:variant>
      <vt:variant>
        <vt:i4>1048592</vt:i4>
      </vt:variant>
      <vt:variant>
        <vt:i4>324</vt:i4>
      </vt:variant>
      <vt:variant>
        <vt:i4>0</vt:i4>
      </vt:variant>
      <vt:variant>
        <vt:i4>5</vt:i4>
      </vt:variant>
      <vt:variant>
        <vt:lpwstr>https://www.yorku.ca/abr/</vt:lpwstr>
      </vt:variant>
      <vt:variant>
        <vt:lpwstr/>
      </vt:variant>
      <vt:variant>
        <vt:i4>1114128</vt:i4>
      </vt:variant>
      <vt:variant>
        <vt:i4>321</vt:i4>
      </vt:variant>
      <vt:variant>
        <vt:i4>0</vt:i4>
      </vt:variant>
      <vt:variant>
        <vt:i4>5</vt:i4>
      </vt:variant>
      <vt:variant>
        <vt:lpwstr>https://www.yorku.ca/research/strategic-research-plan-2023-2028/</vt:lpwstr>
      </vt:variant>
      <vt:variant>
        <vt:lpwstr/>
      </vt:variant>
      <vt:variant>
        <vt:i4>1769483</vt:i4>
      </vt:variant>
      <vt:variant>
        <vt:i4>318</vt:i4>
      </vt:variant>
      <vt:variant>
        <vt:i4>0</vt:i4>
      </vt:variant>
      <vt:variant>
        <vt:i4>5</vt:i4>
      </vt:variant>
      <vt:variant>
        <vt:lpwstr>https://www.yorku.ca/uap2020-25/</vt:lpwstr>
      </vt:variant>
      <vt:variant>
        <vt:lpwstr/>
      </vt:variant>
      <vt:variant>
        <vt:i4>6357097</vt:i4>
      </vt:variant>
      <vt:variant>
        <vt:i4>315</vt:i4>
      </vt:variant>
      <vt:variant>
        <vt:i4>0</vt:i4>
      </vt:variant>
      <vt:variant>
        <vt:i4>5</vt:i4>
      </vt:variant>
      <vt:variant>
        <vt:lpwstr>https://www.yorku.ca/unit/yuqap/final-assessment-follow-up-reports/</vt:lpwstr>
      </vt:variant>
      <vt:variant>
        <vt:lpwstr/>
      </vt:variant>
      <vt:variant>
        <vt:i4>2097249</vt:i4>
      </vt:variant>
      <vt:variant>
        <vt:i4>312</vt:i4>
      </vt:variant>
      <vt:variant>
        <vt:i4>0</vt:i4>
      </vt:variant>
      <vt:variant>
        <vt:i4>5</vt:i4>
      </vt:variant>
      <vt:variant>
        <vt:lpwstr/>
      </vt:variant>
      <vt:variant>
        <vt:lpwstr>_Appendix_A:_Academic_1</vt:lpwstr>
      </vt:variant>
      <vt:variant>
        <vt:i4>2097249</vt:i4>
      </vt:variant>
      <vt:variant>
        <vt:i4>309</vt:i4>
      </vt:variant>
      <vt:variant>
        <vt:i4>0</vt:i4>
      </vt:variant>
      <vt:variant>
        <vt:i4>5</vt:i4>
      </vt:variant>
      <vt:variant>
        <vt:lpwstr/>
      </vt:variant>
      <vt:variant>
        <vt:lpwstr>_Appendix_A:_Academic_1</vt:lpwstr>
      </vt:variant>
      <vt:variant>
        <vt:i4>1769535</vt:i4>
      </vt:variant>
      <vt:variant>
        <vt:i4>302</vt:i4>
      </vt:variant>
      <vt:variant>
        <vt:i4>0</vt:i4>
      </vt:variant>
      <vt:variant>
        <vt:i4>5</vt:i4>
      </vt:variant>
      <vt:variant>
        <vt:lpwstr/>
      </vt:variant>
      <vt:variant>
        <vt:lpwstr>_Toc240444985</vt:lpwstr>
      </vt:variant>
      <vt:variant>
        <vt:i4>1769535</vt:i4>
      </vt:variant>
      <vt:variant>
        <vt:i4>296</vt:i4>
      </vt:variant>
      <vt:variant>
        <vt:i4>0</vt:i4>
      </vt:variant>
      <vt:variant>
        <vt:i4>5</vt:i4>
      </vt:variant>
      <vt:variant>
        <vt:lpwstr/>
      </vt:variant>
      <vt:variant>
        <vt:lpwstr>_Toc240444984</vt:lpwstr>
      </vt:variant>
      <vt:variant>
        <vt:i4>1769535</vt:i4>
      </vt:variant>
      <vt:variant>
        <vt:i4>290</vt:i4>
      </vt:variant>
      <vt:variant>
        <vt:i4>0</vt:i4>
      </vt:variant>
      <vt:variant>
        <vt:i4>5</vt:i4>
      </vt:variant>
      <vt:variant>
        <vt:lpwstr/>
      </vt:variant>
      <vt:variant>
        <vt:lpwstr>_Toc240444983</vt:lpwstr>
      </vt:variant>
      <vt:variant>
        <vt:i4>1769535</vt:i4>
      </vt:variant>
      <vt:variant>
        <vt:i4>284</vt:i4>
      </vt:variant>
      <vt:variant>
        <vt:i4>0</vt:i4>
      </vt:variant>
      <vt:variant>
        <vt:i4>5</vt:i4>
      </vt:variant>
      <vt:variant>
        <vt:lpwstr/>
      </vt:variant>
      <vt:variant>
        <vt:lpwstr>_Toc240444982</vt:lpwstr>
      </vt:variant>
      <vt:variant>
        <vt:i4>1769535</vt:i4>
      </vt:variant>
      <vt:variant>
        <vt:i4>278</vt:i4>
      </vt:variant>
      <vt:variant>
        <vt:i4>0</vt:i4>
      </vt:variant>
      <vt:variant>
        <vt:i4>5</vt:i4>
      </vt:variant>
      <vt:variant>
        <vt:lpwstr/>
      </vt:variant>
      <vt:variant>
        <vt:lpwstr>_Toc240444981</vt:lpwstr>
      </vt:variant>
      <vt:variant>
        <vt:i4>1769535</vt:i4>
      </vt:variant>
      <vt:variant>
        <vt:i4>272</vt:i4>
      </vt:variant>
      <vt:variant>
        <vt:i4>0</vt:i4>
      </vt:variant>
      <vt:variant>
        <vt:i4>5</vt:i4>
      </vt:variant>
      <vt:variant>
        <vt:lpwstr/>
      </vt:variant>
      <vt:variant>
        <vt:lpwstr>_Toc240444980</vt:lpwstr>
      </vt:variant>
      <vt:variant>
        <vt:i4>1310783</vt:i4>
      </vt:variant>
      <vt:variant>
        <vt:i4>266</vt:i4>
      </vt:variant>
      <vt:variant>
        <vt:i4>0</vt:i4>
      </vt:variant>
      <vt:variant>
        <vt:i4>5</vt:i4>
      </vt:variant>
      <vt:variant>
        <vt:lpwstr/>
      </vt:variant>
      <vt:variant>
        <vt:lpwstr>_Toc240444979</vt:lpwstr>
      </vt:variant>
      <vt:variant>
        <vt:i4>1310783</vt:i4>
      </vt:variant>
      <vt:variant>
        <vt:i4>260</vt:i4>
      </vt:variant>
      <vt:variant>
        <vt:i4>0</vt:i4>
      </vt:variant>
      <vt:variant>
        <vt:i4>5</vt:i4>
      </vt:variant>
      <vt:variant>
        <vt:lpwstr/>
      </vt:variant>
      <vt:variant>
        <vt:lpwstr>_Toc240444978</vt:lpwstr>
      </vt:variant>
      <vt:variant>
        <vt:i4>1310783</vt:i4>
      </vt:variant>
      <vt:variant>
        <vt:i4>254</vt:i4>
      </vt:variant>
      <vt:variant>
        <vt:i4>0</vt:i4>
      </vt:variant>
      <vt:variant>
        <vt:i4>5</vt:i4>
      </vt:variant>
      <vt:variant>
        <vt:lpwstr/>
      </vt:variant>
      <vt:variant>
        <vt:lpwstr>_Toc240444977</vt:lpwstr>
      </vt:variant>
      <vt:variant>
        <vt:i4>1310783</vt:i4>
      </vt:variant>
      <vt:variant>
        <vt:i4>248</vt:i4>
      </vt:variant>
      <vt:variant>
        <vt:i4>0</vt:i4>
      </vt:variant>
      <vt:variant>
        <vt:i4>5</vt:i4>
      </vt:variant>
      <vt:variant>
        <vt:lpwstr/>
      </vt:variant>
      <vt:variant>
        <vt:lpwstr>_Toc240444976</vt:lpwstr>
      </vt:variant>
      <vt:variant>
        <vt:i4>1310783</vt:i4>
      </vt:variant>
      <vt:variant>
        <vt:i4>242</vt:i4>
      </vt:variant>
      <vt:variant>
        <vt:i4>0</vt:i4>
      </vt:variant>
      <vt:variant>
        <vt:i4>5</vt:i4>
      </vt:variant>
      <vt:variant>
        <vt:lpwstr/>
      </vt:variant>
      <vt:variant>
        <vt:lpwstr>_Toc240444975</vt:lpwstr>
      </vt:variant>
      <vt:variant>
        <vt:i4>1310783</vt:i4>
      </vt:variant>
      <vt:variant>
        <vt:i4>236</vt:i4>
      </vt:variant>
      <vt:variant>
        <vt:i4>0</vt:i4>
      </vt:variant>
      <vt:variant>
        <vt:i4>5</vt:i4>
      </vt:variant>
      <vt:variant>
        <vt:lpwstr/>
      </vt:variant>
      <vt:variant>
        <vt:lpwstr>_Toc240444974</vt:lpwstr>
      </vt:variant>
      <vt:variant>
        <vt:i4>1310783</vt:i4>
      </vt:variant>
      <vt:variant>
        <vt:i4>230</vt:i4>
      </vt:variant>
      <vt:variant>
        <vt:i4>0</vt:i4>
      </vt:variant>
      <vt:variant>
        <vt:i4>5</vt:i4>
      </vt:variant>
      <vt:variant>
        <vt:lpwstr/>
      </vt:variant>
      <vt:variant>
        <vt:lpwstr>_Toc240444973</vt:lpwstr>
      </vt:variant>
      <vt:variant>
        <vt:i4>1310783</vt:i4>
      </vt:variant>
      <vt:variant>
        <vt:i4>224</vt:i4>
      </vt:variant>
      <vt:variant>
        <vt:i4>0</vt:i4>
      </vt:variant>
      <vt:variant>
        <vt:i4>5</vt:i4>
      </vt:variant>
      <vt:variant>
        <vt:lpwstr/>
      </vt:variant>
      <vt:variant>
        <vt:lpwstr>_Toc240444972</vt:lpwstr>
      </vt:variant>
      <vt:variant>
        <vt:i4>1310783</vt:i4>
      </vt:variant>
      <vt:variant>
        <vt:i4>218</vt:i4>
      </vt:variant>
      <vt:variant>
        <vt:i4>0</vt:i4>
      </vt:variant>
      <vt:variant>
        <vt:i4>5</vt:i4>
      </vt:variant>
      <vt:variant>
        <vt:lpwstr/>
      </vt:variant>
      <vt:variant>
        <vt:lpwstr>_Toc240444971</vt:lpwstr>
      </vt:variant>
      <vt:variant>
        <vt:i4>1310783</vt:i4>
      </vt:variant>
      <vt:variant>
        <vt:i4>212</vt:i4>
      </vt:variant>
      <vt:variant>
        <vt:i4>0</vt:i4>
      </vt:variant>
      <vt:variant>
        <vt:i4>5</vt:i4>
      </vt:variant>
      <vt:variant>
        <vt:lpwstr/>
      </vt:variant>
      <vt:variant>
        <vt:lpwstr>_Toc240444970</vt:lpwstr>
      </vt:variant>
      <vt:variant>
        <vt:i4>1376319</vt:i4>
      </vt:variant>
      <vt:variant>
        <vt:i4>206</vt:i4>
      </vt:variant>
      <vt:variant>
        <vt:i4>0</vt:i4>
      </vt:variant>
      <vt:variant>
        <vt:i4>5</vt:i4>
      </vt:variant>
      <vt:variant>
        <vt:lpwstr/>
      </vt:variant>
      <vt:variant>
        <vt:lpwstr>_Toc240444969</vt:lpwstr>
      </vt:variant>
      <vt:variant>
        <vt:i4>1376319</vt:i4>
      </vt:variant>
      <vt:variant>
        <vt:i4>200</vt:i4>
      </vt:variant>
      <vt:variant>
        <vt:i4>0</vt:i4>
      </vt:variant>
      <vt:variant>
        <vt:i4>5</vt:i4>
      </vt:variant>
      <vt:variant>
        <vt:lpwstr/>
      </vt:variant>
      <vt:variant>
        <vt:lpwstr>_Toc240444968</vt:lpwstr>
      </vt:variant>
      <vt:variant>
        <vt:i4>1376319</vt:i4>
      </vt:variant>
      <vt:variant>
        <vt:i4>194</vt:i4>
      </vt:variant>
      <vt:variant>
        <vt:i4>0</vt:i4>
      </vt:variant>
      <vt:variant>
        <vt:i4>5</vt:i4>
      </vt:variant>
      <vt:variant>
        <vt:lpwstr/>
      </vt:variant>
      <vt:variant>
        <vt:lpwstr>_Toc240444967</vt:lpwstr>
      </vt:variant>
      <vt:variant>
        <vt:i4>1376319</vt:i4>
      </vt:variant>
      <vt:variant>
        <vt:i4>188</vt:i4>
      </vt:variant>
      <vt:variant>
        <vt:i4>0</vt:i4>
      </vt:variant>
      <vt:variant>
        <vt:i4>5</vt:i4>
      </vt:variant>
      <vt:variant>
        <vt:lpwstr/>
      </vt:variant>
      <vt:variant>
        <vt:lpwstr>_Toc240444966</vt:lpwstr>
      </vt:variant>
      <vt:variant>
        <vt:i4>1376319</vt:i4>
      </vt:variant>
      <vt:variant>
        <vt:i4>182</vt:i4>
      </vt:variant>
      <vt:variant>
        <vt:i4>0</vt:i4>
      </vt:variant>
      <vt:variant>
        <vt:i4>5</vt:i4>
      </vt:variant>
      <vt:variant>
        <vt:lpwstr/>
      </vt:variant>
      <vt:variant>
        <vt:lpwstr>_Toc240444965</vt:lpwstr>
      </vt:variant>
      <vt:variant>
        <vt:i4>1376319</vt:i4>
      </vt:variant>
      <vt:variant>
        <vt:i4>176</vt:i4>
      </vt:variant>
      <vt:variant>
        <vt:i4>0</vt:i4>
      </vt:variant>
      <vt:variant>
        <vt:i4>5</vt:i4>
      </vt:variant>
      <vt:variant>
        <vt:lpwstr/>
      </vt:variant>
      <vt:variant>
        <vt:lpwstr>_Toc240444964</vt:lpwstr>
      </vt:variant>
      <vt:variant>
        <vt:i4>1376319</vt:i4>
      </vt:variant>
      <vt:variant>
        <vt:i4>170</vt:i4>
      </vt:variant>
      <vt:variant>
        <vt:i4>0</vt:i4>
      </vt:variant>
      <vt:variant>
        <vt:i4>5</vt:i4>
      </vt:variant>
      <vt:variant>
        <vt:lpwstr/>
      </vt:variant>
      <vt:variant>
        <vt:lpwstr>_Toc240444963</vt:lpwstr>
      </vt:variant>
      <vt:variant>
        <vt:i4>1376319</vt:i4>
      </vt:variant>
      <vt:variant>
        <vt:i4>164</vt:i4>
      </vt:variant>
      <vt:variant>
        <vt:i4>0</vt:i4>
      </vt:variant>
      <vt:variant>
        <vt:i4>5</vt:i4>
      </vt:variant>
      <vt:variant>
        <vt:lpwstr/>
      </vt:variant>
      <vt:variant>
        <vt:lpwstr>_Toc240444962</vt:lpwstr>
      </vt:variant>
      <vt:variant>
        <vt:i4>1376319</vt:i4>
      </vt:variant>
      <vt:variant>
        <vt:i4>158</vt:i4>
      </vt:variant>
      <vt:variant>
        <vt:i4>0</vt:i4>
      </vt:variant>
      <vt:variant>
        <vt:i4>5</vt:i4>
      </vt:variant>
      <vt:variant>
        <vt:lpwstr/>
      </vt:variant>
      <vt:variant>
        <vt:lpwstr>_Toc240444961</vt:lpwstr>
      </vt:variant>
      <vt:variant>
        <vt:i4>1376319</vt:i4>
      </vt:variant>
      <vt:variant>
        <vt:i4>152</vt:i4>
      </vt:variant>
      <vt:variant>
        <vt:i4>0</vt:i4>
      </vt:variant>
      <vt:variant>
        <vt:i4>5</vt:i4>
      </vt:variant>
      <vt:variant>
        <vt:lpwstr/>
      </vt:variant>
      <vt:variant>
        <vt:lpwstr>_Toc240444960</vt:lpwstr>
      </vt:variant>
      <vt:variant>
        <vt:i4>1441855</vt:i4>
      </vt:variant>
      <vt:variant>
        <vt:i4>146</vt:i4>
      </vt:variant>
      <vt:variant>
        <vt:i4>0</vt:i4>
      </vt:variant>
      <vt:variant>
        <vt:i4>5</vt:i4>
      </vt:variant>
      <vt:variant>
        <vt:lpwstr/>
      </vt:variant>
      <vt:variant>
        <vt:lpwstr>_Toc240444959</vt:lpwstr>
      </vt:variant>
      <vt:variant>
        <vt:i4>1441855</vt:i4>
      </vt:variant>
      <vt:variant>
        <vt:i4>140</vt:i4>
      </vt:variant>
      <vt:variant>
        <vt:i4>0</vt:i4>
      </vt:variant>
      <vt:variant>
        <vt:i4>5</vt:i4>
      </vt:variant>
      <vt:variant>
        <vt:lpwstr/>
      </vt:variant>
      <vt:variant>
        <vt:lpwstr>_Toc240444958</vt:lpwstr>
      </vt:variant>
      <vt:variant>
        <vt:i4>1441855</vt:i4>
      </vt:variant>
      <vt:variant>
        <vt:i4>134</vt:i4>
      </vt:variant>
      <vt:variant>
        <vt:i4>0</vt:i4>
      </vt:variant>
      <vt:variant>
        <vt:i4>5</vt:i4>
      </vt:variant>
      <vt:variant>
        <vt:lpwstr/>
      </vt:variant>
      <vt:variant>
        <vt:lpwstr>_Toc240444957</vt:lpwstr>
      </vt:variant>
      <vt:variant>
        <vt:i4>1441855</vt:i4>
      </vt:variant>
      <vt:variant>
        <vt:i4>128</vt:i4>
      </vt:variant>
      <vt:variant>
        <vt:i4>0</vt:i4>
      </vt:variant>
      <vt:variant>
        <vt:i4>5</vt:i4>
      </vt:variant>
      <vt:variant>
        <vt:lpwstr/>
      </vt:variant>
      <vt:variant>
        <vt:lpwstr>_Toc240444956</vt:lpwstr>
      </vt:variant>
      <vt:variant>
        <vt:i4>1441855</vt:i4>
      </vt:variant>
      <vt:variant>
        <vt:i4>122</vt:i4>
      </vt:variant>
      <vt:variant>
        <vt:i4>0</vt:i4>
      </vt:variant>
      <vt:variant>
        <vt:i4>5</vt:i4>
      </vt:variant>
      <vt:variant>
        <vt:lpwstr/>
      </vt:variant>
      <vt:variant>
        <vt:lpwstr>_Toc240444955</vt:lpwstr>
      </vt:variant>
      <vt:variant>
        <vt:i4>1441855</vt:i4>
      </vt:variant>
      <vt:variant>
        <vt:i4>116</vt:i4>
      </vt:variant>
      <vt:variant>
        <vt:i4>0</vt:i4>
      </vt:variant>
      <vt:variant>
        <vt:i4>5</vt:i4>
      </vt:variant>
      <vt:variant>
        <vt:lpwstr/>
      </vt:variant>
      <vt:variant>
        <vt:lpwstr>_Toc240444954</vt:lpwstr>
      </vt:variant>
      <vt:variant>
        <vt:i4>1441855</vt:i4>
      </vt:variant>
      <vt:variant>
        <vt:i4>110</vt:i4>
      </vt:variant>
      <vt:variant>
        <vt:i4>0</vt:i4>
      </vt:variant>
      <vt:variant>
        <vt:i4>5</vt:i4>
      </vt:variant>
      <vt:variant>
        <vt:lpwstr/>
      </vt:variant>
      <vt:variant>
        <vt:lpwstr>_Toc240444953</vt:lpwstr>
      </vt:variant>
      <vt:variant>
        <vt:i4>1441855</vt:i4>
      </vt:variant>
      <vt:variant>
        <vt:i4>104</vt:i4>
      </vt:variant>
      <vt:variant>
        <vt:i4>0</vt:i4>
      </vt:variant>
      <vt:variant>
        <vt:i4>5</vt:i4>
      </vt:variant>
      <vt:variant>
        <vt:lpwstr/>
      </vt:variant>
      <vt:variant>
        <vt:lpwstr>_Toc240444952</vt:lpwstr>
      </vt:variant>
      <vt:variant>
        <vt:i4>1441855</vt:i4>
      </vt:variant>
      <vt:variant>
        <vt:i4>98</vt:i4>
      </vt:variant>
      <vt:variant>
        <vt:i4>0</vt:i4>
      </vt:variant>
      <vt:variant>
        <vt:i4>5</vt:i4>
      </vt:variant>
      <vt:variant>
        <vt:lpwstr/>
      </vt:variant>
      <vt:variant>
        <vt:lpwstr>_Toc240444951</vt:lpwstr>
      </vt:variant>
      <vt:variant>
        <vt:i4>1441855</vt:i4>
      </vt:variant>
      <vt:variant>
        <vt:i4>92</vt:i4>
      </vt:variant>
      <vt:variant>
        <vt:i4>0</vt:i4>
      </vt:variant>
      <vt:variant>
        <vt:i4>5</vt:i4>
      </vt:variant>
      <vt:variant>
        <vt:lpwstr/>
      </vt:variant>
      <vt:variant>
        <vt:lpwstr>_Toc240444950</vt:lpwstr>
      </vt:variant>
      <vt:variant>
        <vt:i4>1507391</vt:i4>
      </vt:variant>
      <vt:variant>
        <vt:i4>86</vt:i4>
      </vt:variant>
      <vt:variant>
        <vt:i4>0</vt:i4>
      </vt:variant>
      <vt:variant>
        <vt:i4>5</vt:i4>
      </vt:variant>
      <vt:variant>
        <vt:lpwstr/>
      </vt:variant>
      <vt:variant>
        <vt:lpwstr>_Toc240444949</vt:lpwstr>
      </vt:variant>
      <vt:variant>
        <vt:i4>1507391</vt:i4>
      </vt:variant>
      <vt:variant>
        <vt:i4>80</vt:i4>
      </vt:variant>
      <vt:variant>
        <vt:i4>0</vt:i4>
      </vt:variant>
      <vt:variant>
        <vt:i4>5</vt:i4>
      </vt:variant>
      <vt:variant>
        <vt:lpwstr/>
      </vt:variant>
      <vt:variant>
        <vt:lpwstr>_Toc240444948</vt:lpwstr>
      </vt:variant>
      <vt:variant>
        <vt:i4>1507391</vt:i4>
      </vt:variant>
      <vt:variant>
        <vt:i4>74</vt:i4>
      </vt:variant>
      <vt:variant>
        <vt:i4>0</vt:i4>
      </vt:variant>
      <vt:variant>
        <vt:i4>5</vt:i4>
      </vt:variant>
      <vt:variant>
        <vt:lpwstr/>
      </vt:variant>
      <vt:variant>
        <vt:lpwstr>_Toc240444947</vt:lpwstr>
      </vt:variant>
      <vt:variant>
        <vt:i4>1507391</vt:i4>
      </vt:variant>
      <vt:variant>
        <vt:i4>68</vt:i4>
      </vt:variant>
      <vt:variant>
        <vt:i4>0</vt:i4>
      </vt:variant>
      <vt:variant>
        <vt:i4>5</vt:i4>
      </vt:variant>
      <vt:variant>
        <vt:lpwstr/>
      </vt:variant>
      <vt:variant>
        <vt:lpwstr>_Toc240444946</vt:lpwstr>
      </vt:variant>
      <vt:variant>
        <vt:i4>1507391</vt:i4>
      </vt:variant>
      <vt:variant>
        <vt:i4>62</vt:i4>
      </vt:variant>
      <vt:variant>
        <vt:i4>0</vt:i4>
      </vt:variant>
      <vt:variant>
        <vt:i4>5</vt:i4>
      </vt:variant>
      <vt:variant>
        <vt:lpwstr/>
      </vt:variant>
      <vt:variant>
        <vt:lpwstr>_Toc240444945</vt:lpwstr>
      </vt:variant>
      <vt:variant>
        <vt:i4>1507391</vt:i4>
      </vt:variant>
      <vt:variant>
        <vt:i4>56</vt:i4>
      </vt:variant>
      <vt:variant>
        <vt:i4>0</vt:i4>
      </vt:variant>
      <vt:variant>
        <vt:i4>5</vt:i4>
      </vt:variant>
      <vt:variant>
        <vt:lpwstr/>
      </vt:variant>
      <vt:variant>
        <vt:lpwstr>_Toc240444944</vt:lpwstr>
      </vt:variant>
      <vt:variant>
        <vt:i4>1507391</vt:i4>
      </vt:variant>
      <vt:variant>
        <vt:i4>50</vt:i4>
      </vt:variant>
      <vt:variant>
        <vt:i4>0</vt:i4>
      </vt:variant>
      <vt:variant>
        <vt:i4>5</vt:i4>
      </vt:variant>
      <vt:variant>
        <vt:lpwstr/>
      </vt:variant>
      <vt:variant>
        <vt:lpwstr>_Toc240444943</vt:lpwstr>
      </vt:variant>
      <vt:variant>
        <vt:i4>1507391</vt:i4>
      </vt:variant>
      <vt:variant>
        <vt:i4>44</vt:i4>
      </vt:variant>
      <vt:variant>
        <vt:i4>0</vt:i4>
      </vt:variant>
      <vt:variant>
        <vt:i4>5</vt:i4>
      </vt:variant>
      <vt:variant>
        <vt:lpwstr/>
      </vt:variant>
      <vt:variant>
        <vt:lpwstr>_Toc240444942</vt:lpwstr>
      </vt:variant>
      <vt:variant>
        <vt:i4>1507391</vt:i4>
      </vt:variant>
      <vt:variant>
        <vt:i4>38</vt:i4>
      </vt:variant>
      <vt:variant>
        <vt:i4>0</vt:i4>
      </vt:variant>
      <vt:variant>
        <vt:i4>5</vt:i4>
      </vt:variant>
      <vt:variant>
        <vt:lpwstr/>
      </vt:variant>
      <vt:variant>
        <vt:lpwstr>_Toc240444941</vt:lpwstr>
      </vt:variant>
      <vt:variant>
        <vt:i4>1507391</vt:i4>
      </vt:variant>
      <vt:variant>
        <vt:i4>32</vt:i4>
      </vt:variant>
      <vt:variant>
        <vt:i4>0</vt:i4>
      </vt:variant>
      <vt:variant>
        <vt:i4>5</vt:i4>
      </vt:variant>
      <vt:variant>
        <vt:lpwstr/>
      </vt:variant>
      <vt:variant>
        <vt:lpwstr>_Toc240444940</vt:lpwstr>
      </vt:variant>
      <vt:variant>
        <vt:i4>1048639</vt:i4>
      </vt:variant>
      <vt:variant>
        <vt:i4>26</vt:i4>
      </vt:variant>
      <vt:variant>
        <vt:i4>0</vt:i4>
      </vt:variant>
      <vt:variant>
        <vt:i4>5</vt:i4>
      </vt:variant>
      <vt:variant>
        <vt:lpwstr/>
      </vt:variant>
      <vt:variant>
        <vt:lpwstr>_Toc240444939</vt:lpwstr>
      </vt:variant>
      <vt:variant>
        <vt:i4>1048639</vt:i4>
      </vt:variant>
      <vt:variant>
        <vt:i4>20</vt:i4>
      </vt:variant>
      <vt:variant>
        <vt:i4>0</vt:i4>
      </vt:variant>
      <vt:variant>
        <vt:i4>5</vt:i4>
      </vt:variant>
      <vt:variant>
        <vt:lpwstr/>
      </vt:variant>
      <vt:variant>
        <vt:lpwstr>_Toc240444938</vt:lpwstr>
      </vt:variant>
      <vt:variant>
        <vt:i4>1048639</vt:i4>
      </vt:variant>
      <vt:variant>
        <vt:i4>14</vt:i4>
      </vt:variant>
      <vt:variant>
        <vt:i4>0</vt:i4>
      </vt:variant>
      <vt:variant>
        <vt:i4>5</vt:i4>
      </vt:variant>
      <vt:variant>
        <vt:lpwstr/>
      </vt:variant>
      <vt:variant>
        <vt:lpwstr>_Toc240444937</vt:lpwstr>
      </vt:variant>
      <vt:variant>
        <vt:i4>1048639</vt:i4>
      </vt:variant>
      <vt:variant>
        <vt:i4>8</vt:i4>
      </vt:variant>
      <vt:variant>
        <vt:i4>0</vt:i4>
      </vt:variant>
      <vt:variant>
        <vt:i4>5</vt:i4>
      </vt:variant>
      <vt:variant>
        <vt:lpwstr/>
      </vt:variant>
      <vt:variant>
        <vt:lpwstr>_Toc240444936</vt:lpwstr>
      </vt:variant>
      <vt:variant>
        <vt:i4>720912</vt:i4>
      </vt:variant>
      <vt:variant>
        <vt:i4>3</vt:i4>
      </vt:variant>
      <vt:variant>
        <vt:i4>0</vt:i4>
      </vt:variant>
      <vt:variant>
        <vt:i4>5</vt:i4>
      </vt:variant>
      <vt:variant>
        <vt:lpwstr>https://www.yorku.ca/unit/yuqap/</vt:lpwstr>
      </vt:variant>
      <vt:variant>
        <vt:lpwstr/>
      </vt:variant>
      <vt:variant>
        <vt:i4>6225943</vt:i4>
      </vt:variant>
      <vt:variant>
        <vt:i4>0</vt:i4>
      </vt:variant>
      <vt:variant>
        <vt:i4>0</vt:i4>
      </vt:variant>
      <vt:variant>
        <vt:i4>5</vt:i4>
      </vt:variant>
      <vt:variant>
        <vt:lpwstr>https://www.yorku.ca/unit/yuqap/cyclical-program-review/</vt:lpwstr>
      </vt:variant>
      <vt:variant>
        <vt:lpwstr/>
      </vt:variant>
      <vt:variant>
        <vt:i4>6684715</vt:i4>
      </vt:variant>
      <vt:variant>
        <vt:i4>9</vt:i4>
      </vt:variant>
      <vt:variant>
        <vt:i4>0</vt:i4>
      </vt:variant>
      <vt:variant>
        <vt:i4>5</vt:i4>
      </vt:variant>
      <vt:variant>
        <vt:lpwstr>https://oucqa.ca/guide/program-objectives-and-program-level-learning-outcomes/</vt:lpwstr>
      </vt:variant>
      <vt:variant>
        <vt:lpwstr/>
      </vt:variant>
      <vt:variant>
        <vt:i4>2621551</vt:i4>
      </vt:variant>
      <vt:variant>
        <vt:i4>6</vt:i4>
      </vt:variant>
      <vt:variant>
        <vt:i4>0</vt:i4>
      </vt:variant>
      <vt:variant>
        <vt:i4>5</vt:i4>
      </vt:variant>
      <vt:variant>
        <vt:lpwstr>https://oucqa.ca/framework/appendix-2/</vt:lpwstr>
      </vt:variant>
      <vt:variant>
        <vt:lpwstr/>
      </vt:variant>
      <vt:variant>
        <vt:i4>6684715</vt:i4>
      </vt:variant>
      <vt:variant>
        <vt:i4>3</vt:i4>
      </vt:variant>
      <vt:variant>
        <vt:i4>0</vt:i4>
      </vt:variant>
      <vt:variant>
        <vt:i4>5</vt:i4>
      </vt:variant>
      <vt:variant>
        <vt:lpwstr>https://oucqa.ca/guide/program-objectives-and-program-level-learning-outcomes/</vt:lpwstr>
      </vt:variant>
      <vt:variant>
        <vt:lpwstr/>
      </vt:variant>
      <vt:variant>
        <vt:i4>6684715</vt:i4>
      </vt:variant>
      <vt:variant>
        <vt:i4>0</vt:i4>
      </vt:variant>
      <vt:variant>
        <vt:i4>0</vt:i4>
      </vt:variant>
      <vt:variant>
        <vt:i4>5</vt:i4>
      </vt:variant>
      <vt:variant>
        <vt:lpwstr>https://oucqa.ca/guide/program-objectives-and-program-level-learning-outcomes/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Tiffany Pollock</cp:lastModifiedBy>
  <cp:revision>22</cp:revision>
  <cp:lastPrinted>2026-07-30T16:42:00Z</cp:lastPrinted>
  <dcterms:created xsi:type="dcterms:W3CDTF">2026-09-21T12:51:00Z</dcterms:created>
  <dcterms:modified xsi:type="dcterms:W3CDTF">2026-09-23T13:03:00Z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0x01010030FFA8D77E410D45AAB489779A93A739</vt:lpwstr>
  </property>
</Properties>
</file>